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C91F9" w14:textId="53E085D8" w:rsidR="005F505E" w:rsidRPr="00CF6C74" w:rsidRDefault="005F505E" w:rsidP="00C44D2B">
      <w:pPr>
        <w:spacing w:line="276" w:lineRule="auto"/>
        <w:rPr>
          <w:rFonts w:cstheme="minorHAnsi"/>
          <w:bCs/>
          <w:sz w:val="24"/>
          <w:szCs w:val="24"/>
        </w:rPr>
      </w:pPr>
      <w:r w:rsidRPr="00CF6C74">
        <w:rPr>
          <w:rFonts w:cstheme="minorHAnsi"/>
          <w:sz w:val="24"/>
          <w:szCs w:val="24"/>
        </w:rPr>
        <w:t xml:space="preserve">        </w:t>
      </w:r>
      <w:r w:rsidR="00C44D2B" w:rsidRPr="00CF6C74">
        <w:rPr>
          <w:rFonts w:cstheme="minorHAnsi"/>
          <w:sz w:val="24"/>
          <w:szCs w:val="24"/>
        </w:rPr>
        <w:tab/>
      </w:r>
      <w:r w:rsidR="00C44D2B" w:rsidRPr="00CF6C74">
        <w:rPr>
          <w:rFonts w:cstheme="minorHAnsi"/>
          <w:sz w:val="24"/>
          <w:szCs w:val="24"/>
        </w:rPr>
        <w:tab/>
      </w:r>
      <w:r w:rsidR="00C44D2B" w:rsidRPr="00CF6C74">
        <w:rPr>
          <w:rFonts w:cstheme="minorHAnsi"/>
          <w:sz w:val="24"/>
          <w:szCs w:val="24"/>
        </w:rPr>
        <w:tab/>
      </w:r>
      <w:r w:rsidR="00C44D2B" w:rsidRPr="00CF6C74">
        <w:rPr>
          <w:rFonts w:cstheme="minorHAnsi"/>
          <w:sz w:val="24"/>
          <w:szCs w:val="24"/>
        </w:rPr>
        <w:tab/>
      </w:r>
      <w:r w:rsidR="00C44D2B" w:rsidRPr="00CF6C74">
        <w:rPr>
          <w:rFonts w:cstheme="minorHAnsi"/>
          <w:bCs/>
          <w:sz w:val="24"/>
          <w:szCs w:val="24"/>
        </w:rPr>
        <w:tab/>
      </w:r>
      <w:r w:rsidR="00C44D2B" w:rsidRPr="00CF6C74">
        <w:rPr>
          <w:rFonts w:cstheme="minorHAnsi"/>
          <w:bCs/>
          <w:sz w:val="24"/>
          <w:szCs w:val="24"/>
        </w:rPr>
        <w:tab/>
      </w:r>
      <w:r w:rsidR="00C44D2B" w:rsidRPr="00CF6C74">
        <w:rPr>
          <w:rFonts w:cstheme="minorHAnsi"/>
          <w:bCs/>
          <w:sz w:val="24"/>
          <w:szCs w:val="24"/>
        </w:rPr>
        <w:tab/>
      </w:r>
      <w:r w:rsidR="00C44D2B" w:rsidRPr="00CF6C74">
        <w:rPr>
          <w:rFonts w:cstheme="minorHAnsi"/>
          <w:bCs/>
          <w:sz w:val="24"/>
          <w:szCs w:val="24"/>
        </w:rPr>
        <w:tab/>
        <w:t xml:space="preserve">Załącznik </w:t>
      </w:r>
    </w:p>
    <w:p w14:paraId="3FDD8B29" w14:textId="65F42AD1" w:rsidR="00C44D2B" w:rsidRPr="00CF6C74" w:rsidRDefault="00C44D2B" w:rsidP="009D7735">
      <w:pPr>
        <w:tabs>
          <w:tab w:val="left" w:pos="3858"/>
        </w:tabs>
        <w:spacing w:line="276" w:lineRule="auto"/>
        <w:rPr>
          <w:rFonts w:cstheme="minorHAnsi"/>
          <w:bCs/>
          <w:sz w:val="24"/>
          <w:szCs w:val="24"/>
        </w:rPr>
      </w:pP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t xml:space="preserve">do Zarządzenia nr </w:t>
      </w:r>
      <w:r w:rsidR="00A33510">
        <w:rPr>
          <w:rFonts w:cstheme="minorHAnsi"/>
          <w:bCs/>
          <w:sz w:val="24"/>
          <w:szCs w:val="24"/>
        </w:rPr>
        <w:t>97</w:t>
      </w:r>
      <w:bookmarkStart w:id="0" w:name="_GoBack"/>
      <w:bookmarkEnd w:id="0"/>
      <w:r w:rsidRPr="00CF6C74">
        <w:rPr>
          <w:rFonts w:cstheme="minorHAnsi"/>
          <w:bCs/>
          <w:sz w:val="24"/>
          <w:szCs w:val="24"/>
        </w:rPr>
        <w:t>/2024</w:t>
      </w:r>
    </w:p>
    <w:p w14:paraId="183C832B" w14:textId="07C98026" w:rsidR="00C44D2B" w:rsidRPr="00CF6C74" w:rsidRDefault="00C44D2B" w:rsidP="009D7735">
      <w:pPr>
        <w:tabs>
          <w:tab w:val="left" w:pos="3858"/>
        </w:tabs>
        <w:spacing w:line="276" w:lineRule="auto"/>
        <w:rPr>
          <w:rFonts w:cstheme="minorHAnsi"/>
          <w:bCs/>
          <w:sz w:val="24"/>
          <w:szCs w:val="24"/>
        </w:rPr>
      </w:pP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t>Starosty Powiatu Wyszkowskiego</w:t>
      </w:r>
    </w:p>
    <w:p w14:paraId="5E1CEF9C" w14:textId="287FD678" w:rsidR="00C44D2B" w:rsidRDefault="00C44D2B" w:rsidP="009D7735">
      <w:pPr>
        <w:tabs>
          <w:tab w:val="left" w:pos="3858"/>
        </w:tabs>
        <w:spacing w:line="276" w:lineRule="auto"/>
        <w:rPr>
          <w:rFonts w:cstheme="minorHAnsi"/>
          <w:bCs/>
          <w:sz w:val="24"/>
          <w:szCs w:val="24"/>
        </w:rPr>
      </w:pP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r>
      <w:r w:rsidRPr="00CF6C74">
        <w:rPr>
          <w:rFonts w:cstheme="minorHAnsi"/>
          <w:bCs/>
          <w:sz w:val="24"/>
          <w:szCs w:val="24"/>
        </w:rPr>
        <w:tab/>
        <w:t xml:space="preserve">z dnia </w:t>
      </w:r>
      <w:r w:rsidR="00D038A6" w:rsidRPr="00CF6C74">
        <w:rPr>
          <w:rFonts w:cstheme="minorHAnsi"/>
          <w:bCs/>
          <w:sz w:val="24"/>
          <w:szCs w:val="24"/>
        </w:rPr>
        <w:t xml:space="preserve">31 grudnia </w:t>
      </w:r>
      <w:r w:rsidRPr="00CF6C74">
        <w:rPr>
          <w:rFonts w:cstheme="minorHAnsi"/>
          <w:bCs/>
          <w:sz w:val="24"/>
          <w:szCs w:val="24"/>
        </w:rPr>
        <w:t>2024 r.</w:t>
      </w:r>
    </w:p>
    <w:p w14:paraId="6081E4C9" w14:textId="77777777" w:rsidR="004C435C" w:rsidRPr="00CF6C74" w:rsidRDefault="004C435C" w:rsidP="009D7735">
      <w:pPr>
        <w:tabs>
          <w:tab w:val="left" w:pos="3858"/>
        </w:tabs>
        <w:spacing w:line="276" w:lineRule="auto"/>
        <w:rPr>
          <w:rFonts w:cstheme="minorHAnsi"/>
          <w:bCs/>
          <w:sz w:val="24"/>
          <w:szCs w:val="24"/>
        </w:rPr>
      </w:pPr>
    </w:p>
    <w:p w14:paraId="4688DEF0" w14:textId="77777777" w:rsidR="005F505E" w:rsidRPr="00CF6C74" w:rsidRDefault="005F505E" w:rsidP="009D7735">
      <w:pPr>
        <w:tabs>
          <w:tab w:val="left" w:pos="3858"/>
        </w:tabs>
        <w:spacing w:line="276" w:lineRule="auto"/>
        <w:rPr>
          <w:rFonts w:cstheme="minorHAnsi"/>
          <w:b/>
          <w:sz w:val="24"/>
          <w:szCs w:val="24"/>
        </w:rPr>
      </w:pPr>
    </w:p>
    <w:p w14:paraId="404B154B" w14:textId="77777777" w:rsidR="00FD2315" w:rsidRPr="00CF6C74" w:rsidRDefault="006D1B37" w:rsidP="009D7735">
      <w:pPr>
        <w:spacing w:line="276" w:lineRule="auto"/>
        <w:jc w:val="center"/>
        <w:rPr>
          <w:rFonts w:cstheme="minorHAnsi"/>
          <w:sz w:val="24"/>
          <w:szCs w:val="24"/>
        </w:rPr>
      </w:pPr>
      <w:r w:rsidRPr="00CF6C74">
        <w:rPr>
          <w:rFonts w:cstheme="minorHAnsi"/>
          <w:b/>
          <w:sz w:val="24"/>
          <w:szCs w:val="24"/>
        </w:rPr>
        <w:t>INSTRUKCJA</w:t>
      </w:r>
    </w:p>
    <w:p w14:paraId="4BFAE465" w14:textId="2E8A16F6" w:rsidR="006D1B37" w:rsidRPr="00CF6C74" w:rsidRDefault="00247F6E" w:rsidP="009D7735">
      <w:pPr>
        <w:spacing w:line="276" w:lineRule="auto"/>
        <w:jc w:val="center"/>
        <w:rPr>
          <w:rFonts w:cstheme="minorHAnsi"/>
          <w:sz w:val="24"/>
          <w:szCs w:val="24"/>
        </w:rPr>
      </w:pPr>
      <w:r w:rsidRPr="00CF6C74">
        <w:rPr>
          <w:rFonts w:cstheme="minorHAnsi"/>
          <w:b/>
          <w:sz w:val="24"/>
          <w:szCs w:val="24"/>
        </w:rPr>
        <w:t>OBIEGU I</w:t>
      </w:r>
      <w:r w:rsidR="00180AF4" w:rsidRPr="00CF6C74">
        <w:rPr>
          <w:rFonts w:cstheme="minorHAnsi"/>
          <w:b/>
          <w:sz w:val="24"/>
          <w:szCs w:val="24"/>
        </w:rPr>
        <w:t xml:space="preserve"> KONTROLI</w:t>
      </w:r>
      <w:r w:rsidR="006D1B37" w:rsidRPr="00CF6C74">
        <w:rPr>
          <w:rFonts w:cstheme="minorHAnsi"/>
          <w:b/>
          <w:sz w:val="24"/>
          <w:szCs w:val="24"/>
        </w:rPr>
        <w:t xml:space="preserve"> DOKUMENTÓW FINANSOWO - KSI</w:t>
      </w:r>
      <w:r w:rsidR="00FD2315" w:rsidRPr="00CF6C74">
        <w:rPr>
          <w:rFonts w:cstheme="minorHAnsi"/>
          <w:b/>
          <w:sz w:val="24"/>
          <w:szCs w:val="24"/>
        </w:rPr>
        <w:t>Ę</w:t>
      </w:r>
      <w:r w:rsidR="006D1B37" w:rsidRPr="00CF6C74">
        <w:rPr>
          <w:rFonts w:cstheme="minorHAnsi"/>
          <w:b/>
          <w:sz w:val="24"/>
          <w:szCs w:val="24"/>
        </w:rPr>
        <w:t>GOWYCH</w:t>
      </w:r>
    </w:p>
    <w:p w14:paraId="7318C4C4" w14:textId="316E0AC2" w:rsidR="006D1B37" w:rsidRPr="00CF6C74" w:rsidRDefault="00E0259A" w:rsidP="009D7735">
      <w:pPr>
        <w:spacing w:line="276" w:lineRule="auto"/>
        <w:jc w:val="center"/>
        <w:rPr>
          <w:rFonts w:cstheme="minorHAnsi"/>
          <w:b/>
          <w:sz w:val="24"/>
          <w:szCs w:val="24"/>
        </w:rPr>
      </w:pPr>
      <w:r w:rsidRPr="00CF6C74">
        <w:rPr>
          <w:rFonts w:cstheme="minorHAnsi"/>
          <w:b/>
          <w:sz w:val="24"/>
          <w:szCs w:val="24"/>
        </w:rPr>
        <w:t>W</w:t>
      </w:r>
      <w:r w:rsidR="006D1B37" w:rsidRPr="00CF6C74">
        <w:rPr>
          <w:rFonts w:cstheme="minorHAnsi"/>
          <w:b/>
          <w:sz w:val="24"/>
          <w:szCs w:val="24"/>
        </w:rPr>
        <w:t xml:space="preserve"> </w:t>
      </w:r>
      <w:r w:rsidR="009C41AA" w:rsidRPr="00CF6C74">
        <w:rPr>
          <w:rFonts w:cstheme="minorHAnsi"/>
          <w:b/>
          <w:sz w:val="24"/>
          <w:szCs w:val="24"/>
        </w:rPr>
        <w:t>STAROS</w:t>
      </w:r>
      <w:r w:rsidR="005C0863" w:rsidRPr="00CF6C74">
        <w:rPr>
          <w:rFonts w:cstheme="minorHAnsi"/>
          <w:b/>
          <w:sz w:val="24"/>
          <w:szCs w:val="24"/>
        </w:rPr>
        <w:t>T</w:t>
      </w:r>
      <w:r w:rsidR="009C41AA" w:rsidRPr="00CF6C74">
        <w:rPr>
          <w:rFonts w:cstheme="minorHAnsi"/>
          <w:b/>
          <w:sz w:val="24"/>
          <w:szCs w:val="24"/>
        </w:rPr>
        <w:t>WIE POWIATOWYM W WYSZKOWIE</w:t>
      </w:r>
    </w:p>
    <w:p w14:paraId="18417763" w14:textId="77777777" w:rsidR="006D1B37" w:rsidRPr="00CF6C74" w:rsidRDefault="006D1B37" w:rsidP="009D7735">
      <w:pPr>
        <w:spacing w:line="276" w:lineRule="auto"/>
        <w:rPr>
          <w:rFonts w:cstheme="minorHAnsi"/>
          <w:sz w:val="24"/>
          <w:szCs w:val="24"/>
        </w:rPr>
      </w:pPr>
    </w:p>
    <w:p w14:paraId="228DBEE6" w14:textId="77777777" w:rsidR="002F7416" w:rsidRPr="00CF6C74" w:rsidRDefault="006D1B37" w:rsidP="009D7735">
      <w:pPr>
        <w:spacing w:line="276" w:lineRule="auto"/>
        <w:rPr>
          <w:rFonts w:cstheme="minorHAnsi"/>
          <w:b/>
          <w:sz w:val="24"/>
          <w:szCs w:val="24"/>
        </w:rPr>
      </w:pPr>
      <w:r w:rsidRPr="00CF6C74">
        <w:rPr>
          <w:rFonts w:cstheme="minorHAnsi"/>
          <w:b/>
          <w:sz w:val="24"/>
          <w:szCs w:val="24"/>
        </w:rPr>
        <w:t>Część I - OGÓLNA</w:t>
      </w:r>
    </w:p>
    <w:p w14:paraId="32E13E4B" w14:textId="188883CC" w:rsidR="006D1B37" w:rsidRPr="00CF6C74" w:rsidRDefault="007F7D45" w:rsidP="009D7735">
      <w:pPr>
        <w:spacing w:line="276" w:lineRule="auto"/>
        <w:jc w:val="both"/>
        <w:rPr>
          <w:rFonts w:cstheme="minorHAnsi"/>
          <w:sz w:val="24"/>
          <w:szCs w:val="24"/>
        </w:rPr>
      </w:pPr>
      <w:r w:rsidRPr="00CF6C74">
        <w:rPr>
          <w:rFonts w:cstheme="minorHAnsi"/>
          <w:sz w:val="24"/>
          <w:szCs w:val="24"/>
        </w:rPr>
        <w:t xml:space="preserve">              </w:t>
      </w:r>
      <w:r w:rsidR="00042515" w:rsidRPr="00CF6C74">
        <w:rPr>
          <w:rFonts w:cstheme="minorHAnsi"/>
          <w:sz w:val="24"/>
          <w:szCs w:val="24"/>
        </w:rPr>
        <w:t>Instrukcja niniejsza ma umożliwić</w:t>
      </w:r>
      <w:r w:rsidR="002205D6" w:rsidRPr="00CF6C74">
        <w:rPr>
          <w:rFonts w:cstheme="minorHAnsi"/>
          <w:sz w:val="24"/>
          <w:szCs w:val="24"/>
        </w:rPr>
        <w:t xml:space="preserve"> prawidłowe zarządzanie </w:t>
      </w:r>
      <w:r w:rsidR="00042515" w:rsidRPr="00CF6C74">
        <w:rPr>
          <w:rFonts w:cstheme="minorHAnsi"/>
          <w:sz w:val="24"/>
          <w:szCs w:val="24"/>
        </w:rPr>
        <w:t xml:space="preserve"> i kierowanie </w:t>
      </w:r>
      <w:r w:rsidR="005734D0" w:rsidRPr="00CF6C74">
        <w:rPr>
          <w:rFonts w:cstheme="minorHAnsi"/>
          <w:sz w:val="24"/>
          <w:szCs w:val="24"/>
        </w:rPr>
        <w:t>w</w:t>
      </w:r>
      <w:r w:rsidR="009C41AA" w:rsidRPr="00CF6C74">
        <w:rPr>
          <w:rFonts w:cstheme="minorHAnsi"/>
          <w:sz w:val="24"/>
          <w:szCs w:val="24"/>
        </w:rPr>
        <w:t xml:space="preserve"> Starostwie Powiatowym w Wyszkowie </w:t>
      </w:r>
      <w:r w:rsidR="00042515" w:rsidRPr="00CF6C74">
        <w:rPr>
          <w:rFonts w:cstheme="minorHAnsi"/>
          <w:sz w:val="24"/>
          <w:szCs w:val="24"/>
        </w:rPr>
        <w:t>zwanym dalej  "</w:t>
      </w:r>
      <w:r w:rsidR="00FD5BF4" w:rsidRPr="00CF6C74">
        <w:rPr>
          <w:rFonts w:cstheme="minorHAnsi"/>
          <w:sz w:val="24"/>
          <w:szCs w:val="24"/>
        </w:rPr>
        <w:t>Starostwem</w:t>
      </w:r>
      <w:r w:rsidR="00042515" w:rsidRPr="00CF6C74">
        <w:rPr>
          <w:rFonts w:cstheme="minorHAnsi"/>
          <w:sz w:val="24"/>
          <w:szCs w:val="24"/>
        </w:rPr>
        <w:t>"  przez zapewnienie pe</w:t>
      </w:r>
      <w:r w:rsidR="0097363A" w:rsidRPr="00CF6C74">
        <w:rPr>
          <w:rFonts w:cstheme="minorHAnsi"/>
          <w:sz w:val="24"/>
          <w:szCs w:val="24"/>
        </w:rPr>
        <w:t xml:space="preserve">łnych informacji </w:t>
      </w:r>
      <w:r w:rsidR="00042515" w:rsidRPr="00CF6C74">
        <w:rPr>
          <w:rFonts w:cstheme="minorHAnsi"/>
          <w:sz w:val="24"/>
          <w:szCs w:val="24"/>
        </w:rPr>
        <w:t>o realizacji zadań  finansowo</w:t>
      </w:r>
      <w:r w:rsidR="00B72133" w:rsidRPr="00CF6C74">
        <w:rPr>
          <w:rFonts w:cstheme="minorHAnsi"/>
          <w:sz w:val="24"/>
          <w:szCs w:val="24"/>
        </w:rPr>
        <w:t>-</w:t>
      </w:r>
      <w:r w:rsidR="00042515" w:rsidRPr="00CF6C74">
        <w:rPr>
          <w:rFonts w:cstheme="minorHAnsi"/>
          <w:sz w:val="24"/>
          <w:szCs w:val="24"/>
        </w:rPr>
        <w:t xml:space="preserve">rzeczowych </w:t>
      </w:r>
      <w:r w:rsidRPr="00CF6C74">
        <w:rPr>
          <w:rFonts w:cstheme="minorHAnsi"/>
          <w:sz w:val="24"/>
          <w:szCs w:val="24"/>
        </w:rPr>
        <w:t>wynikających z planu finansowego. Wdrożenie przyjętych w niej zasad winno sprzyjać sprawnemu funkcjonowaniu jednostki przez łatwy</w:t>
      </w:r>
      <w:r w:rsidR="00FD5BF4" w:rsidRPr="00CF6C74">
        <w:rPr>
          <w:rFonts w:cstheme="minorHAnsi"/>
          <w:sz w:val="24"/>
          <w:szCs w:val="24"/>
        </w:rPr>
        <w:t xml:space="preserve"> </w:t>
      </w:r>
      <w:r w:rsidRPr="00CF6C74">
        <w:rPr>
          <w:rFonts w:cstheme="minorHAnsi"/>
          <w:sz w:val="24"/>
          <w:szCs w:val="24"/>
        </w:rPr>
        <w:t>i szybki dostęp do niezbędnych informacji.</w:t>
      </w:r>
    </w:p>
    <w:p w14:paraId="061F9AB1" w14:textId="77777777" w:rsidR="007F7D45" w:rsidRPr="00CF6C74" w:rsidRDefault="007F7D45" w:rsidP="009D7735">
      <w:pPr>
        <w:spacing w:line="276" w:lineRule="auto"/>
        <w:jc w:val="both"/>
        <w:rPr>
          <w:rFonts w:cstheme="minorHAnsi"/>
          <w:sz w:val="24"/>
          <w:szCs w:val="24"/>
        </w:rPr>
      </w:pPr>
      <w:r w:rsidRPr="00CF6C74">
        <w:rPr>
          <w:rFonts w:cstheme="minorHAnsi"/>
          <w:sz w:val="24"/>
          <w:szCs w:val="24"/>
        </w:rPr>
        <w:t>Informacji tych dostarcza ewidencja prowadzona wg zasad określonych w odpowiednich aktach normatywnych.</w:t>
      </w:r>
    </w:p>
    <w:p w14:paraId="057E2ACE" w14:textId="77777777" w:rsidR="007F7D45" w:rsidRPr="00CF6C74" w:rsidRDefault="007F7D45" w:rsidP="009D7735">
      <w:pPr>
        <w:spacing w:line="276" w:lineRule="auto"/>
        <w:jc w:val="both"/>
        <w:rPr>
          <w:rFonts w:cstheme="minorHAnsi"/>
          <w:sz w:val="24"/>
          <w:szCs w:val="24"/>
        </w:rPr>
      </w:pPr>
      <w:r w:rsidRPr="00CF6C74">
        <w:rPr>
          <w:rFonts w:cstheme="minorHAnsi"/>
          <w:sz w:val="24"/>
          <w:szCs w:val="24"/>
        </w:rPr>
        <w:t xml:space="preserve">Ewidencja prowadzona jest na podstawie rzetelnie i prawidłowo sporządzonych dokumentów i stanowi podstawę do sporządzania wymaganych sprawozdań. </w:t>
      </w:r>
    </w:p>
    <w:p w14:paraId="543CE4A5" w14:textId="1739AA9E" w:rsidR="007F7D45" w:rsidRPr="00CF6C74" w:rsidRDefault="007F7D45" w:rsidP="009D7735">
      <w:pPr>
        <w:spacing w:line="276" w:lineRule="auto"/>
        <w:jc w:val="both"/>
        <w:rPr>
          <w:rFonts w:cstheme="minorHAnsi"/>
          <w:sz w:val="24"/>
          <w:szCs w:val="24"/>
        </w:rPr>
      </w:pPr>
      <w:r w:rsidRPr="00CF6C74">
        <w:rPr>
          <w:rFonts w:cstheme="minorHAnsi"/>
          <w:sz w:val="24"/>
          <w:szCs w:val="24"/>
        </w:rPr>
        <w:t xml:space="preserve">           Ponadto niniejsza instrukcja </w:t>
      </w:r>
      <w:r w:rsidR="00A9235D" w:rsidRPr="00CF6C74">
        <w:rPr>
          <w:rFonts w:cstheme="minorHAnsi"/>
          <w:sz w:val="24"/>
          <w:szCs w:val="24"/>
        </w:rPr>
        <w:t>określa jednolite zasady sporządzania, obiegu, sprawowania kontroli, przechowywania i archiw</w:t>
      </w:r>
      <w:r w:rsidR="005734D0" w:rsidRPr="00CF6C74">
        <w:rPr>
          <w:rFonts w:cstheme="minorHAnsi"/>
          <w:sz w:val="24"/>
          <w:szCs w:val="24"/>
        </w:rPr>
        <w:t>iz</w:t>
      </w:r>
      <w:r w:rsidR="00A9235D" w:rsidRPr="00CF6C74">
        <w:rPr>
          <w:rFonts w:cstheme="minorHAnsi"/>
          <w:sz w:val="24"/>
          <w:szCs w:val="24"/>
        </w:rPr>
        <w:t xml:space="preserve">owania dokumentów powodujących skutki prawne, gospodarcze i finansowe oraz określa kompetencje </w:t>
      </w:r>
      <w:r w:rsidR="005F505E" w:rsidRPr="00CF6C74">
        <w:rPr>
          <w:rFonts w:cstheme="minorHAnsi"/>
          <w:sz w:val="24"/>
          <w:szCs w:val="24"/>
        </w:rPr>
        <w:t>i odpowiedzialność związaną</w:t>
      </w:r>
      <w:r w:rsidR="00EC3AEB" w:rsidRPr="00CF6C74">
        <w:rPr>
          <w:rFonts w:cstheme="minorHAnsi"/>
          <w:sz w:val="24"/>
          <w:szCs w:val="24"/>
        </w:rPr>
        <w:t xml:space="preserve"> </w:t>
      </w:r>
      <w:r w:rsidR="00EC3AEB" w:rsidRPr="00CF6C74">
        <w:rPr>
          <w:rFonts w:cstheme="minorHAnsi"/>
          <w:sz w:val="24"/>
          <w:szCs w:val="24"/>
        </w:rPr>
        <w:br/>
      </w:r>
      <w:r w:rsidR="005F505E" w:rsidRPr="00CF6C74">
        <w:rPr>
          <w:rFonts w:cstheme="minorHAnsi"/>
          <w:sz w:val="24"/>
          <w:szCs w:val="24"/>
        </w:rPr>
        <w:t>z prawidłowym i rzetelnym opracowaniem dowodów od momentu ich wystawienia lub wpływu z zewnątrz, aż do przekazania ich do zb</w:t>
      </w:r>
      <w:r w:rsidR="00FD5BF4" w:rsidRPr="00CF6C74">
        <w:rPr>
          <w:rFonts w:cstheme="minorHAnsi"/>
          <w:sz w:val="24"/>
          <w:szCs w:val="24"/>
        </w:rPr>
        <w:t>i</w:t>
      </w:r>
      <w:r w:rsidR="005F505E" w:rsidRPr="00CF6C74">
        <w:rPr>
          <w:rFonts w:cstheme="minorHAnsi"/>
          <w:sz w:val="24"/>
          <w:szCs w:val="24"/>
        </w:rPr>
        <w:t>orów archiwalnych.</w:t>
      </w:r>
    </w:p>
    <w:p w14:paraId="3F1C768B" w14:textId="1A13325A" w:rsidR="005F505E" w:rsidRPr="00CF6C74" w:rsidRDefault="005F505E" w:rsidP="009D7735">
      <w:pPr>
        <w:spacing w:line="276" w:lineRule="auto"/>
        <w:jc w:val="both"/>
        <w:rPr>
          <w:rFonts w:cstheme="minorHAnsi"/>
          <w:sz w:val="24"/>
          <w:szCs w:val="24"/>
        </w:rPr>
      </w:pPr>
      <w:r w:rsidRPr="00CF6C74">
        <w:rPr>
          <w:rFonts w:cstheme="minorHAnsi"/>
          <w:sz w:val="24"/>
          <w:szCs w:val="24"/>
        </w:rPr>
        <w:t xml:space="preserve">Pracownicy </w:t>
      </w:r>
      <w:r w:rsidR="00862B37" w:rsidRPr="00CF6C74">
        <w:rPr>
          <w:rFonts w:cstheme="minorHAnsi"/>
          <w:sz w:val="24"/>
          <w:szCs w:val="24"/>
        </w:rPr>
        <w:t>Starostwa</w:t>
      </w:r>
      <w:r w:rsidRPr="00CF6C74">
        <w:rPr>
          <w:rFonts w:cstheme="minorHAnsi"/>
          <w:sz w:val="24"/>
          <w:szCs w:val="24"/>
        </w:rPr>
        <w:t xml:space="preserve"> z racji powierzonych im obowiązków winni zapoznać się z jej treścią</w:t>
      </w:r>
      <w:r w:rsidR="00EC3AEB" w:rsidRPr="00CF6C74">
        <w:rPr>
          <w:rFonts w:cstheme="minorHAnsi"/>
          <w:sz w:val="24"/>
          <w:szCs w:val="24"/>
        </w:rPr>
        <w:t xml:space="preserve"> </w:t>
      </w:r>
      <w:r w:rsidR="00EC3AEB" w:rsidRPr="00CF6C74">
        <w:rPr>
          <w:rFonts w:cstheme="minorHAnsi"/>
          <w:sz w:val="24"/>
          <w:szCs w:val="24"/>
        </w:rPr>
        <w:br/>
      </w:r>
      <w:r w:rsidRPr="00CF6C74">
        <w:rPr>
          <w:rFonts w:cstheme="minorHAnsi"/>
          <w:sz w:val="24"/>
          <w:szCs w:val="24"/>
        </w:rPr>
        <w:t>i bezwzględnie przestrzegać zawartych w niej postanowień.</w:t>
      </w:r>
    </w:p>
    <w:p w14:paraId="41FC7BDA" w14:textId="77777777" w:rsidR="005F505E" w:rsidRPr="00CF6C74" w:rsidRDefault="005F505E" w:rsidP="009D7735">
      <w:pPr>
        <w:spacing w:line="276" w:lineRule="auto"/>
        <w:jc w:val="both"/>
        <w:rPr>
          <w:rFonts w:cstheme="minorHAnsi"/>
          <w:sz w:val="24"/>
          <w:szCs w:val="24"/>
        </w:rPr>
      </w:pPr>
    </w:p>
    <w:p w14:paraId="0E282D5E" w14:textId="77777777" w:rsidR="00496ADE" w:rsidRPr="00CF6C74" w:rsidRDefault="005F505E" w:rsidP="00C44D2B">
      <w:pPr>
        <w:spacing w:line="276" w:lineRule="auto"/>
        <w:jc w:val="center"/>
        <w:rPr>
          <w:rFonts w:cstheme="minorHAnsi"/>
          <w:sz w:val="24"/>
          <w:szCs w:val="24"/>
        </w:rPr>
      </w:pPr>
      <w:r w:rsidRPr="00CF6C74">
        <w:rPr>
          <w:rFonts w:cstheme="minorHAnsi"/>
          <w:sz w:val="24"/>
          <w:szCs w:val="24"/>
        </w:rPr>
        <w:t>§ 1.</w:t>
      </w:r>
    </w:p>
    <w:p w14:paraId="36613A74" w14:textId="4E5AFBFB" w:rsidR="00496ADE" w:rsidRPr="00CF6C74" w:rsidRDefault="005F505E" w:rsidP="009D7735">
      <w:pPr>
        <w:spacing w:line="276" w:lineRule="auto"/>
        <w:jc w:val="both"/>
        <w:rPr>
          <w:rFonts w:cstheme="minorHAnsi"/>
          <w:sz w:val="24"/>
          <w:szCs w:val="24"/>
        </w:rPr>
      </w:pPr>
      <w:r w:rsidRPr="00CF6C74">
        <w:rPr>
          <w:rFonts w:cstheme="minorHAnsi"/>
          <w:sz w:val="24"/>
          <w:szCs w:val="24"/>
        </w:rPr>
        <w:t>Instrukcję opracowano na podstawie przepis</w:t>
      </w:r>
      <w:r w:rsidR="00B13606" w:rsidRPr="00CF6C74">
        <w:rPr>
          <w:rFonts w:cstheme="minorHAnsi"/>
          <w:sz w:val="24"/>
          <w:szCs w:val="24"/>
        </w:rPr>
        <w:t>ów ogóln</w:t>
      </w:r>
      <w:r w:rsidR="00204743" w:rsidRPr="00CF6C74">
        <w:rPr>
          <w:rFonts w:cstheme="minorHAnsi"/>
          <w:sz w:val="24"/>
          <w:szCs w:val="24"/>
        </w:rPr>
        <w:t>ie</w:t>
      </w:r>
      <w:r w:rsidR="00B13606" w:rsidRPr="00CF6C74">
        <w:rPr>
          <w:rFonts w:cstheme="minorHAnsi"/>
          <w:sz w:val="24"/>
          <w:szCs w:val="24"/>
        </w:rPr>
        <w:t xml:space="preserve"> obowiązujących oraz  </w:t>
      </w:r>
      <w:r w:rsidRPr="00CF6C74">
        <w:rPr>
          <w:rFonts w:cstheme="minorHAnsi"/>
          <w:sz w:val="24"/>
          <w:szCs w:val="24"/>
        </w:rPr>
        <w:t>wypracowanych i sprawdzonych przez praktykę rozwiązań w zakresie organizacji, kontroli</w:t>
      </w:r>
      <w:r w:rsidR="00EC3AEB" w:rsidRPr="00CF6C74">
        <w:rPr>
          <w:rFonts w:cstheme="minorHAnsi"/>
          <w:sz w:val="24"/>
          <w:szCs w:val="24"/>
        </w:rPr>
        <w:t xml:space="preserve"> </w:t>
      </w:r>
      <w:r w:rsidR="00EC3AEB" w:rsidRPr="00CF6C74">
        <w:rPr>
          <w:rFonts w:cstheme="minorHAnsi"/>
          <w:sz w:val="24"/>
          <w:szCs w:val="24"/>
        </w:rPr>
        <w:br/>
      </w:r>
      <w:r w:rsidRPr="00CF6C74">
        <w:rPr>
          <w:rFonts w:cstheme="minorHAnsi"/>
          <w:sz w:val="24"/>
          <w:szCs w:val="24"/>
        </w:rPr>
        <w:t xml:space="preserve">i </w:t>
      </w:r>
      <w:r w:rsidR="000A0F34" w:rsidRPr="00CF6C74">
        <w:rPr>
          <w:rFonts w:cstheme="minorHAnsi"/>
          <w:sz w:val="24"/>
          <w:szCs w:val="24"/>
        </w:rPr>
        <w:t>obiegu dokumentów, a w szczególności na podstawie:</w:t>
      </w:r>
    </w:p>
    <w:p w14:paraId="3125A532" w14:textId="7590B15C" w:rsidR="00B13606" w:rsidRPr="00CF6C74" w:rsidRDefault="00B13606" w:rsidP="00B72133">
      <w:pPr>
        <w:pStyle w:val="Akapitzlist"/>
        <w:numPr>
          <w:ilvl w:val="0"/>
          <w:numId w:val="154"/>
        </w:numPr>
        <w:spacing w:line="276" w:lineRule="auto"/>
        <w:contextualSpacing w:val="0"/>
        <w:jc w:val="both"/>
        <w:rPr>
          <w:rFonts w:cstheme="minorHAnsi"/>
          <w:sz w:val="24"/>
          <w:szCs w:val="24"/>
        </w:rPr>
      </w:pPr>
      <w:r w:rsidRPr="00CF6C74">
        <w:rPr>
          <w:rFonts w:eastAsia="Calibri" w:cstheme="minorHAnsi"/>
          <w:sz w:val="24"/>
          <w:szCs w:val="24"/>
        </w:rPr>
        <w:t>u</w:t>
      </w:r>
      <w:r w:rsidR="001349E3" w:rsidRPr="00CF6C74">
        <w:rPr>
          <w:rFonts w:eastAsia="Calibri" w:cstheme="minorHAnsi"/>
          <w:sz w:val="24"/>
          <w:szCs w:val="24"/>
        </w:rPr>
        <w:t>stawy</w:t>
      </w:r>
      <w:r w:rsidR="000A0F34" w:rsidRPr="00CF6C74">
        <w:rPr>
          <w:rFonts w:eastAsia="Calibri" w:cstheme="minorHAnsi"/>
          <w:sz w:val="24"/>
          <w:szCs w:val="24"/>
        </w:rPr>
        <w:t xml:space="preserve"> z dnia 29 września 1994 r. o rachunkowości</w:t>
      </w:r>
      <w:r w:rsidR="00B72133" w:rsidRPr="00CF6C74">
        <w:rPr>
          <w:rFonts w:eastAsia="Calibri" w:cstheme="minorHAnsi"/>
          <w:sz w:val="24"/>
          <w:szCs w:val="24"/>
        </w:rPr>
        <w:t>;</w:t>
      </w:r>
    </w:p>
    <w:p w14:paraId="2F8065BB" w14:textId="1A0FB723" w:rsidR="000A0F34" w:rsidRPr="00CF6C74" w:rsidRDefault="00B13606" w:rsidP="00B72133">
      <w:pPr>
        <w:pStyle w:val="Akapitzlist"/>
        <w:numPr>
          <w:ilvl w:val="0"/>
          <w:numId w:val="154"/>
        </w:numPr>
        <w:spacing w:line="276" w:lineRule="auto"/>
        <w:contextualSpacing w:val="0"/>
        <w:jc w:val="both"/>
        <w:rPr>
          <w:rFonts w:cstheme="minorHAnsi"/>
          <w:sz w:val="24"/>
          <w:szCs w:val="24"/>
        </w:rPr>
      </w:pPr>
      <w:r w:rsidRPr="00CF6C74">
        <w:rPr>
          <w:rFonts w:eastAsia="Calibri" w:cstheme="minorHAnsi"/>
          <w:sz w:val="24"/>
          <w:szCs w:val="24"/>
        </w:rPr>
        <w:t>u</w:t>
      </w:r>
      <w:r w:rsidR="001349E3" w:rsidRPr="00CF6C74">
        <w:rPr>
          <w:rFonts w:eastAsia="Calibri" w:cstheme="minorHAnsi"/>
          <w:sz w:val="24"/>
          <w:szCs w:val="24"/>
        </w:rPr>
        <w:t>stawy</w:t>
      </w:r>
      <w:r w:rsidR="00852969" w:rsidRPr="00CF6C74">
        <w:rPr>
          <w:rFonts w:eastAsia="Calibri" w:cstheme="minorHAnsi"/>
          <w:sz w:val="24"/>
          <w:szCs w:val="24"/>
        </w:rPr>
        <w:t xml:space="preserve"> z dnia 27 sierpnia 2009 r. </w:t>
      </w:r>
      <w:r w:rsidR="00852969" w:rsidRPr="00CF6C74">
        <w:rPr>
          <w:rFonts w:eastAsia="Calibri" w:cstheme="minorHAnsi"/>
          <w:bCs/>
          <w:sz w:val="24"/>
          <w:szCs w:val="24"/>
        </w:rPr>
        <w:t>o</w:t>
      </w:r>
      <w:r w:rsidR="00852969" w:rsidRPr="00CF6C74">
        <w:rPr>
          <w:rFonts w:eastAsia="Calibri" w:cstheme="minorHAnsi"/>
          <w:b/>
          <w:bCs/>
          <w:sz w:val="24"/>
          <w:szCs w:val="24"/>
        </w:rPr>
        <w:t xml:space="preserve"> </w:t>
      </w:r>
      <w:r w:rsidR="00852969" w:rsidRPr="00CF6C74">
        <w:rPr>
          <w:rFonts w:eastAsia="Calibri" w:cstheme="minorHAnsi"/>
          <w:bCs/>
          <w:sz w:val="24"/>
          <w:szCs w:val="24"/>
        </w:rPr>
        <w:t>finansach publicznych</w:t>
      </w:r>
      <w:r w:rsidR="00B72133" w:rsidRPr="00CF6C74">
        <w:rPr>
          <w:rFonts w:eastAsia="Calibri" w:cstheme="minorHAnsi"/>
          <w:sz w:val="24"/>
          <w:szCs w:val="24"/>
        </w:rPr>
        <w:t>;</w:t>
      </w:r>
    </w:p>
    <w:p w14:paraId="6BCB8934" w14:textId="56BCC53E" w:rsidR="00852969" w:rsidRPr="00CF6C74" w:rsidRDefault="00B13606" w:rsidP="00B72133">
      <w:pPr>
        <w:pStyle w:val="Akapitzlist"/>
        <w:numPr>
          <w:ilvl w:val="0"/>
          <w:numId w:val="154"/>
        </w:numPr>
        <w:spacing w:line="276" w:lineRule="auto"/>
        <w:contextualSpacing w:val="0"/>
        <w:jc w:val="both"/>
        <w:rPr>
          <w:rFonts w:cstheme="minorHAnsi"/>
          <w:sz w:val="24"/>
          <w:szCs w:val="24"/>
        </w:rPr>
      </w:pPr>
      <w:r w:rsidRPr="00CF6C74">
        <w:rPr>
          <w:rFonts w:cstheme="minorHAnsi"/>
          <w:sz w:val="24"/>
          <w:szCs w:val="24"/>
        </w:rPr>
        <w:t>u</w:t>
      </w:r>
      <w:r w:rsidR="001349E3" w:rsidRPr="00CF6C74">
        <w:rPr>
          <w:rFonts w:cstheme="minorHAnsi"/>
          <w:sz w:val="24"/>
          <w:szCs w:val="24"/>
        </w:rPr>
        <w:t>stawy</w:t>
      </w:r>
      <w:r w:rsidR="00852969" w:rsidRPr="00CF6C74">
        <w:rPr>
          <w:rFonts w:cstheme="minorHAnsi"/>
          <w:sz w:val="24"/>
          <w:szCs w:val="24"/>
        </w:rPr>
        <w:t xml:space="preserve"> z dnia 29 sierpnia 2014 r. o zmianie ustawy o podatku dochodowym od osób prawnych, ustawy o podatku dochodowym od osób fizycznych oraz niektórych innych ustaw</w:t>
      </w:r>
      <w:r w:rsidR="00B72133" w:rsidRPr="00CF6C74">
        <w:rPr>
          <w:rFonts w:cstheme="minorHAnsi"/>
          <w:sz w:val="24"/>
          <w:szCs w:val="24"/>
        </w:rPr>
        <w:t>;</w:t>
      </w:r>
    </w:p>
    <w:p w14:paraId="7A5B7AA9" w14:textId="3158BD9A" w:rsidR="000A0F34" w:rsidRPr="00CF6C74" w:rsidRDefault="00B13606" w:rsidP="00B72133">
      <w:pPr>
        <w:pStyle w:val="Akapitzlist"/>
        <w:numPr>
          <w:ilvl w:val="0"/>
          <w:numId w:val="154"/>
        </w:numPr>
        <w:spacing w:line="276" w:lineRule="auto"/>
        <w:contextualSpacing w:val="0"/>
        <w:jc w:val="both"/>
        <w:rPr>
          <w:rFonts w:cstheme="minorHAnsi"/>
          <w:sz w:val="24"/>
          <w:szCs w:val="24"/>
        </w:rPr>
      </w:pPr>
      <w:r w:rsidRPr="00CF6C74">
        <w:rPr>
          <w:rFonts w:cstheme="minorHAnsi"/>
          <w:sz w:val="24"/>
          <w:szCs w:val="24"/>
        </w:rPr>
        <w:t>u</w:t>
      </w:r>
      <w:r w:rsidR="001349E3" w:rsidRPr="00CF6C74">
        <w:rPr>
          <w:rFonts w:cstheme="minorHAnsi"/>
          <w:sz w:val="24"/>
          <w:szCs w:val="24"/>
        </w:rPr>
        <w:t>stawy z dnia 11 września 2019</w:t>
      </w:r>
      <w:r w:rsidR="00852969" w:rsidRPr="00CF6C74">
        <w:rPr>
          <w:rFonts w:cstheme="minorHAnsi"/>
          <w:sz w:val="24"/>
          <w:szCs w:val="24"/>
        </w:rPr>
        <w:t xml:space="preserve"> r. Prawo zamówień publicznych</w:t>
      </w:r>
      <w:r w:rsidR="00B72133" w:rsidRPr="00CF6C74">
        <w:rPr>
          <w:rFonts w:cstheme="minorHAnsi"/>
          <w:sz w:val="24"/>
          <w:szCs w:val="24"/>
        </w:rPr>
        <w:t>;</w:t>
      </w:r>
    </w:p>
    <w:p w14:paraId="485AFAEF" w14:textId="4E3199D4" w:rsidR="00326A28" w:rsidRPr="00CF6C74" w:rsidRDefault="00B13606" w:rsidP="00B72133">
      <w:pPr>
        <w:pStyle w:val="Akapitzlist"/>
        <w:numPr>
          <w:ilvl w:val="0"/>
          <w:numId w:val="154"/>
        </w:numPr>
        <w:spacing w:line="276" w:lineRule="auto"/>
        <w:contextualSpacing w:val="0"/>
        <w:jc w:val="both"/>
        <w:rPr>
          <w:rFonts w:cstheme="minorHAnsi"/>
          <w:sz w:val="24"/>
          <w:szCs w:val="24"/>
        </w:rPr>
      </w:pPr>
      <w:r w:rsidRPr="00CF6C74">
        <w:rPr>
          <w:rFonts w:cstheme="minorHAnsi"/>
          <w:sz w:val="24"/>
          <w:szCs w:val="24"/>
        </w:rPr>
        <w:t>i</w:t>
      </w:r>
      <w:r w:rsidR="00326A28" w:rsidRPr="00CF6C74">
        <w:rPr>
          <w:rFonts w:eastAsia="Calibri" w:cstheme="minorHAnsi"/>
          <w:sz w:val="24"/>
          <w:szCs w:val="24"/>
        </w:rPr>
        <w:t xml:space="preserve">nnych aktów prawnych, na które powołuje się instrukcja w zakresie omawianych zagadnień. </w:t>
      </w:r>
    </w:p>
    <w:p w14:paraId="17001BE6" w14:textId="77777777" w:rsidR="00C44D2B" w:rsidRPr="00CF6C74" w:rsidRDefault="00C44D2B" w:rsidP="004C0558">
      <w:pPr>
        <w:spacing w:line="276" w:lineRule="auto"/>
        <w:jc w:val="both"/>
        <w:rPr>
          <w:rFonts w:cstheme="minorHAnsi"/>
          <w:sz w:val="24"/>
          <w:szCs w:val="24"/>
        </w:rPr>
      </w:pPr>
    </w:p>
    <w:p w14:paraId="34F0B8DA" w14:textId="470F0E9E" w:rsidR="00BC2BBB" w:rsidRPr="00CF6C74" w:rsidRDefault="00326A28" w:rsidP="009D7735">
      <w:pPr>
        <w:spacing w:line="276" w:lineRule="auto"/>
        <w:jc w:val="center"/>
        <w:rPr>
          <w:rFonts w:cstheme="minorHAnsi"/>
          <w:sz w:val="24"/>
          <w:szCs w:val="24"/>
        </w:rPr>
      </w:pPr>
      <w:r w:rsidRPr="00CF6C74">
        <w:rPr>
          <w:rFonts w:cstheme="minorHAnsi"/>
          <w:sz w:val="24"/>
          <w:szCs w:val="24"/>
        </w:rPr>
        <w:lastRenderedPageBreak/>
        <w:t>§ 2.</w:t>
      </w:r>
    </w:p>
    <w:p w14:paraId="11F0638E" w14:textId="4FE2DDC4" w:rsidR="00042515" w:rsidRPr="00CF6C74" w:rsidRDefault="00301532" w:rsidP="009D7735">
      <w:pPr>
        <w:tabs>
          <w:tab w:val="left" w:pos="4062"/>
        </w:tabs>
        <w:spacing w:line="276" w:lineRule="auto"/>
        <w:jc w:val="both"/>
        <w:rPr>
          <w:rFonts w:cstheme="minorHAnsi"/>
          <w:sz w:val="24"/>
          <w:szCs w:val="24"/>
        </w:rPr>
      </w:pPr>
      <w:r w:rsidRPr="00CF6C74">
        <w:rPr>
          <w:rFonts w:cstheme="minorHAnsi"/>
          <w:sz w:val="24"/>
          <w:szCs w:val="24"/>
        </w:rPr>
        <w:t>Sprawy nie objęte niniejszą instrukcją zostały uregulowane odrębnymi zarządzeniami wewnętrznymi</w:t>
      </w:r>
      <w:r w:rsidR="0097363A" w:rsidRPr="00CF6C74">
        <w:rPr>
          <w:rFonts w:cstheme="minorHAnsi"/>
          <w:sz w:val="24"/>
          <w:szCs w:val="24"/>
        </w:rPr>
        <w:t>, w tym</w:t>
      </w:r>
      <w:r w:rsidRPr="00CF6C74">
        <w:rPr>
          <w:rFonts w:cstheme="minorHAnsi"/>
          <w:sz w:val="24"/>
          <w:szCs w:val="24"/>
        </w:rPr>
        <w:t>:</w:t>
      </w:r>
    </w:p>
    <w:p w14:paraId="70E23A6D" w14:textId="0D9A2647" w:rsidR="00301532" w:rsidRPr="00CF6C74" w:rsidRDefault="00C31B0E" w:rsidP="00B72133">
      <w:pPr>
        <w:pStyle w:val="Akapitzlist"/>
        <w:numPr>
          <w:ilvl w:val="0"/>
          <w:numId w:val="155"/>
        </w:numPr>
        <w:tabs>
          <w:tab w:val="left" w:pos="4062"/>
        </w:tabs>
        <w:spacing w:line="276" w:lineRule="auto"/>
        <w:contextualSpacing w:val="0"/>
        <w:jc w:val="both"/>
        <w:rPr>
          <w:rFonts w:cstheme="minorHAnsi"/>
          <w:sz w:val="24"/>
          <w:szCs w:val="24"/>
        </w:rPr>
      </w:pPr>
      <w:r w:rsidRPr="00CF6C74">
        <w:rPr>
          <w:rFonts w:cstheme="minorHAnsi"/>
          <w:sz w:val="24"/>
          <w:szCs w:val="24"/>
        </w:rPr>
        <w:t>Zasadami (p</w:t>
      </w:r>
      <w:r w:rsidR="00301532" w:rsidRPr="00CF6C74">
        <w:rPr>
          <w:rFonts w:cstheme="minorHAnsi"/>
          <w:sz w:val="24"/>
          <w:szCs w:val="24"/>
        </w:rPr>
        <w:t>olityką</w:t>
      </w:r>
      <w:r w:rsidRPr="00CF6C74">
        <w:rPr>
          <w:rFonts w:cstheme="minorHAnsi"/>
          <w:sz w:val="24"/>
          <w:szCs w:val="24"/>
        </w:rPr>
        <w:t>)</w:t>
      </w:r>
      <w:r w:rsidR="00301532" w:rsidRPr="00CF6C74">
        <w:rPr>
          <w:rFonts w:cstheme="minorHAnsi"/>
          <w:sz w:val="24"/>
          <w:szCs w:val="24"/>
        </w:rPr>
        <w:t xml:space="preserve"> rachunkowości</w:t>
      </w:r>
      <w:r w:rsidR="00B72133" w:rsidRPr="00CF6C74">
        <w:rPr>
          <w:rFonts w:cstheme="minorHAnsi"/>
          <w:sz w:val="24"/>
          <w:szCs w:val="24"/>
        </w:rPr>
        <w:t>;</w:t>
      </w:r>
    </w:p>
    <w:p w14:paraId="31E8566B" w14:textId="3EBFC32E" w:rsidR="00301532" w:rsidRPr="00CF6C74" w:rsidRDefault="00301532" w:rsidP="00B72133">
      <w:pPr>
        <w:pStyle w:val="Akapitzlist"/>
        <w:numPr>
          <w:ilvl w:val="0"/>
          <w:numId w:val="155"/>
        </w:numPr>
        <w:tabs>
          <w:tab w:val="left" w:pos="4062"/>
        </w:tabs>
        <w:spacing w:line="276" w:lineRule="auto"/>
        <w:contextualSpacing w:val="0"/>
        <w:jc w:val="both"/>
        <w:rPr>
          <w:rFonts w:cstheme="minorHAnsi"/>
          <w:sz w:val="24"/>
          <w:szCs w:val="24"/>
        </w:rPr>
      </w:pPr>
      <w:r w:rsidRPr="00CF6C74">
        <w:rPr>
          <w:rFonts w:cstheme="minorHAnsi"/>
          <w:sz w:val="24"/>
          <w:szCs w:val="24"/>
        </w:rPr>
        <w:t>Instrukcj</w:t>
      </w:r>
      <w:r w:rsidR="00C57CF5" w:rsidRPr="00CF6C74">
        <w:rPr>
          <w:rFonts w:cstheme="minorHAnsi"/>
          <w:sz w:val="24"/>
          <w:szCs w:val="24"/>
        </w:rPr>
        <w:t>ą</w:t>
      </w:r>
      <w:r w:rsidRPr="00CF6C74">
        <w:rPr>
          <w:rFonts w:cstheme="minorHAnsi"/>
          <w:sz w:val="24"/>
          <w:szCs w:val="24"/>
        </w:rPr>
        <w:t xml:space="preserve"> ewiden</w:t>
      </w:r>
      <w:r w:rsidR="00C57CF5" w:rsidRPr="00CF6C74">
        <w:rPr>
          <w:rFonts w:cstheme="minorHAnsi"/>
          <w:sz w:val="24"/>
          <w:szCs w:val="24"/>
        </w:rPr>
        <w:t>cji i kontro</w:t>
      </w:r>
      <w:r w:rsidR="001349E3" w:rsidRPr="00CF6C74">
        <w:rPr>
          <w:rFonts w:cstheme="minorHAnsi"/>
          <w:sz w:val="24"/>
          <w:szCs w:val="24"/>
        </w:rPr>
        <w:t>li druków ścisłego zarachowania</w:t>
      </w:r>
      <w:r w:rsidR="00B72133" w:rsidRPr="00CF6C74">
        <w:rPr>
          <w:rFonts w:cstheme="minorHAnsi"/>
          <w:sz w:val="24"/>
          <w:szCs w:val="24"/>
        </w:rPr>
        <w:t>;</w:t>
      </w:r>
    </w:p>
    <w:p w14:paraId="58DD6FA0" w14:textId="37B30334" w:rsidR="00C31B0E" w:rsidRPr="00CF6C74" w:rsidRDefault="00A757AD" w:rsidP="00B72133">
      <w:pPr>
        <w:pStyle w:val="Akapitzlist"/>
        <w:numPr>
          <w:ilvl w:val="0"/>
          <w:numId w:val="155"/>
        </w:numPr>
        <w:tabs>
          <w:tab w:val="left" w:pos="4062"/>
        </w:tabs>
        <w:spacing w:line="276" w:lineRule="auto"/>
        <w:contextualSpacing w:val="0"/>
        <w:jc w:val="both"/>
        <w:rPr>
          <w:rFonts w:cstheme="minorHAnsi"/>
          <w:sz w:val="24"/>
          <w:szCs w:val="24"/>
        </w:rPr>
      </w:pPr>
      <w:r w:rsidRPr="00CF6C74">
        <w:rPr>
          <w:rFonts w:cstheme="minorHAnsi"/>
          <w:sz w:val="24"/>
          <w:szCs w:val="24"/>
        </w:rPr>
        <w:t>Instrukcją inwentaryzacyjną.</w:t>
      </w:r>
    </w:p>
    <w:p w14:paraId="5A38F844" w14:textId="77777777" w:rsidR="000237A5" w:rsidRPr="00CF6C74" w:rsidRDefault="000237A5" w:rsidP="009D7735">
      <w:pPr>
        <w:spacing w:line="276" w:lineRule="auto"/>
        <w:rPr>
          <w:rFonts w:cstheme="minorHAnsi"/>
          <w:sz w:val="24"/>
          <w:szCs w:val="24"/>
        </w:rPr>
      </w:pPr>
    </w:p>
    <w:p w14:paraId="56993AF8" w14:textId="77777777" w:rsidR="008C6A8F" w:rsidRPr="00CF6C74" w:rsidRDefault="00C57CF5" w:rsidP="009D7735">
      <w:pPr>
        <w:spacing w:line="276" w:lineRule="auto"/>
        <w:rPr>
          <w:rFonts w:cstheme="minorHAnsi"/>
          <w:b/>
          <w:sz w:val="24"/>
          <w:szCs w:val="24"/>
        </w:rPr>
      </w:pPr>
      <w:r w:rsidRPr="00CF6C74">
        <w:rPr>
          <w:rFonts w:cstheme="minorHAnsi"/>
          <w:b/>
          <w:sz w:val="24"/>
          <w:szCs w:val="24"/>
        </w:rPr>
        <w:t>Część II - SZCZEGÓŁOWA</w:t>
      </w:r>
    </w:p>
    <w:p w14:paraId="4F781602" w14:textId="77777777" w:rsidR="008C6A8F" w:rsidRPr="00CF6C74" w:rsidRDefault="008C6A8F" w:rsidP="009D7735">
      <w:pPr>
        <w:spacing w:line="276" w:lineRule="auto"/>
        <w:jc w:val="center"/>
        <w:rPr>
          <w:rFonts w:cstheme="minorHAnsi"/>
          <w:b/>
          <w:sz w:val="24"/>
          <w:szCs w:val="24"/>
        </w:rPr>
      </w:pPr>
      <w:r w:rsidRPr="00CF6C74">
        <w:rPr>
          <w:rFonts w:cstheme="minorHAnsi"/>
          <w:b/>
          <w:sz w:val="24"/>
          <w:szCs w:val="24"/>
        </w:rPr>
        <w:t>Rozdział I</w:t>
      </w:r>
    </w:p>
    <w:p w14:paraId="4CF1235E" w14:textId="77777777" w:rsidR="008C6A8F" w:rsidRPr="00CF6C74" w:rsidRDefault="008C6A8F" w:rsidP="009D7735">
      <w:pPr>
        <w:spacing w:line="276" w:lineRule="auto"/>
        <w:jc w:val="center"/>
        <w:rPr>
          <w:rFonts w:cstheme="minorHAnsi"/>
          <w:b/>
          <w:sz w:val="24"/>
          <w:szCs w:val="24"/>
        </w:rPr>
      </w:pPr>
      <w:r w:rsidRPr="00CF6C74">
        <w:rPr>
          <w:rFonts w:cstheme="minorHAnsi"/>
          <w:b/>
          <w:sz w:val="24"/>
          <w:szCs w:val="24"/>
        </w:rPr>
        <w:t>Dowody księgowe - dane ogólne</w:t>
      </w:r>
    </w:p>
    <w:p w14:paraId="59E6A26A" w14:textId="77777777" w:rsidR="008C6A8F" w:rsidRPr="00CF6C74" w:rsidRDefault="008C6A8F" w:rsidP="009D7735">
      <w:pPr>
        <w:spacing w:line="276" w:lineRule="auto"/>
        <w:jc w:val="center"/>
        <w:rPr>
          <w:rFonts w:cstheme="minorHAnsi"/>
          <w:b/>
          <w:sz w:val="24"/>
          <w:szCs w:val="24"/>
        </w:rPr>
      </w:pPr>
    </w:p>
    <w:p w14:paraId="7FF1B178" w14:textId="77777777" w:rsidR="00BC2BBB" w:rsidRPr="00CF6C74" w:rsidRDefault="008C6A8F" w:rsidP="009D7735">
      <w:pPr>
        <w:spacing w:line="276" w:lineRule="auto"/>
        <w:jc w:val="center"/>
        <w:rPr>
          <w:rFonts w:cstheme="minorHAnsi"/>
          <w:sz w:val="24"/>
          <w:szCs w:val="24"/>
        </w:rPr>
      </w:pPr>
      <w:r w:rsidRPr="00CF6C74">
        <w:rPr>
          <w:rFonts w:cstheme="minorHAnsi"/>
          <w:sz w:val="24"/>
          <w:szCs w:val="24"/>
        </w:rPr>
        <w:t>§ 3.</w:t>
      </w:r>
    </w:p>
    <w:p w14:paraId="7632372F" w14:textId="3543FE34" w:rsidR="00C57CF5" w:rsidRPr="00CF6C74" w:rsidRDefault="00C57CF5" w:rsidP="0093562F">
      <w:pPr>
        <w:pStyle w:val="Akapitzlist"/>
        <w:numPr>
          <w:ilvl w:val="0"/>
          <w:numId w:val="61"/>
        </w:numPr>
        <w:tabs>
          <w:tab w:val="left" w:pos="1005"/>
        </w:tabs>
        <w:spacing w:line="276" w:lineRule="auto"/>
        <w:ind w:left="426" w:hanging="426"/>
        <w:jc w:val="both"/>
        <w:rPr>
          <w:rFonts w:cstheme="minorHAnsi"/>
          <w:sz w:val="24"/>
          <w:szCs w:val="24"/>
        </w:rPr>
      </w:pPr>
      <w:r w:rsidRPr="00CF6C74">
        <w:rPr>
          <w:rFonts w:cstheme="minorHAnsi"/>
          <w:sz w:val="24"/>
          <w:szCs w:val="24"/>
        </w:rPr>
        <w:t xml:space="preserve">Wszystkie operacje gospodarcze </w:t>
      </w:r>
      <w:r w:rsidR="00575584" w:rsidRPr="00CF6C74">
        <w:rPr>
          <w:rFonts w:cstheme="minorHAnsi"/>
          <w:sz w:val="24"/>
          <w:szCs w:val="24"/>
        </w:rPr>
        <w:t>powinny być udokumentowane odpowiednimi dowodami księgowymi.</w:t>
      </w:r>
    </w:p>
    <w:p w14:paraId="55B696A8" w14:textId="77777777" w:rsidR="00E5459F" w:rsidRPr="00CF6C74" w:rsidRDefault="00575584" w:rsidP="0093562F">
      <w:pPr>
        <w:pStyle w:val="Akapitzlist"/>
        <w:numPr>
          <w:ilvl w:val="0"/>
          <w:numId w:val="61"/>
        </w:numPr>
        <w:tabs>
          <w:tab w:val="left" w:pos="1005"/>
        </w:tabs>
        <w:spacing w:line="276" w:lineRule="auto"/>
        <w:ind w:left="426" w:hanging="426"/>
        <w:jc w:val="both"/>
        <w:rPr>
          <w:rFonts w:cstheme="minorHAnsi"/>
          <w:sz w:val="24"/>
          <w:szCs w:val="24"/>
        </w:rPr>
      </w:pPr>
      <w:r w:rsidRPr="00CF6C74">
        <w:rPr>
          <w:rFonts w:cstheme="minorHAnsi"/>
          <w:sz w:val="24"/>
          <w:szCs w:val="24"/>
        </w:rPr>
        <w:t>Dowód księgowy jest dokumentem potwierdzającym dokonanie operacji gospodarczej lub finansowej w określonym miejscu i czasie. Prawidłowo wystawiony dowód księgowy stanowi podstawę do zaksięgowania go w odpowiedniej ewidencji.</w:t>
      </w:r>
    </w:p>
    <w:p w14:paraId="549F1CD0" w14:textId="4B58C538" w:rsidR="008C6A8F" w:rsidRPr="00CF6C74" w:rsidRDefault="00575584" w:rsidP="0093562F">
      <w:pPr>
        <w:pStyle w:val="Akapitzlist"/>
        <w:numPr>
          <w:ilvl w:val="0"/>
          <w:numId w:val="61"/>
        </w:numPr>
        <w:tabs>
          <w:tab w:val="left" w:pos="1005"/>
        </w:tabs>
        <w:spacing w:line="276" w:lineRule="auto"/>
        <w:ind w:left="426" w:hanging="426"/>
        <w:jc w:val="both"/>
        <w:rPr>
          <w:rFonts w:cstheme="minorHAnsi"/>
          <w:sz w:val="24"/>
          <w:szCs w:val="24"/>
        </w:rPr>
      </w:pPr>
      <w:r w:rsidRPr="00CF6C74">
        <w:rPr>
          <w:rFonts w:cstheme="minorHAnsi"/>
          <w:sz w:val="24"/>
          <w:szCs w:val="24"/>
        </w:rPr>
        <w:t xml:space="preserve">Wystawienie konkretnego dowodu księgowego jest związane z zaistnieniem operacji: kupna, sprzedaży, przesunięcia, wydania, przyjęcia, likwidacji, zmiany, darowizny, zużycia, </w:t>
      </w:r>
      <w:r w:rsidR="00EE2C16" w:rsidRPr="00CF6C74">
        <w:rPr>
          <w:rFonts w:cstheme="minorHAnsi"/>
          <w:sz w:val="24"/>
          <w:szCs w:val="24"/>
        </w:rPr>
        <w:t>zniszczenia środków rzeczowyc</w:t>
      </w:r>
      <w:r w:rsidR="00095D53" w:rsidRPr="00CF6C74">
        <w:rPr>
          <w:rFonts w:cstheme="minorHAnsi"/>
          <w:sz w:val="24"/>
          <w:szCs w:val="24"/>
        </w:rPr>
        <w:t xml:space="preserve">h </w:t>
      </w:r>
      <w:r w:rsidR="00EE2C16" w:rsidRPr="00CF6C74">
        <w:rPr>
          <w:rFonts w:cstheme="minorHAnsi"/>
          <w:sz w:val="24"/>
          <w:szCs w:val="24"/>
        </w:rPr>
        <w:t>albo operacji finansowych</w:t>
      </w:r>
      <w:r w:rsidR="00641AF6" w:rsidRPr="00CF6C74">
        <w:rPr>
          <w:rFonts w:cstheme="minorHAnsi"/>
          <w:sz w:val="24"/>
          <w:szCs w:val="24"/>
        </w:rPr>
        <w:t xml:space="preserve"> - gotówkowych lub bezgotówkowych, w pieniądzu lub w papierach wartościowych, realnych lub szacunkowych (wycenionych metodami pośrednimi) - w postaci</w:t>
      </w:r>
      <w:r w:rsidR="005F15C9" w:rsidRPr="00CF6C74">
        <w:rPr>
          <w:rFonts w:cstheme="minorHAnsi"/>
          <w:sz w:val="24"/>
          <w:szCs w:val="24"/>
        </w:rPr>
        <w:t xml:space="preserve">: wpłat, wypłat, przedpłat, regulowania należności lub zobowiązania naliczenia </w:t>
      </w:r>
      <w:r w:rsidR="00095D53" w:rsidRPr="00CF6C74">
        <w:rPr>
          <w:rFonts w:cstheme="minorHAnsi"/>
          <w:sz w:val="24"/>
          <w:szCs w:val="24"/>
        </w:rPr>
        <w:t>płatności, wyceny składników majątkowych</w:t>
      </w:r>
      <w:r w:rsidR="005F15C9" w:rsidRPr="00CF6C74">
        <w:rPr>
          <w:rFonts w:cstheme="minorHAnsi"/>
          <w:sz w:val="24"/>
          <w:szCs w:val="24"/>
        </w:rPr>
        <w:t xml:space="preserve"> </w:t>
      </w:r>
      <w:r w:rsidR="00F0740F" w:rsidRPr="00CF6C74">
        <w:rPr>
          <w:rFonts w:cstheme="minorHAnsi"/>
          <w:sz w:val="24"/>
          <w:szCs w:val="24"/>
        </w:rPr>
        <w:t>i różnych rozliczeń wartościowych.</w:t>
      </w:r>
    </w:p>
    <w:p w14:paraId="772147E1" w14:textId="69BE8EAA" w:rsidR="008C6A8F" w:rsidRPr="00CF6C74" w:rsidRDefault="008C6A8F" w:rsidP="0093562F">
      <w:pPr>
        <w:pStyle w:val="Akapitzlist"/>
        <w:numPr>
          <w:ilvl w:val="0"/>
          <w:numId w:val="61"/>
        </w:numPr>
        <w:tabs>
          <w:tab w:val="left" w:pos="1005"/>
        </w:tabs>
        <w:spacing w:line="276" w:lineRule="auto"/>
        <w:ind w:left="426" w:hanging="426"/>
        <w:jc w:val="both"/>
        <w:rPr>
          <w:rFonts w:cstheme="minorHAnsi"/>
          <w:sz w:val="24"/>
          <w:szCs w:val="24"/>
        </w:rPr>
      </w:pPr>
      <w:r w:rsidRPr="00CF6C74">
        <w:rPr>
          <w:rFonts w:cstheme="minorHAnsi"/>
          <w:sz w:val="24"/>
          <w:szCs w:val="24"/>
        </w:rPr>
        <w:t>Dowodami księgowymi dokonuje się również korekt sprawozdań i przeszacowań.</w:t>
      </w:r>
    </w:p>
    <w:p w14:paraId="52CF674B" w14:textId="77777777" w:rsidR="008C6A8F" w:rsidRPr="00CF6C74" w:rsidRDefault="008C6A8F" w:rsidP="009D7735">
      <w:pPr>
        <w:spacing w:line="276" w:lineRule="auto"/>
        <w:rPr>
          <w:rFonts w:cstheme="minorHAnsi"/>
          <w:sz w:val="24"/>
          <w:szCs w:val="24"/>
        </w:rPr>
      </w:pPr>
    </w:p>
    <w:p w14:paraId="79BA7917" w14:textId="6390BA1F" w:rsidR="00BC2BBB" w:rsidRPr="00CF6C74" w:rsidRDefault="008C6A8F" w:rsidP="00C44D2B">
      <w:pPr>
        <w:spacing w:line="276" w:lineRule="auto"/>
        <w:jc w:val="center"/>
        <w:rPr>
          <w:rFonts w:cstheme="minorHAnsi"/>
          <w:sz w:val="24"/>
          <w:szCs w:val="24"/>
        </w:rPr>
      </w:pPr>
      <w:r w:rsidRPr="00CF6C74">
        <w:rPr>
          <w:rFonts w:cstheme="minorHAnsi"/>
          <w:sz w:val="24"/>
          <w:szCs w:val="24"/>
        </w:rPr>
        <w:t>§ 4.</w:t>
      </w:r>
    </w:p>
    <w:p w14:paraId="01C46730" w14:textId="3AC67D63" w:rsidR="00575584" w:rsidRPr="00CF6C74" w:rsidRDefault="0058744E" w:rsidP="0093562F">
      <w:pPr>
        <w:pStyle w:val="Akapitzlist"/>
        <w:numPr>
          <w:ilvl w:val="0"/>
          <w:numId w:val="62"/>
        </w:numPr>
        <w:spacing w:line="276" w:lineRule="auto"/>
        <w:ind w:left="426" w:hanging="426"/>
        <w:rPr>
          <w:rFonts w:cstheme="minorHAnsi"/>
          <w:sz w:val="24"/>
          <w:szCs w:val="24"/>
        </w:rPr>
      </w:pPr>
      <w:r w:rsidRPr="00CF6C74">
        <w:rPr>
          <w:rFonts w:cstheme="minorHAnsi"/>
          <w:sz w:val="24"/>
          <w:szCs w:val="24"/>
        </w:rPr>
        <w:t>Każdy dowód księgowy powinny charakteryzować:</w:t>
      </w:r>
    </w:p>
    <w:p w14:paraId="66B74B6A" w14:textId="0201E06F" w:rsidR="0058744E" w:rsidRPr="00CF6C74" w:rsidRDefault="0058744E"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dokumentalność</w:t>
      </w:r>
      <w:r w:rsidRPr="00CF6C74">
        <w:rPr>
          <w:rFonts w:cstheme="minorHAnsi"/>
          <w:sz w:val="24"/>
          <w:szCs w:val="24"/>
        </w:rPr>
        <w:t xml:space="preserve"> zaistniałych zdarzeń lub stanów (dokumentuje zdarzenia lub stany </w:t>
      </w:r>
      <w:r w:rsidR="00303BA2" w:rsidRPr="00CF6C74">
        <w:rPr>
          <w:rFonts w:cstheme="minorHAnsi"/>
          <w:sz w:val="24"/>
          <w:szCs w:val="24"/>
        </w:rPr>
        <w:t xml:space="preserve"> </w:t>
      </w:r>
      <w:r w:rsidR="005D3EB2" w:rsidRPr="00CF6C74">
        <w:rPr>
          <w:rFonts w:cstheme="minorHAnsi"/>
          <w:sz w:val="24"/>
          <w:szCs w:val="24"/>
        </w:rPr>
        <w:t xml:space="preserve">  </w:t>
      </w:r>
      <w:r w:rsidRPr="00CF6C74">
        <w:rPr>
          <w:rFonts w:cstheme="minorHAnsi"/>
          <w:sz w:val="24"/>
          <w:szCs w:val="24"/>
        </w:rPr>
        <w:t>w danym miejscu  i/lub w czasie)</w:t>
      </w:r>
      <w:r w:rsidR="00E5459F" w:rsidRPr="00CF6C74">
        <w:rPr>
          <w:rFonts w:cstheme="minorHAnsi"/>
          <w:sz w:val="24"/>
          <w:szCs w:val="24"/>
        </w:rPr>
        <w:t>;</w:t>
      </w:r>
    </w:p>
    <w:p w14:paraId="20D51D72" w14:textId="76E1EFE4" w:rsidR="0058744E" w:rsidRPr="00CF6C74" w:rsidRDefault="0058744E"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trwałość</w:t>
      </w:r>
      <w:r w:rsidRPr="00CF6C74">
        <w:rPr>
          <w:rFonts w:cstheme="minorHAnsi"/>
          <w:sz w:val="24"/>
          <w:szCs w:val="24"/>
        </w:rPr>
        <w:t xml:space="preserve"> wpisanej treści </w:t>
      </w:r>
      <w:r w:rsidR="00303BA2" w:rsidRPr="00CF6C74">
        <w:rPr>
          <w:rFonts w:cstheme="minorHAnsi"/>
          <w:sz w:val="24"/>
          <w:szCs w:val="24"/>
        </w:rPr>
        <w:t>i liczb (zapobiegająca usunięciu, wymazaniu, poprawieniu lub wyblaknięciu z upływem czasu)</w:t>
      </w:r>
      <w:r w:rsidR="00E5459F" w:rsidRPr="00CF6C74">
        <w:rPr>
          <w:rFonts w:cstheme="minorHAnsi"/>
          <w:sz w:val="24"/>
          <w:szCs w:val="24"/>
        </w:rPr>
        <w:t>;</w:t>
      </w:r>
    </w:p>
    <w:p w14:paraId="2AD7532A" w14:textId="70A113B4" w:rsidR="00303BA2" w:rsidRPr="00CF6C74" w:rsidRDefault="00303BA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rzetelność</w:t>
      </w:r>
      <w:r w:rsidRPr="00CF6C74">
        <w:rPr>
          <w:rFonts w:cstheme="minorHAnsi"/>
          <w:sz w:val="24"/>
          <w:szCs w:val="24"/>
        </w:rPr>
        <w:t xml:space="preserve"> danych (dane na dowodzie księgowym muszą odzwierciedlać stan faktyczny, realnie istniejący)</w:t>
      </w:r>
      <w:r w:rsidR="00E5459F" w:rsidRPr="00CF6C74">
        <w:rPr>
          <w:rFonts w:cstheme="minorHAnsi"/>
          <w:sz w:val="24"/>
          <w:szCs w:val="24"/>
        </w:rPr>
        <w:t>;</w:t>
      </w:r>
    </w:p>
    <w:p w14:paraId="219E474E" w14:textId="6C54ED73" w:rsidR="00303BA2" w:rsidRPr="00CF6C74" w:rsidRDefault="00303BA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kompletność</w:t>
      </w:r>
      <w:r w:rsidRPr="00CF6C74">
        <w:rPr>
          <w:rFonts w:cstheme="minorHAnsi"/>
          <w:sz w:val="24"/>
          <w:szCs w:val="24"/>
        </w:rPr>
        <w:t xml:space="preserve"> danych (</w:t>
      </w:r>
      <w:r w:rsidR="005D3EB2" w:rsidRPr="00CF6C74">
        <w:rPr>
          <w:rFonts w:cstheme="minorHAnsi"/>
          <w:sz w:val="24"/>
          <w:szCs w:val="24"/>
        </w:rPr>
        <w:t>na dowodzie księgowym dane muszą być kompletne, zawierające co najmniej te art. 21 ustawy o rachunkowości)</w:t>
      </w:r>
      <w:r w:rsidR="00E5459F" w:rsidRPr="00CF6C74">
        <w:rPr>
          <w:rFonts w:cstheme="minorHAnsi"/>
          <w:sz w:val="24"/>
          <w:szCs w:val="24"/>
        </w:rPr>
        <w:t>;</w:t>
      </w:r>
    </w:p>
    <w:p w14:paraId="50223508" w14:textId="112657AE" w:rsidR="005D3EB2" w:rsidRPr="00CF6C74" w:rsidRDefault="005D3E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jednorodność</w:t>
      </w:r>
      <w:r w:rsidRPr="00CF6C74">
        <w:rPr>
          <w:rFonts w:cstheme="minorHAnsi"/>
          <w:sz w:val="24"/>
          <w:szCs w:val="24"/>
        </w:rPr>
        <w:t xml:space="preserve"> dokumentowanych operacji gospodarczych lub finansowych (na jednym dowodzie księgowym można dokumentować operacje tego samego rodzaju lub jednorodne)</w:t>
      </w:r>
      <w:r w:rsidR="00E5459F" w:rsidRPr="00CF6C74">
        <w:rPr>
          <w:rFonts w:cstheme="minorHAnsi"/>
          <w:sz w:val="24"/>
          <w:szCs w:val="24"/>
        </w:rPr>
        <w:t>;</w:t>
      </w:r>
    </w:p>
    <w:p w14:paraId="4B594880" w14:textId="69D958E1" w:rsidR="002A1F8B" w:rsidRPr="00CF6C74" w:rsidRDefault="005D3E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lastRenderedPageBreak/>
        <w:t>chronologiczność</w:t>
      </w:r>
      <w:r w:rsidRPr="00CF6C74">
        <w:rPr>
          <w:rFonts w:cstheme="minorHAnsi"/>
          <w:sz w:val="24"/>
          <w:szCs w:val="24"/>
        </w:rPr>
        <w:t xml:space="preserve"> </w:t>
      </w:r>
      <w:r w:rsidR="002A1F8B" w:rsidRPr="00CF6C74">
        <w:rPr>
          <w:rFonts w:cstheme="minorHAnsi"/>
          <w:sz w:val="24"/>
          <w:szCs w:val="24"/>
        </w:rPr>
        <w:t>wystawianych kolejno dowodów księgowych (kolejne dowody tego samego rodzaju muszą być datowane zgodnie ze stanem faktycznym nie wolno antydatować dowodów księgowych)</w:t>
      </w:r>
      <w:r w:rsidR="00E5459F" w:rsidRPr="00CF6C74">
        <w:rPr>
          <w:rFonts w:cstheme="minorHAnsi"/>
          <w:sz w:val="24"/>
          <w:szCs w:val="24"/>
        </w:rPr>
        <w:t>;</w:t>
      </w:r>
    </w:p>
    <w:p w14:paraId="3B3F331D" w14:textId="239B461B" w:rsidR="002A1F8B" w:rsidRPr="00CF6C74" w:rsidRDefault="002A1F8B"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systematyczność</w:t>
      </w:r>
      <w:r w:rsidRPr="00CF6C74">
        <w:rPr>
          <w:rFonts w:cstheme="minorHAnsi"/>
          <w:sz w:val="24"/>
          <w:szCs w:val="24"/>
        </w:rPr>
        <w:t xml:space="preserve"> numerowania kolejnych dowodów księgowych (dowody tego samego rodzaju muszą posiadać numerację kolejną od początku roku obrotowego)</w:t>
      </w:r>
      <w:r w:rsidR="00E5459F" w:rsidRPr="00CF6C74">
        <w:rPr>
          <w:rFonts w:cstheme="minorHAnsi"/>
          <w:sz w:val="24"/>
          <w:szCs w:val="24"/>
        </w:rPr>
        <w:t>;</w:t>
      </w:r>
    </w:p>
    <w:p w14:paraId="0298A67F" w14:textId="3F558D39" w:rsidR="007905B2" w:rsidRPr="00CF6C74" w:rsidRDefault="004966C7"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identyfikacyjność</w:t>
      </w:r>
      <w:r w:rsidRPr="00CF6C74">
        <w:rPr>
          <w:rFonts w:cstheme="minorHAnsi"/>
          <w:sz w:val="24"/>
          <w:szCs w:val="24"/>
        </w:rPr>
        <w:t xml:space="preserve"> każdego dowodu księgowego, dokumenty podłączone pod np. wyciąg bankowy, raport kasowy </w:t>
      </w:r>
      <w:r w:rsidR="007905B2" w:rsidRPr="00CF6C74">
        <w:rPr>
          <w:rFonts w:cstheme="minorHAnsi"/>
          <w:sz w:val="24"/>
          <w:szCs w:val="24"/>
        </w:rPr>
        <w:t>winny mieć numer zgodny z numerem wyciągu łamane przez numer kolejny zapisu na zbiorczym dokumencie księgowym</w:t>
      </w:r>
      <w:r w:rsidR="00E5459F" w:rsidRPr="00CF6C74">
        <w:rPr>
          <w:rFonts w:cstheme="minorHAnsi"/>
          <w:sz w:val="24"/>
          <w:szCs w:val="24"/>
        </w:rPr>
        <w:t>;</w:t>
      </w:r>
    </w:p>
    <w:p w14:paraId="35380A23" w14:textId="373CFBED" w:rsidR="007905B2" w:rsidRPr="00CF6C74" w:rsidRDefault="007905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poprawność formalna</w:t>
      </w:r>
      <w:r w:rsidRPr="00CF6C74">
        <w:rPr>
          <w:rFonts w:cstheme="minorHAnsi"/>
          <w:sz w:val="24"/>
          <w:szCs w:val="24"/>
        </w:rPr>
        <w:t xml:space="preserve"> tj. zgodność wystawionego dowodu księgowego z przepisami prawa i niniejszą instrukcją</w:t>
      </w:r>
      <w:r w:rsidR="00E5459F" w:rsidRPr="00CF6C74">
        <w:rPr>
          <w:rFonts w:cstheme="minorHAnsi"/>
          <w:sz w:val="24"/>
          <w:szCs w:val="24"/>
        </w:rPr>
        <w:t>;</w:t>
      </w:r>
    </w:p>
    <w:p w14:paraId="41E9BCCE" w14:textId="5122B77B" w:rsidR="007905B2" w:rsidRPr="00CF6C74" w:rsidRDefault="007905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poprawność</w:t>
      </w:r>
      <w:r w:rsidRPr="00CF6C74">
        <w:rPr>
          <w:rFonts w:cstheme="minorHAnsi"/>
          <w:sz w:val="24"/>
          <w:szCs w:val="24"/>
        </w:rPr>
        <w:t xml:space="preserve"> merytoryczna tj. zgodność przedmiotowa, cenowa, podatkowa, odpowiedniość zastosowanych miar</w:t>
      </w:r>
      <w:r w:rsidR="00E5459F" w:rsidRPr="00CF6C74">
        <w:rPr>
          <w:rFonts w:cstheme="minorHAnsi"/>
          <w:sz w:val="24"/>
          <w:szCs w:val="24"/>
        </w:rPr>
        <w:t>;</w:t>
      </w:r>
    </w:p>
    <w:p w14:paraId="3EFCFE62" w14:textId="7B2B5F16" w:rsidR="005D3EB2" w:rsidRPr="00CF6C74" w:rsidRDefault="007905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poprawność</w:t>
      </w:r>
      <w:r w:rsidRPr="00CF6C74">
        <w:rPr>
          <w:rFonts w:cstheme="minorHAnsi"/>
          <w:sz w:val="24"/>
          <w:szCs w:val="24"/>
        </w:rPr>
        <w:t xml:space="preserve"> rachunkowa tj. zgodność obliczeń rachunkowych</w:t>
      </w:r>
      <w:r w:rsidR="004966C7" w:rsidRPr="00CF6C74">
        <w:rPr>
          <w:rFonts w:cstheme="minorHAnsi"/>
          <w:sz w:val="24"/>
          <w:szCs w:val="24"/>
        </w:rPr>
        <w:t xml:space="preserve"> </w:t>
      </w:r>
      <w:r w:rsidRPr="00CF6C74">
        <w:rPr>
          <w:rFonts w:cstheme="minorHAnsi"/>
          <w:sz w:val="24"/>
          <w:szCs w:val="24"/>
        </w:rPr>
        <w:t>ze stanem faktycznym</w:t>
      </w:r>
      <w:r w:rsidR="00496ADE" w:rsidRPr="00CF6C74">
        <w:rPr>
          <w:rFonts w:cstheme="minorHAnsi"/>
          <w:sz w:val="24"/>
          <w:szCs w:val="24"/>
        </w:rPr>
        <w:t xml:space="preserve">  </w:t>
      </w:r>
      <w:r w:rsidRPr="00CF6C74">
        <w:rPr>
          <w:rFonts w:cstheme="minorHAnsi"/>
          <w:sz w:val="24"/>
          <w:szCs w:val="24"/>
        </w:rPr>
        <w:t xml:space="preserve"> i zasadami matematyki</w:t>
      </w:r>
      <w:r w:rsidR="00E5459F" w:rsidRPr="00CF6C74">
        <w:rPr>
          <w:rFonts w:cstheme="minorHAnsi"/>
          <w:sz w:val="24"/>
          <w:szCs w:val="24"/>
        </w:rPr>
        <w:t>;</w:t>
      </w:r>
    </w:p>
    <w:p w14:paraId="0AB7BD63" w14:textId="7B6733F2" w:rsidR="00A84A29" w:rsidRPr="00CF6C74" w:rsidRDefault="007905B2" w:rsidP="0093562F">
      <w:pPr>
        <w:pStyle w:val="Akapitzlist"/>
        <w:numPr>
          <w:ilvl w:val="0"/>
          <w:numId w:val="60"/>
        </w:numPr>
        <w:spacing w:line="276" w:lineRule="auto"/>
        <w:ind w:hanging="436"/>
        <w:contextualSpacing w:val="0"/>
        <w:jc w:val="both"/>
        <w:rPr>
          <w:rFonts w:cstheme="minorHAnsi"/>
          <w:sz w:val="24"/>
          <w:szCs w:val="24"/>
        </w:rPr>
      </w:pPr>
      <w:r w:rsidRPr="00CF6C74">
        <w:rPr>
          <w:rFonts w:cstheme="minorHAnsi"/>
          <w:b/>
          <w:sz w:val="24"/>
          <w:szCs w:val="24"/>
        </w:rPr>
        <w:t>podmiotowość</w:t>
      </w:r>
      <w:r w:rsidRPr="00CF6C74">
        <w:rPr>
          <w:rFonts w:cstheme="minorHAnsi"/>
          <w:sz w:val="24"/>
          <w:szCs w:val="24"/>
        </w:rPr>
        <w:t xml:space="preserve"> dowodu księgowego (każdy dowód musi zawierać dane o podmiocie lub podmiotach uczestniczących </w:t>
      </w:r>
      <w:r w:rsidR="009E1CC3" w:rsidRPr="00CF6C74">
        <w:rPr>
          <w:rFonts w:cstheme="minorHAnsi"/>
          <w:sz w:val="24"/>
          <w:szCs w:val="24"/>
        </w:rPr>
        <w:t>w operacji gospodarczej</w:t>
      </w:r>
      <w:r w:rsidR="000925A9" w:rsidRPr="00CF6C74">
        <w:rPr>
          <w:rFonts w:cstheme="minorHAnsi"/>
          <w:sz w:val="24"/>
          <w:szCs w:val="24"/>
        </w:rPr>
        <w:t xml:space="preserve"> lub finansowej, wg tej cechy stosuje si</w:t>
      </w:r>
      <w:r w:rsidR="009C41AA" w:rsidRPr="00CF6C74">
        <w:rPr>
          <w:rFonts w:cstheme="minorHAnsi"/>
          <w:sz w:val="24"/>
          <w:szCs w:val="24"/>
        </w:rPr>
        <w:t>ę</w:t>
      </w:r>
      <w:r w:rsidR="000925A9" w:rsidRPr="00CF6C74">
        <w:rPr>
          <w:rFonts w:cstheme="minorHAnsi"/>
          <w:sz w:val="24"/>
          <w:szCs w:val="24"/>
        </w:rPr>
        <w:t xml:space="preserve"> podział kolejnych egzemplarzy np. </w:t>
      </w:r>
      <w:r w:rsidR="000216E9" w:rsidRPr="00CF6C74">
        <w:rPr>
          <w:rFonts w:cstheme="minorHAnsi"/>
          <w:sz w:val="24"/>
          <w:szCs w:val="24"/>
        </w:rPr>
        <w:t>oryginał</w:t>
      </w:r>
      <w:r w:rsidR="000925A9" w:rsidRPr="00CF6C74">
        <w:rPr>
          <w:rFonts w:cstheme="minorHAnsi"/>
          <w:sz w:val="24"/>
          <w:szCs w:val="24"/>
        </w:rPr>
        <w:t xml:space="preserve"> dla nabywcy, kopi</w:t>
      </w:r>
      <w:r w:rsidR="000216E9" w:rsidRPr="00CF6C74">
        <w:rPr>
          <w:rFonts w:cstheme="minorHAnsi"/>
          <w:sz w:val="24"/>
          <w:szCs w:val="24"/>
        </w:rPr>
        <w:t>a</w:t>
      </w:r>
      <w:r w:rsidR="000925A9" w:rsidRPr="00CF6C74">
        <w:rPr>
          <w:rFonts w:cstheme="minorHAnsi"/>
          <w:sz w:val="24"/>
          <w:szCs w:val="24"/>
        </w:rPr>
        <w:t xml:space="preserve"> dla sprzedawcy</w:t>
      </w:r>
      <w:r w:rsidR="00525134" w:rsidRPr="00CF6C74">
        <w:rPr>
          <w:rFonts w:cstheme="minorHAnsi"/>
          <w:sz w:val="24"/>
          <w:szCs w:val="24"/>
        </w:rPr>
        <w:t>)</w:t>
      </w:r>
      <w:r w:rsidR="000925A9" w:rsidRPr="00CF6C74">
        <w:rPr>
          <w:rFonts w:cstheme="minorHAnsi"/>
          <w:sz w:val="24"/>
          <w:szCs w:val="24"/>
        </w:rPr>
        <w:t>.</w:t>
      </w:r>
      <w:r w:rsidRPr="00CF6C74">
        <w:rPr>
          <w:rFonts w:cstheme="minorHAnsi"/>
          <w:sz w:val="24"/>
          <w:szCs w:val="24"/>
        </w:rPr>
        <w:t xml:space="preserve"> </w:t>
      </w:r>
    </w:p>
    <w:p w14:paraId="45E932E4" w14:textId="3E02BBB4" w:rsidR="0061713B" w:rsidRPr="00CF6C74" w:rsidRDefault="000216E9" w:rsidP="0093562F">
      <w:pPr>
        <w:pStyle w:val="Akapitzlist"/>
        <w:numPr>
          <w:ilvl w:val="0"/>
          <w:numId w:val="62"/>
        </w:numPr>
        <w:spacing w:line="276" w:lineRule="auto"/>
        <w:ind w:left="426" w:hanging="426"/>
        <w:jc w:val="both"/>
        <w:rPr>
          <w:rFonts w:cstheme="minorHAnsi"/>
          <w:sz w:val="24"/>
          <w:szCs w:val="24"/>
        </w:rPr>
      </w:pPr>
      <w:r w:rsidRPr="00CF6C74">
        <w:rPr>
          <w:rFonts w:cstheme="minorHAnsi"/>
          <w:sz w:val="24"/>
          <w:szCs w:val="24"/>
        </w:rPr>
        <w:t xml:space="preserve">Wartość może być w dowodzie pominięta, jeżeli w toku przetwarzania w rachunkowości danych wyrażonych </w:t>
      </w:r>
      <w:r w:rsidR="0061713B" w:rsidRPr="00CF6C74">
        <w:rPr>
          <w:rFonts w:cstheme="minorHAnsi"/>
          <w:sz w:val="24"/>
          <w:szCs w:val="24"/>
        </w:rPr>
        <w:t>w jednostkach naturalnych następuje ich wycena, potwierdzona stosownym wydrukiem.</w:t>
      </w:r>
    </w:p>
    <w:p w14:paraId="1E5229F3" w14:textId="77777777" w:rsidR="0061713B" w:rsidRPr="00CF6C74" w:rsidRDefault="0061713B" w:rsidP="009D7735">
      <w:pPr>
        <w:spacing w:line="276" w:lineRule="auto"/>
        <w:jc w:val="both"/>
        <w:rPr>
          <w:rFonts w:cstheme="minorHAnsi"/>
          <w:sz w:val="24"/>
          <w:szCs w:val="24"/>
        </w:rPr>
      </w:pPr>
    </w:p>
    <w:p w14:paraId="51200FF1" w14:textId="42412435" w:rsidR="00BC2BBB" w:rsidRPr="00CF6C74" w:rsidRDefault="0061713B" w:rsidP="00C44D2B">
      <w:pPr>
        <w:spacing w:line="276" w:lineRule="auto"/>
        <w:jc w:val="center"/>
        <w:rPr>
          <w:rFonts w:cstheme="minorHAnsi"/>
          <w:sz w:val="24"/>
          <w:szCs w:val="24"/>
        </w:rPr>
      </w:pPr>
      <w:r w:rsidRPr="00CF6C74">
        <w:rPr>
          <w:rFonts w:cstheme="minorHAnsi"/>
          <w:sz w:val="24"/>
          <w:szCs w:val="24"/>
        </w:rPr>
        <w:t>§ 5.</w:t>
      </w:r>
    </w:p>
    <w:p w14:paraId="56106106" w14:textId="6C1A803C" w:rsidR="007905B2" w:rsidRPr="00CF6C74" w:rsidRDefault="0061713B" w:rsidP="009D7735">
      <w:pPr>
        <w:spacing w:line="276" w:lineRule="auto"/>
        <w:jc w:val="both"/>
        <w:rPr>
          <w:rFonts w:cstheme="minorHAnsi"/>
          <w:sz w:val="24"/>
          <w:szCs w:val="24"/>
        </w:rPr>
      </w:pPr>
      <w:r w:rsidRPr="00CF6C74">
        <w:rPr>
          <w:rFonts w:cstheme="minorHAnsi"/>
          <w:sz w:val="24"/>
          <w:szCs w:val="24"/>
        </w:rPr>
        <w:t>Dowód księgowy winien spełniać następujące funkcje:</w:t>
      </w:r>
    </w:p>
    <w:p w14:paraId="4D67002A" w14:textId="7853C929" w:rsidR="0061713B" w:rsidRPr="00CF6C74" w:rsidRDefault="0061713B" w:rsidP="0093562F">
      <w:pPr>
        <w:pStyle w:val="Akapitzlist"/>
        <w:numPr>
          <w:ilvl w:val="0"/>
          <w:numId w:val="2"/>
        </w:numPr>
        <w:spacing w:line="276" w:lineRule="auto"/>
        <w:ind w:hanging="436"/>
        <w:contextualSpacing w:val="0"/>
        <w:jc w:val="both"/>
        <w:rPr>
          <w:rFonts w:cstheme="minorHAnsi"/>
          <w:sz w:val="24"/>
          <w:szCs w:val="24"/>
        </w:rPr>
      </w:pPr>
      <w:r w:rsidRPr="00CF6C74">
        <w:rPr>
          <w:rFonts w:cstheme="minorHAnsi"/>
          <w:b/>
          <w:sz w:val="24"/>
          <w:szCs w:val="24"/>
        </w:rPr>
        <w:t>funkcja "dokumentu"</w:t>
      </w:r>
      <w:r w:rsidRPr="00CF6C74">
        <w:rPr>
          <w:rFonts w:cstheme="minorHAnsi"/>
          <w:sz w:val="24"/>
          <w:szCs w:val="24"/>
        </w:rPr>
        <w:t xml:space="preserve"> </w:t>
      </w:r>
      <w:r w:rsidR="00976C48" w:rsidRPr="00CF6C74">
        <w:rPr>
          <w:rFonts w:cstheme="minorHAnsi"/>
          <w:sz w:val="24"/>
          <w:szCs w:val="24"/>
        </w:rPr>
        <w:t xml:space="preserve">- </w:t>
      </w:r>
      <w:r w:rsidRPr="00CF6C74">
        <w:rPr>
          <w:rFonts w:cstheme="minorHAnsi"/>
          <w:sz w:val="24"/>
          <w:szCs w:val="24"/>
        </w:rPr>
        <w:t xml:space="preserve">prawidłowo wystawiony dowód księgowy jest dokumentem </w:t>
      </w:r>
      <w:r w:rsidR="00676D27" w:rsidRPr="00CF6C74">
        <w:rPr>
          <w:rFonts w:cstheme="minorHAnsi"/>
          <w:sz w:val="24"/>
          <w:szCs w:val="24"/>
        </w:rPr>
        <w:t xml:space="preserve">   </w:t>
      </w:r>
      <w:r w:rsidRPr="00CF6C74">
        <w:rPr>
          <w:rFonts w:cstheme="minorHAnsi"/>
          <w:sz w:val="24"/>
          <w:szCs w:val="24"/>
        </w:rPr>
        <w:t>w rozumieniu prawa: dowody księgowe wchodzą do zbioru dokumentów</w:t>
      </w:r>
      <w:r w:rsidR="00E5459F" w:rsidRPr="00CF6C74">
        <w:rPr>
          <w:rFonts w:cstheme="minorHAnsi"/>
          <w:sz w:val="24"/>
          <w:szCs w:val="24"/>
        </w:rPr>
        <w:t>;</w:t>
      </w:r>
    </w:p>
    <w:p w14:paraId="037E3510" w14:textId="12580DF0" w:rsidR="0061713B" w:rsidRPr="00CF6C74" w:rsidRDefault="0061713B" w:rsidP="0093562F">
      <w:pPr>
        <w:pStyle w:val="Akapitzlist"/>
        <w:numPr>
          <w:ilvl w:val="0"/>
          <w:numId w:val="2"/>
        </w:numPr>
        <w:spacing w:line="276" w:lineRule="auto"/>
        <w:ind w:hanging="436"/>
        <w:contextualSpacing w:val="0"/>
        <w:jc w:val="both"/>
        <w:rPr>
          <w:rFonts w:cstheme="minorHAnsi"/>
          <w:sz w:val="24"/>
          <w:szCs w:val="24"/>
        </w:rPr>
      </w:pPr>
      <w:r w:rsidRPr="00CF6C74">
        <w:rPr>
          <w:rFonts w:cstheme="minorHAnsi"/>
          <w:b/>
          <w:sz w:val="24"/>
          <w:szCs w:val="24"/>
        </w:rPr>
        <w:t>funkcja dowodowa</w:t>
      </w:r>
      <w:r w:rsidRPr="00CF6C74">
        <w:rPr>
          <w:rFonts w:cstheme="minorHAnsi"/>
          <w:sz w:val="24"/>
          <w:szCs w:val="24"/>
        </w:rPr>
        <w:t xml:space="preserve"> </w:t>
      </w:r>
      <w:r w:rsidR="00976C48" w:rsidRPr="00CF6C74">
        <w:rPr>
          <w:rFonts w:cstheme="minorHAnsi"/>
          <w:sz w:val="24"/>
          <w:szCs w:val="24"/>
        </w:rPr>
        <w:t>- opisane w nim operacje gospodarcze lub finansowe rzeczywiście nastąpiły w określonym miejscu i czasie, w wymiarze wartościowym lub ilościowym jest to dowód w sensie prawa materialnego</w:t>
      </w:r>
      <w:r w:rsidR="00E5459F" w:rsidRPr="00CF6C74">
        <w:rPr>
          <w:rFonts w:cstheme="minorHAnsi"/>
          <w:sz w:val="24"/>
          <w:szCs w:val="24"/>
        </w:rPr>
        <w:t>;</w:t>
      </w:r>
    </w:p>
    <w:p w14:paraId="1BC64636" w14:textId="4FA8EF7E" w:rsidR="00976C48" w:rsidRPr="00CF6C74" w:rsidRDefault="00976C48" w:rsidP="0093562F">
      <w:pPr>
        <w:pStyle w:val="Akapitzlist"/>
        <w:numPr>
          <w:ilvl w:val="0"/>
          <w:numId w:val="2"/>
        </w:numPr>
        <w:spacing w:line="276" w:lineRule="auto"/>
        <w:ind w:hanging="436"/>
        <w:contextualSpacing w:val="0"/>
        <w:jc w:val="both"/>
        <w:rPr>
          <w:rFonts w:cstheme="minorHAnsi"/>
          <w:sz w:val="24"/>
          <w:szCs w:val="24"/>
        </w:rPr>
      </w:pPr>
      <w:r w:rsidRPr="00CF6C74">
        <w:rPr>
          <w:rFonts w:cstheme="minorHAnsi"/>
          <w:b/>
          <w:sz w:val="24"/>
          <w:szCs w:val="24"/>
        </w:rPr>
        <w:t>funkcja księgowa</w:t>
      </w:r>
      <w:r w:rsidRPr="00CF6C74">
        <w:rPr>
          <w:rFonts w:cstheme="minorHAnsi"/>
          <w:sz w:val="24"/>
          <w:szCs w:val="24"/>
        </w:rPr>
        <w:t xml:space="preserve"> - jest podstawą do księgowania</w:t>
      </w:r>
      <w:r w:rsidR="00E5459F" w:rsidRPr="00CF6C74">
        <w:rPr>
          <w:rFonts w:cstheme="minorHAnsi"/>
          <w:sz w:val="24"/>
          <w:szCs w:val="24"/>
        </w:rPr>
        <w:t>;</w:t>
      </w:r>
    </w:p>
    <w:p w14:paraId="20803D37" w14:textId="77777777" w:rsidR="00976C48" w:rsidRPr="00CF6C74" w:rsidRDefault="00976C48" w:rsidP="0093562F">
      <w:pPr>
        <w:pStyle w:val="Akapitzlist"/>
        <w:numPr>
          <w:ilvl w:val="0"/>
          <w:numId w:val="2"/>
        </w:numPr>
        <w:spacing w:line="276" w:lineRule="auto"/>
        <w:ind w:hanging="436"/>
        <w:contextualSpacing w:val="0"/>
        <w:jc w:val="both"/>
        <w:rPr>
          <w:rFonts w:cstheme="minorHAnsi"/>
          <w:sz w:val="24"/>
          <w:szCs w:val="24"/>
        </w:rPr>
      </w:pPr>
      <w:r w:rsidRPr="00CF6C74">
        <w:rPr>
          <w:rFonts w:cstheme="minorHAnsi"/>
          <w:b/>
          <w:sz w:val="24"/>
          <w:szCs w:val="24"/>
        </w:rPr>
        <w:t>funkcja kontrolna</w:t>
      </w:r>
      <w:r w:rsidRPr="00CF6C74">
        <w:rPr>
          <w:rFonts w:cstheme="minorHAnsi"/>
          <w:sz w:val="24"/>
          <w:szCs w:val="24"/>
        </w:rPr>
        <w:t xml:space="preserve"> - pozwala na kontrolę analityczną (źródłową) dokonanych operacji gospodarczych i finansowych.</w:t>
      </w:r>
    </w:p>
    <w:p w14:paraId="72B93846" w14:textId="77777777" w:rsidR="00976C48" w:rsidRPr="00CF6C74" w:rsidRDefault="00976C48" w:rsidP="009D7735">
      <w:pPr>
        <w:pStyle w:val="Akapitzlist"/>
        <w:spacing w:line="276" w:lineRule="auto"/>
        <w:ind w:left="0"/>
        <w:contextualSpacing w:val="0"/>
        <w:jc w:val="both"/>
        <w:rPr>
          <w:rFonts w:cstheme="minorHAnsi"/>
          <w:sz w:val="24"/>
          <w:szCs w:val="24"/>
        </w:rPr>
      </w:pPr>
    </w:p>
    <w:p w14:paraId="46B0D8B4" w14:textId="5816E323" w:rsidR="00BC2BBB" w:rsidRPr="00CF6C74" w:rsidRDefault="00976C48" w:rsidP="00C44D2B">
      <w:pPr>
        <w:spacing w:line="276" w:lineRule="auto"/>
        <w:jc w:val="center"/>
        <w:rPr>
          <w:rFonts w:cstheme="minorHAnsi"/>
          <w:sz w:val="24"/>
          <w:szCs w:val="24"/>
        </w:rPr>
      </w:pPr>
      <w:r w:rsidRPr="00CF6C74">
        <w:rPr>
          <w:rFonts w:cstheme="minorHAnsi"/>
          <w:sz w:val="24"/>
          <w:szCs w:val="24"/>
        </w:rPr>
        <w:t>§ 6.</w:t>
      </w:r>
    </w:p>
    <w:p w14:paraId="0976543A" w14:textId="6CBEB70F" w:rsidR="00676D27" w:rsidRPr="00CF6C74" w:rsidRDefault="00976C48" w:rsidP="0093562F">
      <w:pPr>
        <w:pStyle w:val="Akapitzlist"/>
        <w:numPr>
          <w:ilvl w:val="0"/>
          <w:numId w:val="42"/>
        </w:numPr>
        <w:spacing w:line="276" w:lineRule="auto"/>
        <w:contextualSpacing w:val="0"/>
        <w:jc w:val="both"/>
        <w:rPr>
          <w:rFonts w:cstheme="minorHAnsi"/>
          <w:sz w:val="24"/>
          <w:szCs w:val="24"/>
        </w:rPr>
      </w:pPr>
      <w:r w:rsidRPr="00CF6C74">
        <w:rPr>
          <w:rFonts w:cstheme="minorHAnsi"/>
          <w:sz w:val="24"/>
          <w:szCs w:val="24"/>
        </w:rPr>
        <w:t xml:space="preserve">Podstawą zapisów w księgach rachunkowych </w:t>
      </w:r>
      <w:r w:rsidR="00676D27" w:rsidRPr="00CF6C74">
        <w:rPr>
          <w:rFonts w:cstheme="minorHAnsi"/>
          <w:sz w:val="24"/>
          <w:szCs w:val="24"/>
        </w:rPr>
        <w:t xml:space="preserve">są dowody księgowe stwierdzające dokonanie operacji gospodarczej. </w:t>
      </w:r>
    </w:p>
    <w:p w14:paraId="1B89D897" w14:textId="64CF129A" w:rsidR="00676D27" w:rsidRPr="00CF6C74" w:rsidRDefault="00676D27" w:rsidP="0093562F">
      <w:pPr>
        <w:pStyle w:val="Akapitzlist"/>
        <w:numPr>
          <w:ilvl w:val="0"/>
          <w:numId w:val="42"/>
        </w:numPr>
        <w:spacing w:line="276" w:lineRule="auto"/>
        <w:contextualSpacing w:val="0"/>
        <w:jc w:val="both"/>
        <w:rPr>
          <w:rFonts w:cstheme="minorHAnsi"/>
          <w:sz w:val="24"/>
          <w:szCs w:val="24"/>
        </w:rPr>
      </w:pPr>
      <w:r w:rsidRPr="00CF6C74">
        <w:rPr>
          <w:rFonts w:cstheme="minorHAnsi"/>
          <w:sz w:val="24"/>
          <w:szCs w:val="24"/>
        </w:rPr>
        <w:t>Dowody księgowe dzieli się na trzy grupy:</w:t>
      </w:r>
    </w:p>
    <w:p w14:paraId="1246D015" w14:textId="3F955971" w:rsidR="00676D27" w:rsidRPr="00CF6C74" w:rsidRDefault="00676D27" w:rsidP="0093562F">
      <w:pPr>
        <w:pStyle w:val="Akapitzlist"/>
        <w:numPr>
          <w:ilvl w:val="0"/>
          <w:numId w:val="3"/>
        </w:numPr>
        <w:spacing w:line="276" w:lineRule="auto"/>
        <w:contextualSpacing w:val="0"/>
        <w:jc w:val="both"/>
        <w:rPr>
          <w:rFonts w:cstheme="minorHAnsi"/>
          <w:sz w:val="24"/>
          <w:szCs w:val="24"/>
        </w:rPr>
      </w:pPr>
      <w:r w:rsidRPr="00CF6C74">
        <w:rPr>
          <w:rFonts w:cstheme="minorHAnsi"/>
          <w:sz w:val="24"/>
          <w:szCs w:val="24"/>
        </w:rPr>
        <w:t>zewnętrzne obce - otrzymane od kontrahentów</w:t>
      </w:r>
      <w:r w:rsidR="00E5459F" w:rsidRPr="00CF6C74">
        <w:rPr>
          <w:rFonts w:cstheme="minorHAnsi"/>
          <w:sz w:val="24"/>
          <w:szCs w:val="24"/>
        </w:rPr>
        <w:t>;</w:t>
      </w:r>
    </w:p>
    <w:p w14:paraId="41A96416" w14:textId="1E9C1440" w:rsidR="00676D27" w:rsidRPr="00CF6C74" w:rsidRDefault="00676D27" w:rsidP="0093562F">
      <w:pPr>
        <w:pStyle w:val="Akapitzlist"/>
        <w:numPr>
          <w:ilvl w:val="0"/>
          <w:numId w:val="3"/>
        </w:numPr>
        <w:spacing w:line="276" w:lineRule="auto"/>
        <w:contextualSpacing w:val="0"/>
        <w:jc w:val="both"/>
        <w:rPr>
          <w:rFonts w:cstheme="minorHAnsi"/>
          <w:sz w:val="24"/>
          <w:szCs w:val="24"/>
        </w:rPr>
      </w:pPr>
      <w:r w:rsidRPr="00CF6C74">
        <w:rPr>
          <w:rFonts w:cstheme="minorHAnsi"/>
          <w:sz w:val="24"/>
          <w:szCs w:val="24"/>
        </w:rPr>
        <w:t>zewnętrzne własne - przekazywane w oryginale kontrahentom</w:t>
      </w:r>
      <w:r w:rsidR="00E5459F" w:rsidRPr="00CF6C74">
        <w:rPr>
          <w:rFonts w:cstheme="minorHAnsi"/>
          <w:sz w:val="24"/>
          <w:szCs w:val="24"/>
        </w:rPr>
        <w:t>;</w:t>
      </w:r>
    </w:p>
    <w:p w14:paraId="1A716B26" w14:textId="77777777" w:rsidR="00676D27" w:rsidRPr="00CF6C74" w:rsidRDefault="00676D27" w:rsidP="0093562F">
      <w:pPr>
        <w:pStyle w:val="Akapitzlist"/>
        <w:numPr>
          <w:ilvl w:val="0"/>
          <w:numId w:val="3"/>
        </w:numPr>
        <w:spacing w:line="276" w:lineRule="auto"/>
        <w:contextualSpacing w:val="0"/>
        <w:jc w:val="both"/>
        <w:rPr>
          <w:rFonts w:cstheme="minorHAnsi"/>
          <w:sz w:val="24"/>
          <w:szCs w:val="24"/>
        </w:rPr>
      </w:pPr>
      <w:r w:rsidRPr="00CF6C74">
        <w:rPr>
          <w:rFonts w:cstheme="minorHAnsi"/>
          <w:sz w:val="24"/>
          <w:szCs w:val="24"/>
        </w:rPr>
        <w:t>wewnętrzne - dotyczące operacji wewnątrz jednostki.</w:t>
      </w:r>
    </w:p>
    <w:p w14:paraId="47D81102" w14:textId="77777777" w:rsidR="00447E0E" w:rsidRPr="00CF6C74" w:rsidRDefault="00447E0E" w:rsidP="009D7735">
      <w:pPr>
        <w:spacing w:line="276" w:lineRule="auto"/>
        <w:jc w:val="both"/>
        <w:rPr>
          <w:rFonts w:cstheme="minorHAnsi"/>
          <w:sz w:val="24"/>
          <w:szCs w:val="24"/>
        </w:rPr>
      </w:pPr>
    </w:p>
    <w:p w14:paraId="0C284B67" w14:textId="75A189BF" w:rsidR="00676D27" w:rsidRPr="00CF6C74" w:rsidRDefault="00676D27" w:rsidP="009D7735">
      <w:pPr>
        <w:spacing w:line="276" w:lineRule="auto"/>
        <w:ind w:left="284" w:hanging="284"/>
        <w:jc w:val="both"/>
        <w:rPr>
          <w:rFonts w:cstheme="minorHAnsi"/>
          <w:sz w:val="24"/>
          <w:szCs w:val="24"/>
        </w:rPr>
      </w:pPr>
      <w:r w:rsidRPr="00CF6C74">
        <w:rPr>
          <w:rFonts w:cstheme="minorHAnsi"/>
          <w:sz w:val="24"/>
          <w:szCs w:val="24"/>
        </w:rPr>
        <w:lastRenderedPageBreak/>
        <w:t xml:space="preserve">3. </w:t>
      </w:r>
      <w:r w:rsidR="00447E0E" w:rsidRPr="00CF6C74">
        <w:rPr>
          <w:rFonts w:cstheme="minorHAnsi"/>
          <w:sz w:val="24"/>
          <w:szCs w:val="24"/>
        </w:rPr>
        <w:t xml:space="preserve"> </w:t>
      </w:r>
      <w:r w:rsidRPr="00CF6C74">
        <w:rPr>
          <w:rFonts w:cstheme="minorHAnsi"/>
          <w:sz w:val="24"/>
          <w:szCs w:val="24"/>
        </w:rPr>
        <w:t xml:space="preserve">Zgodnie z art. 20 ust. 3 ustawy o rachunkowości podstawą zapisów </w:t>
      </w:r>
      <w:r w:rsidR="00277735" w:rsidRPr="00CF6C74">
        <w:rPr>
          <w:rFonts w:cstheme="minorHAnsi"/>
          <w:sz w:val="24"/>
          <w:szCs w:val="24"/>
        </w:rPr>
        <w:t>rachunkowych mogą być również sporządzone przez jednostkę dowody księgowe:</w:t>
      </w:r>
    </w:p>
    <w:p w14:paraId="00E1638C" w14:textId="71CF38C1" w:rsidR="00277735" w:rsidRPr="00CF6C74" w:rsidRDefault="00277735" w:rsidP="0093562F">
      <w:pPr>
        <w:pStyle w:val="Akapitzlist"/>
        <w:numPr>
          <w:ilvl w:val="0"/>
          <w:numId w:val="4"/>
        </w:numPr>
        <w:spacing w:line="276" w:lineRule="auto"/>
        <w:contextualSpacing w:val="0"/>
        <w:jc w:val="both"/>
        <w:rPr>
          <w:rFonts w:cstheme="minorHAnsi"/>
          <w:sz w:val="24"/>
          <w:szCs w:val="24"/>
        </w:rPr>
      </w:pPr>
      <w:r w:rsidRPr="00CF6C74">
        <w:rPr>
          <w:rFonts w:cstheme="minorHAnsi"/>
          <w:sz w:val="24"/>
          <w:szCs w:val="24"/>
        </w:rPr>
        <w:t>zbiorcze - "zestawienia dowodów księgowych" służące do dokonania łącznych zapisów zbioru dowodów źródłowych, które muszą być w dowodzie zbiorczym pojedynczo wymienione</w:t>
      </w:r>
      <w:r w:rsidR="00E5459F" w:rsidRPr="00CF6C74">
        <w:rPr>
          <w:rFonts w:cstheme="minorHAnsi"/>
          <w:sz w:val="24"/>
          <w:szCs w:val="24"/>
        </w:rPr>
        <w:t>;</w:t>
      </w:r>
    </w:p>
    <w:p w14:paraId="61B49D04" w14:textId="52276C04" w:rsidR="00277735" w:rsidRPr="00CF6C74" w:rsidRDefault="00277735" w:rsidP="0093562F">
      <w:pPr>
        <w:pStyle w:val="Akapitzlist"/>
        <w:numPr>
          <w:ilvl w:val="0"/>
          <w:numId w:val="4"/>
        </w:numPr>
        <w:spacing w:line="276" w:lineRule="auto"/>
        <w:contextualSpacing w:val="0"/>
        <w:jc w:val="both"/>
        <w:rPr>
          <w:rFonts w:cstheme="minorHAnsi"/>
          <w:sz w:val="24"/>
          <w:szCs w:val="24"/>
        </w:rPr>
      </w:pPr>
      <w:r w:rsidRPr="00CF6C74">
        <w:rPr>
          <w:rFonts w:cstheme="minorHAnsi"/>
          <w:sz w:val="24"/>
          <w:szCs w:val="24"/>
        </w:rPr>
        <w:t>korygujące</w:t>
      </w:r>
      <w:r w:rsidR="00AE6063" w:rsidRPr="00CF6C74">
        <w:rPr>
          <w:rFonts w:cstheme="minorHAnsi"/>
          <w:sz w:val="24"/>
          <w:szCs w:val="24"/>
        </w:rPr>
        <w:t xml:space="preserve"> - korygujące poprzednie zapisy</w:t>
      </w:r>
      <w:r w:rsidRPr="00CF6C74">
        <w:rPr>
          <w:rFonts w:cstheme="minorHAnsi"/>
          <w:sz w:val="24"/>
          <w:szCs w:val="24"/>
        </w:rPr>
        <w:t>, "noty księgowe" służące do korekt dowodów obcych lub własnych zewnętrznych - sprostowania zapisów lub storna</w:t>
      </w:r>
      <w:r w:rsidR="00E5459F" w:rsidRPr="00CF6C74">
        <w:rPr>
          <w:rFonts w:cstheme="minorHAnsi"/>
          <w:sz w:val="24"/>
          <w:szCs w:val="24"/>
        </w:rPr>
        <w:t>;</w:t>
      </w:r>
    </w:p>
    <w:p w14:paraId="68F89445" w14:textId="20CD5E9D" w:rsidR="00C4018E" w:rsidRPr="00CF6C74" w:rsidRDefault="00277735" w:rsidP="0093562F">
      <w:pPr>
        <w:pStyle w:val="Akapitzlist"/>
        <w:numPr>
          <w:ilvl w:val="0"/>
          <w:numId w:val="4"/>
        </w:numPr>
        <w:spacing w:line="276" w:lineRule="auto"/>
        <w:contextualSpacing w:val="0"/>
        <w:jc w:val="both"/>
        <w:rPr>
          <w:rFonts w:cstheme="minorHAnsi"/>
          <w:sz w:val="24"/>
          <w:szCs w:val="24"/>
        </w:rPr>
      </w:pPr>
      <w:r w:rsidRPr="00CF6C74">
        <w:rPr>
          <w:rFonts w:cstheme="minorHAnsi"/>
          <w:sz w:val="24"/>
          <w:szCs w:val="24"/>
        </w:rPr>
        <w:t xml:space="preserve">zastępcze - </w:t>
      </w:r>
      <w:r w:rsidR="00C4018E" w:rsidRPr="00CF6C74">
        <w:rPr>
          <w:rFonts w:cstheme="minorHAnsi"/>
          <w:sz w:val="24"/>
          <w:szCs w:val="24"/>
        </w:rPr>
        <w:t>wystawione do czasu otrzymania zewnętrznego obcego dowodu źródłowego (dowody pro forma)</w:t>
      </w:r>
      <w:r w:rsidR="00E5459F" w:rsidRPr="00CF6C74">
        <w:rPr>
          <w:rFonts w:cstheme="minorHAnsi"/>
          <w:sz w:val="24"/>
          <w:szCs w:val="24"/>
        </w:rPr>
        <w:t>;</w:t>
      </w:r>
    </w:p>
    <w:p w14:paraId="235CFD00" w14:textId="77777777" w:rsidR="00C4018E" w:rsidRPr="00CF6C74" w:rsidRDefault="00C4018E" w:rsidP="0093562F">
      <w:pPr>
        <w:pStyle w:val="Akapitzlist"/>
        <w:numPr>
          <w:ilvl w:val="0"/>
          <w:numId w:val="4"/>
        </w:numPr>
        <w:spacing w:line="276" w:lineRule="auto"/>
        <w:contextualSpacing w:val="0"/>
        <w:jc w:val="both"/>
        <w:rPr>
          <w:rFonts w:cstheme="minorHAnsi"/>
          <w:sz w:val="24"/>
          <w:szCs w:val="24"/>
        </w:rPr>
      </w:pPr>
      <w:r w:rsidRPr="00CF6C74">
        <w:rPr>
          <w:rFonts w:cstheme="minorHAnsi"/>
          <w:sz w:val="24"/>
          <w:szCs w:val="24"/>
        </w:rPr>
        <w:t>rozliczeniowe - "polecenie księgowania" ujmujące już</w:t>
      </w:r>
      <w:r w:rsidR="00277735" w:rsidRPr="00CF6C74">
        <w:rPr>
          <w:rFonts w:cstheme="minorHAnsi"/>
          <w:sz w:val="24"/>
          <w:szCs w:val="24"/>
        </w:rPr>
        <w:t xml:space="preserve"> </w:t>
      </w:r>
      <w:r w:rsidRPr="00CF6C74">
        <w:rPr>
          <w:rFonts w:cstheme="minorHAnsi"/>
          <w:sz w:val="24"/>
          <w:szCs w:val="24"/>
        </w:rPr>
        <w:t>dokonane zapisy według nowych kryteriów klasyfikacyjnych (dotyczące wszelkich przeksięgowań np. wystornowania błędnego zapisu, przeniesienia rozliczonych kosztów, otwarcia ksiąg itp.).</w:t>
      </w:r>
    </w:p>
    <w:p w14:paraId="4162ABFC" w14:textId="2402BF0F" w:rsidR="00342051" w:rsidRPr="00CF6C74" w:rsidRDefault="00C4018E" w:rsidP="0093562F">
      <w:pPr>
        <w:pStyle w:val="Akapitzlist"/>
        <w:numPr>
          <w:ilvl w:val="0"/>
          <w:numId w:val="43"/>
        </w:numPr>
        <w:spacing w:line="276" w:lineRule="auto"/>
        <w:contextualSpacing w:val="0"/>
        <w:jc w:val="both"/>
        <w:rPr>
          <w:rFonts w:cstheme="minorHAnsi"/>
          <w:sz w:val="24"/>
          <w:szCs w:val="24"/>
        </w:rPr>
      </w:pPr>
      <w:r w:rsidRPr="00CF6C74">
        <w:rPr>
          <w:rFonts w:cstheme="minorHAnsi"/>
          <w:sz w:val="24"/>
          <w:szCs w:val="24"/>
        </w:rPr>
        <w:t xml:space="preserve">W przypadku uzasadnionego braku możliwości uzyskania zewnętrznych obcych dowodów źródłowych, kierownik jednostki może zezwolić na udokumentowanie operacji gospodarczej za pomocą </w:t>
      </w:r>
      <w:r w:rsidR="00342051" w:rsidRPr="00CF6C74">
        <w:rPr>
          <w:rFonts w:cstheme="minorHAnsi"/>
          <w:sz w:val="24"/>
          <w:szCs w:val="24"/>
        </w:rPr>
        <w:t xml:space="preserve">księgowych dowodów zastępczych, sporządzonych przez osoby dokonujące operacji. Nie może to jednak dotyczyć operacji gospodarczych, których przedmiotem są zakupy opodatkowane podatkiem od towarów i usług VAT </w:t>
      </w:r>
      <w:r w:rsidR="00E9772A" w:rsidRPr="00CF6C74">
        <w:rPr>
          <w:rFonts w:cstheme="minorHAnsi"/>
          <w:sz w:val="24"/>
          <w:szCs w:val="24"/>
        </w:rPr>
        <w:t xml:space="preserve">zwłaszcza będącym dla </w:t>
      </w:r>
      <w:r w:rsidR="00862B37" w:rsidRPr="00CF6C74">
        <w:rPr>
          <w:rFonts w:cstheme="minorHAnsi"/>
          <w:sz w:val="24"/>
          <w:szCs w:val="24"/>
        </w:rPr>
        <w:t>Starostwa</w:t>
      </w:r>
      <w:r w:rsidR="00E9772A" w:rsidRPr="00CF6C74">
        <w:rPr>
          <w:rFonts w:cstheme="minorHAnsi"/>
          <w:sz w:val="24"/>
          <w:szCs w:val="24"/>
        </w:rPr>
        <w:t xml:space="preserve"> "naliczonym"</w:t>
      </w:r>
      <w:r w:rsidR="00447E0E" w:rsidRPr="00CF6C74">
        <w:rPr>
          <w:rFonts w:cstheme="minorHAnsi"/>
          <w:sz w:val="24"/>
          <w:szCs w:val="24"/>
        </w:rPr>
        <w:t>.</w:t>
      </w:r>
    </w:p>
    <w:p w14:paraId="016CCB3A" w14:textId="7E6DD3DB" w:rsidR="00342051" w:rsidRPr="00CF6C74" w:rsidRDefault="00342051" w:rsidP="0093562F">
      <w:pPr>
        <w:pStyle w:val="Akapitzlist"/>
        <w:numPr>
          <w:ilvl w:val="0"/>
          <w:numId w:val="43"/>
        </w:numPr>
        <w:spacing w:line="276" w:lineRule="auto"/>
        <w:contextualSpacing w:val="0"/>
        <w:jc w:val="both"/>
        <w:rPr>
          <w:rFonts w:cstheme="minorHAnsi"/>
          <w:sz w:val="24"/>
          <w:szCs w:val="24"/>
        </w:rPr>
      </w:pPr>
      <w:r w:rsidRPr="00CF6C74">
        <w:rPr>
          <w:rFonts w:cstheme="minorHAnsi"/>
          <w:sz w:val="24"/>
          <w:szCs w:val="24"/>
        </w:rPr>
        <w:t>Przy prowadzeniu ksiąg rachunkowych przy użyciu komputera za równoważne z dowodami źródłowymi uważa się zapisy w księgach rachunkowych, wprowadzane automatycznie za pośrednictwem urządzeń łączności, informatycznych nośników danych lub tworzone według algorytmu (programu) na podstawie informacji zawartych już w księgach, przy zapewnieniu, że podczas rejestrowania tych zapisów zostaną spełnione co najmniej następujące warunki:</w:t>
      </w:r>
    </w:p>
    <w:p w14:paraId="029C73F6" w14:textId="30DC1506" w:rsidR="00342051" w:rsidRPr="00CF6C74" w:rsidRDefault="00342051" w:rsidP="0093562F">
      <w:pPr>
        <w:pStyle w:val="Akapitzlist"/>
        <w:numPr>
          <w:ilvl w:val="0"/>
          <w:numId w:val="44"/>
        </w:numPr>
        <w:spacing w:line="276" w:lineRule="auto"/>
        <w:contextualSpacing w:val="0"/>
        <w:jc w:val="both"/>
        <w:rPr>
          <w:rFonts w:cstheme="minorHAnsi"/>
          <w:sz w:val="24"/>
          <w:szCs w:val="24"/>
        </w:rPr>
      </w:pPr>
      <w:r w:rsidRPr="00CF6C74">
        <w:rPr>
          <w:rFonts w:cstheme="minorHAnsi"/>
          <w:sz w:val="24"/>
          <w:szCs w:val="24"/>
        </w:rPr>
        <w:t>uzyskają one trwale czytelną postać zgodną z treścią odpowiednich dowodów</w:t>
      </w:r>
      <w:r w:rsidR="00AE6063" w:rsidRPr="00CF6C74">
        <w:rPr>
          <w:rFonts w:cstheme="minorHAnsi"/>
          <w:sz w:val="24"/>
          <w:szCs w:val="24"/>
        </w:rPr>
        <w:t xml:space="preserve"> </w:t>
      </w:r>
      <w:r w:rsidRPr="00CF6C74">
        <w:rPr>
          <w:rFonts w:cstheme="minorHAnsi"/>
          <w:sz w:val="24"/>
          <w:szCs w:val="24"/>
        </w:rPr>
        <w:t>księgowych;</w:t>
      </w:r>
    </w:p>
    <w:p w14:paraId="31E44FCD" w14:textId="516F3A34" w:rsidR="00342051" w:rsidRPr="00CF6C74" w:rsidRDefault="00342051" w:rsidP="0093562F">
      <w:pPr>
        <w:pStyle w:val="Akapitzlist"/>
        <w:numPr>
          <w:ilvl w:val="0"/>
          <w:numId w:val="44"/>
        </w:numPr>
        <w:spacing w:line="276" w:lineRule="auto"/>
        <w:contextualSpacing w:val="0"/>
        <w:jc w:val="both"/>
        <w:rPr>
          <w:rFonts w:cstheme="minorHAnsi"/>
          <w:sz w:val="24"/>
          <w:szCs w:val="24"/>
        </w:rPr>
      </w:pPr>
      <w:r w:rsidRPr="00CF6C74">
        <w:rPr>
          <w:rFonts w:cstheme="minorHAnsi"/>
          <w:sz w:val="24"/>
          <w:szCs w:val="24"/>
        </w:rPr>
        <w:t>możliwe jest stwierdzenie źródła ich pochodzenia oraz ustalenie osoby</w:t>
      </w:r>
      <w:r w:rsidR="00AE6063" w:rsidRPr="00CF6C74">
        <w:rPr>
          <w:rFonts w:cstheme="minorHAnsi"/>
          <w:sz w:val="24"/>
          <w:szCs w:val="24"/>
        </w:rPr>
        <w:t xml:space="preserve"> </w:t>
      </w:r>
      <w:r w:rsidRPr="00CF6C74">
        <w:rPr>
          <w:rFonts w:cstheme="minorHAnsi"/>
          <w:sz w:val="24"/>
          <w:szCs w:val="24"/>
        </w:rPr>
        <w:t>odpowiedzialnej za ich wprowadzenie;</w:t>
      </w:r>
    </w:p>
    <w:p w14:paraId="1A0BE3D2" w14:textId="2C5EA0BA" w:rsidR="00342051" w:rsidRPr="00CF6C74" w:rsidRDefault="00342051" w:rsidP="0093562F">
      <w:pPr>
        <w:pStyle w:val="Akapitzlist"/>
        <w:numPr>
          <w:ilvl w:val="0"/>
          <w:numId w:val="44"/>
        </w:numPr>
        <w:spacing w:line="276" w:lineRule="auto"/>
        <w:contextualSpacing w:val="0"/>
        <w:jc w:val="both"/>
        <w:rPr>
          <w:rFonts w:cstheme="minorHAnsi"/>
          <w:sz w:val="24"/>
          <w:szCs w:val="24"/>
        </w:rPr>
      </w:pPr>
      <w:r w:rsidRPr="00CF6C74">
        <w:rPr>
          <w:rFonts w:cstheme="minorHAnsi"/>
          <w:sz w:val="24"/>
          <w:szCs w:val="24"/>
        </w:rPr>
        <w:t>stosowana procedura zapewnia sprawdzenie poprawności przetworzenia</w:t>
      </w:r>
      <w:r w:rsidR="00AE6063" w:rsidRPr="00CF6C74">
        <w:rPr>
          <w:rFonts w:cstheme="minorHAnsi"/>
          <w:sz w:val="24"/>
          <w:szCs w:val="24"/>
        </w:rPr>
        <w:t xml:space="preserve"> </w:t>
      </w:r>
      <w:r w:rsidRPr="00CF6C74">
        <w:rPr>
          <w:rFonts w:cstheme="minorHAnsi"/>
          <w:sz w:val="24"/>
          <w:szCs w:val="24"/>
        </w:rPr>
        <w:t>odnośnych danych oraz kompletności i identyczności zapisów;</w:t>
      </w:r>
    </w:p>
    <w:p w14:paraId="1BDB5D10" w14:textId="554AF46B" w:rsidR="00127AD0" w:rsidRPr="00CF6C74" w:rsidRDefault="00342051" w:rsidP="0093562F">
      <w:pPr>
        <w:pStyle w:val="Akapitzlist"/>
        <w:numPr>
          <w:ilvl w:val="0"/>
          <w:numId w:val="44"/>
        </w:numPr>
        <w:spacing w:line="276" w:lineRule="auto"/>
        <w:contextualSpacing w:val="0"/>
        <w:jc w:val="both"/>
        <w:rPr>
          <w:rFonts w:cstheme="minorHAnsi"/>
          <w:sz w:val="24"/>
          <w:szCs w:val="24"/>
        </w:rPr>
      </w:pPr>
      <w:r w:rsidRPr="00CF6C74">
        <w:rPr>
          <w:rFonts w:cstheme="minorHAnsi"/>
          <w:sz w:val="24"/>
          <w:szCs w:val="24"/>
        </w:rPr>
        <w:t>dane źródłowe w miejscu ich powstania są odpowiednio chronione, w sposób</w:t>
      </w:r>
      <w:r w:rsidR="00AE6063" w:rsidRPr="00CF6C74">
        <w:rPr>
          <w:rFonts w:cstheme="minorHAnsi"/>
          <w:sz w:val="24"/>
          <w:szCs w:val="24"/>
        </w:rPr>
        <w:t xml:space="preserve"> </w:t>
      </w:r>
      <w:r w:rsidRPr="00CF6C74">
        <w:rPr>
          <w:rFonts w:cstheme="minorHAnsi"/>
          <w:sz w:val="24"/>
          <w:szCs w:val="24"/>
        </w:rPr>
        <w:t>zapewniający ich niezmienność, przez okres wymagany do przechowywania</w:t>
      </w:r>
      <w:r w:rsidR="00AE6063" w:rsidRPr="00CF6C74">
        <w:rPr>
          <w:rFonts w:cstheme="minorHAnsi"/>
          <w:sz w:val="24"/>
          <w:szCs w:val="24"/>
        </w:rPr>
        <w:t xml:space="preserve"> </w:t>
      </w:r>
      <w:r w:rsidRPr="00CF6C74">
        <w:rPr>
          <w:rFonts w:cstheme="minorHAnsi"/>
          <w:sz w:val="24"/>
          <w:szCs w:val="24"/>
        </w:rPr>
        <w:t>danego rodzaju dowodów księgowych</w:t>
      </w:r>
      <w:r w:rsidR="00AE6063" w:rsidRPr="00CF6C74">
        <w:rPr>
          <w:rFonts w:cstheme="minorHAnsi"/>
          <w:sz w:val="24"/>
          <w:szCs w:val="24"/>
        </w:rPr>
        <w:t>.</w:t>
      </w:r>
    </w:p>
    <w:p w14:paraId="13A0206D" w14:textId="77777777" w:rsidR="00050183" w:rsidRPr="00CF6C74" w:rsidRDefault="00050183" w:rsidP="00E5459F">
      <w:pPr>
        <w:tabs>
          <w:tab w:val="left" w:pos="2975"/>
        </w:tabs>
        <w:spacing w:line="276" w:lineRule="auto"/>
        <w:rPr>
          <w:rFonts w:cstheme="minorHAnsi"/>
          <w:b/>
          <w:sz w:val="24"/>
          <w:szCs w:val="24"/>
        </w:rPr>
      </w:pPr>
    </w:p>
    <w:p w14:paraId="660361F6" w14:textId="352CD2CF" w:rsidR="00127AD0" w:rsidRPr="00CF6C74" w:rsidRDefault="00127AD0" w:rsidP="009D7735">
      <w:pPr>
        <w:tabs>
          <w:tab w:val="left" w:pos="2975"/>
        </w:tabs>
        <w:spacing w:line="276" w:lineRule="auto"/>
        <w:jc w:val="center"/>
        <w:rPr>
          <w:rFonts w:cstheme="minorHAnsi"/>
          <w:b/>
          <w:sz w:val="24"/>
          <w:szCs w:val="24"/>
        </w:rPr>
      </w:pPr>
      <w:r w:rsidRPr="00CF6C74">
        <w:rPr>
          <w:rFonts w:cstheme="minorHAnsi"/>
          <w:b/>
          <w:sz w:val="24"/>
          <w:szCs w:val="24"/>
        </w:rPr>
        <w:t>Rozdział II</w:t>
      </w:r>
    </w:p>
    <w:p w14:paraId="2AD2176D" w14:textId="77777777" w:rsidR="00127AD0" w:rsidRPr="00CF6C74" w:rsidRDefault="00127AD0" w:rsidP="00E5459F">
      <w:pPr>
        <w:tabs>
          <w:tab w:val="left" w:pos="2975"/>
        </w:tabs>
        <w:spacing w:line="276" w:lineRule="auto"/>
        <w:jc w:val="center"/>
        <w:rPr>
          <w:rFonts w:cstheme="minorHAnsi"/>
          <w:b/>
          <w:sz w:val="24"/>
          <w:szCs w:val="24"/>
        </w:rPr>
      </w:pPr>
      <w:r w:rsidRPr="00CF6C74">
        <w:rPr>
          <w:rFonts w:cstheme="minorHAnsi"/>
          <w:b/>
          <w:sz w:val="24"/>
          <w:szCs w:val="24"/>
        </w:rPr>
        <w:t>Dowody księgowe - dane szczegółowe</w:t>
      </w:r>
    </w:p>
    <w:p w14:paraId="0A0A89BC" w14:textId="77777777" w:rsidR="00143341" w:rsidRPr="00CF6C74" w:rsidRDefault="00143341" w:rsidP="009D7735">
      <w:pPr>
        <w:tabs>
          <w:tab w:val="left" w:pos="2975"/>
        </w:tabs>
        <w:spacing w:line="276" w:lineRule="auto"/>
        <w:rPr>
          <w:rFonts w:cstheme="minorHAnsi"/>
          <w:b/>
          <w:sz w:val="24"/>
          <w:szCs w:val="24"/>
        </w:rPr>
      </w:pPr>
    </w:p>
    <w:p w14:paraId="27C9D41A" w14:textId="77777777" w:rsidR="00BC2BBB" w:rsidRPr="00CF6C74" w:rsidRDefault="00127AD0" w:rsidP="009D7735">
      <w:pPr>
        <w:spacing w:line="276" w:lineRule="auto"/>
        <w:jc w:val="center"/>
        <w:rPr>
          <w:rFonts w:cstheme="minorHAnsi"/>
          <w:sz w:val="24"/>
          <w:szCs w:val="24"/>
        </w:rPr>
      </w:pPr>
      <w:r w:rsidRPr="00CF6C74">
        <w:rPr>
          <w:rFonts w:cstheme="minorHAnsi"/>
          <w:sz w:val="24"/>
          <w:szCs w:val="24"/>
        </w:rPr>
        <w:t>§ 7.</w:t>
      </w:r>
    </w:p>
    <w:p w14:paraId="04DAA7F0" w14:textId="31E743AB" w:rsidR="00277735" w:rsidRPr="00CF6C74" w:rsidRDefault="00127AD0" w:rsidP="00E5459F">
      <w:pPr>
        <w:spacing w:after="120" w:line="276" w:lineRule="auto"/>
        <w:jc w:val="center"/>
        <w:rPr>
          <w:rFonts w:cstheme="minorHAnsi"/>
          <w:sz w:val="24"/>
          <w:szCs w:val="24"/>
        </w:rPr>
      </w:pPr>
      <w:r w:rsidRPr="00CF6C74">
        <w:rPr>
          <w:rFonts w:cstheme="minorHAnsi"/>
          <w:sz w:val="24"/>
          <w:szCs w:val="24"/>
          <w:u w:val="single"/>
        </w:rPr>
        <w:t>Zasady sporządzania dokumentu do księgowania</w:t>
      </w:r>
    </w:p>
    <w:p w14:paraId="53696865" w14:textId="5C221268" w:rsidR="00127AD0" w:rsidRPr="00CF6C74" w:rsidRDefault="00127AD0" w:rsidP="0093562F">
      <w:pPr>
        <w:pStyle w:val="Akapitzlist"/>
        <w:numPr>
          <w:ilvl w:val="0"/>
          <w:numId w:val="63"/>
        </w:numPr>
        <w:spacing w:line="276" w:lineRule="auto"/>
        <w:ind w:left="426" w:hanging="426"/>
        <w:jc w:val="both"/>
        <w:rPr>
          <w:rFonts w:cstheme="minorHAnsi"/>
          <w:sz w:val="24"/>
          <w:szCs w:val="24"/>
        </w:rPr>
      </w:pPr>
      <w:r w:rsidRPr="00CF6C74">
        <w:rPr>
          <w:rFonts w:cstheme="minorHAnsi"/>
          <w:sz w:val="24"/>
          <w:szCs w:val="24"/>
        </w:rPr>
        <w:t>Prawidłowo sporządzony dowód powinien:</w:t>
      </w:r>
    </w:p>
    <w:p w14:paraId="0DD6CC1A" w14:textId="5BFBB3B2" w:rsidR="00127AD0" w:rsidRPr="00CF6C74" w:rsidRDefault="00127AD0"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 xml:space="preserve">być sporządzony </w:t>
      </w:r>
      <w:r w:rsidR="007459E3" w:rsidRPr="00CF6C74">
        <w:rPr>
          <w:rFonts w:cstheme="minorHAnsi"/>
          <w:sz w:val="24"/>
          <w:szCs w:val="24"/>
        </w:rPr>
        <w:t>wg ustalonego w jednostce wzoru;</w:t>
      </w:r>
    </w:p>
    <w:p w14:paraId="0460BA05" w14:textId="7295F7F5" w:rsidR="00127AD0" w:rsidRPr="00CF6C74" w:rsidRDefault="00127AD0"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lastRenderedPageBreak/>
        <w:t>zawierać zapisy na dokumencie dokonane w sposób trwały, wypełniony czytelnie, ręcznie (</w:t>
      </w:r>
      <w:r w:rsidR="00A57FAD" w:rsidRPr="00CF6C74">
        <w:rPr>
          <w:rFonts w:cstheme="minorHAnsi"/>
          <w:sz w:val="24"/>
          <w:szCs w:val="24"/>
        </w:rPr>
        <w:t>piórem, długopisem), komputerowo, zapobiegający ich usunięci</w:t>
      </w:r>
      <w:r w:rsidR="007459E3" w:rsidRPr="00CF6C74">
        <w:rPr>
          <w:rFonts w:cstheme="minorHAnsi"/>
          <w:sz w:val="24"/>
          <w:szCs w:val="24"/>
        </w:rPr>
        <w:t>u, poprawieniu lub uzupełnieniu;</w:t>
      </w:r>
    </w:p>
    <w:p w14:paraId="0DCD0A9E" w14:textId="5614A53D" w:rsidR="00A57FAD" w:rsidRPr="00CF6C74" w:rsidRDefault="00A57FAD"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być kompletny, a treść i liczby winny być nanoszone pismem starannym, w sposób poprawny i bezbłędny, nie budzący żadny</w:t>
      </w:r>
      <w:r w:rsidR="007459E3" w:rsidRPr="00CF6C74">
        <w:rPr>
          <w:rFonts w:cstheme="minorHAnsi"/>
          <w:sz w:val="24"/>
          <w:szCs w:val="24"/>
        </w:rPr>
        <w:t>ch wątpliwości co jest napisane;</w:t>
      </w:r>
    </w:p>
    <w:p w14:paraId="0E1CF6BD" w14:textId="28F1F490" w:rsidR="00A57FAD" w:rsidRPr="00CF6C74" w:rsidRDefault="009303BA"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rubryki (pola) dowodu księgowego wypełn</w:t>
      </w:r>
      <w:r w:rsidR="007459E3" w:rsidRPr="00CF6C74">
        <w:rPr>
          <w:rFonts w:cstheme="minorHAnsi"/>
          <w:sz w:val="24"/>
          <w:szCs w:val="24"/>
        </w:rPr>
        <w:t>ia się zgodnie z przeznaczeniem;</w:t>
      </w:r>
    </w:p>
    <w:p w14:paraId="08327200" w14:textId="3ED528E5" w:rsidR="009303BA" w:rsidRPr="00CF6C74" w:rsidRDefault="009303BA"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wypełnienie dowodu księgowego musi być rzetelne, rzeczowe, wiarygodne, wolne od błędów rachunkowych i kompletne zawierające wszystkie dane wymagane przepisami i wynikają</w:t>
      </w:r>
      <w:r w:rsidR="007459E3" w:rsidRPr="00CF6C74">
        <w:rPr>
          <w:rFonts w:cstheme="minorHAnsi"/>
          <w:sz w:val="24"/>
          <w:szCs w:val="24"/>
        </w:rPr>
        <w:t>ce z operacji</w:t>
      </w:r>
      <w:r w:rsidR="00E00D06" w:rsidRPr="00CF6C74">
        <w:rPr>
          <w:rFonts w:cstheme="minorHAnsi"/>
          <w:sz w:val="24"/>
          <w:szCs w:val="24"/>
        </w:rPr>
        <w:t>,</w:t>
      </w:r>
      <w:r w:rsidR="007459E3" w:rsidRPr="00CF6C74">
        <w:rPr>
          <w:rFonts w:cstheme="minorHAnsi"/>
          <w:sz w:val="24"/>
          <w:szCs w:val="24"/>
        </w:rPr>
        <w:t xml:space="preserve"> którą dokumentuje;</w:t>
      </w:r>
    </w:p>
    <w:p w14:paraId="124C2C77" w14:textId="5D86119B" w:rsidR="009303BA" w:rsidRPr="00CF6C74" w:rsidRDefault="009303BA"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dowód księgowy musi zawierać dane, o których mowa w aktualnie obowiązujących przepisach - sprecyzow</w:t>
      </w:r>
      <w:r w:rsidR="007459E3" w:rsidRPr="00CF6C74">
        <w:rPr>
          <w:rFonts w:cstheme="minorHAnsi"/>
          <w:sz w:val="24"/>
          <w:szCs w:val="24"/>
        </w:rPr>
        <w:t>ano w dalszej części instrukcji;</w:t>
      </w:r>
    </w:p>
    <w:p w14:paraId="0F528921" w14:textId="6AE7959C" w:rsidR="009303BA" w:rsidRPr="00CF6C74" w:rsidRDefault="00F574A8"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odpisy na dokumentach księgowych, piecząt</w:t>
      </w:r>
      <w:r w:rsidR="007459E3" w:rsidRPr="00CF6C74">
        <w:rPr>
          <w:rFonts w:cstheme="minorHAnsi"/>
          <w:sz w:val="24"/>
          <w:szCs w:val="24"/>
        </w:rPr>
        <w:t>ki i daty muszą być autentyczne;</w:t>
      </w:r>
    </w:p>
    <w:p w14:paraId="6C637DCB" w14:textId="714C4230" w:rsidR="00F574A8" w:rsidRPr="00CF6C74" w:rsidRDefault="00F574A8"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numeracja kolejno wystawionych dowodów księgowych musi być ciągła, bezpośrednio przyporządkowana chronologii, wg przyjętych w jednostce zasad</w:t>
      </w:r>
      <w:r w:rsidR="007459E3" w:rsidRPr="00CF6C74">
        <w:rPr>
          <w:rFonts w:cstheme="minorHAnsi"/>
          <w:sz w:val="24"/>
          <w:szCs w:val="24"/>
        </w:rPr>
        <w:t xml:space="preserve"> numerowania dowodów księgowych;</w:t>
      </w:r>
    </w:p>
    <w:p w14:paraId="3FDDC789" w14:textId="6FB72BC5" w:rsidR="00F574A8" w:rsidRPr="00CF6C74" w:rsidRDefault="00F574A8"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dowody księgowe zbiorcze sporządza się na podstawie prawidłowo wystawionych dokumentów źródłowych, które musza być w dowodzie zbior</w:t>
      </w:r>
      <w:r w:rsidR="007459E3" w:rsidRPr="00CF6C74">
        <w:rPr>
          <w:rFonts w:cstheme="minorHAnsi"/>
          <w:sz w:val="24"/>
          <w:szCs w:val="24"/>
        </w:rPr>
        <w:t>czym prawidłowo wypełnione;</w:t>
      </w:r>
    </w:p>
    <w:p w14:paraId="3A3CB719" w14:textId="171D9B7D" w:rsidR="00F574A8" w:rsidRPr="00CF6C74" w:rsidRDefault="00F574A8"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jakiekolwiek przeróbki i wymazywania na dowodach księgowych są niedopuszczalne</w:t>
      </w:r>
      <w:r w:rsidR="00E5459F" w:rsidRPr="00CF6C74">
        <w:rPr>
          <w:rFonts w:cstheme="minorHAnsi"/>
          <w:sz w:val="24"/>
          <w:szCs w:val="24"/>
        </w:rPr>
        <w:t>;</w:t>
      </w:r>
    </w:p>
    <w:p w14:paraId="46491C3D" w14:textId="128EA459" w:rsidR="00F574A8" w:rsidRPr="00CF6C74" w:rsidRDefault="00616EAB"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 xml:space="preserve">błędy w dowodach źródłowych zewnętrznych obcych i własnych </w:t>
      </w:r>
      <w:r w:rsidR="00E51910" w:rsidRPr="00CF6C74">
        <w:rPr>
          <w:rFonts w:cstheme="minorHAnsi"/>
          <w:sz w:val="24"/>
          <w:szCs w:val="24"/>
        </w:rPr>
        <w:t>dotyczących danych formalnych (nazwa, adres</w:t>
      </w:r>
      <w:r w:rsidR="00B24B9B" w:rsidRPr="00CF6C74">
        <w:rPr>
          <w:rFonts w:cstheme="minorHAnsi"/>
          <w:sz w:val="24"/>
          <w:szCs w:val="24"/>
        </w:rPr>
        <w:t>,</w:t>
      </w:r>
      <w:r w:rsidR="00E51910" w:rsidRPr="00CF6C74">
        <w:rPr>
          <w:rFonts w:cstheme="minorHAnsi"/>
          <w:sz w:val="24"/>
          <w:szCs w:val="24"/>
        </w:rPr>
        <w:t xml:space="preserve"> NIP)</w:t>
      </w:r>
      <w:r w:rsidR="00143341" w:rsidRPr="00CF6C74">
        <w:rPr>
          <w:rFonts w:cstheme="minorHAnsi"/>
          <w:sz w:val="24"/>
          <w:szCs w:val="24"/>
        </w:rPr>
        <w:t xml:space="preserve"> </w:t>
      </w:r>
      <w:r w:rsidRPr="00CF6C74">
        <w:rPr>
          <w:rFonts w:cstheme="minorHAnsi"/>
          <w:sz w:val="24"/>
          <w:szCs w:val="24"/>
        </w:rPr>
        <w:t xml:space="preserve">można korygować </w:t>
      </w:r>
      <w:r w:rsidR="00C206B2" w:rsidRPr="00CF6C74">
        <w:rPr>
          <w:rFonts w:cstheme="minorHAnsi"/>
          <w:sz w:val="24"/>
          <w:szCs w:val="24"/>
        </w:rPr>
        <w:t>jedynie przez wystawienie</w:t>
      </w:r>
      <w:r w:rsidR="00E5459F" w:rsidRPr="00CF6C74">
        <w:rPr>
          <w:rFonts w:cstheme="minorHAnsi"/>
          <w:sz w:val="24"/>
          <w:szCs w:val="24"/>
        </w:rPr>
        <w:t xml:space="preserve"> </w:t>
      </w:r>
      <w:r w:rsidR="00E5459F" w:rsidRPr="00CF6C74">
        <w:rPr>
          <w:rFonts w:cstheme="minorHAnsi"/>
          <w:sz w:val="24"/>
          <w:szCs w:val="24"/>
        </w:rPr>
        <w:br/>
      </w:r>
      <w:r w:rsidR="00C206B2" w:rsidRPr="00CF6C74">
        <w:rPr>
          <w:rFonts w:cstheme="minorHAnsi"/>
          <w:sz w:val="24"/>
          <w:szCs w:val="24"/>
        </w:rPr>
        <w:t xml:space="preserve">i wysłanie kontrahentowi odpowiedniego dokumentu </w:t>
      </w:r>
      <w:r w:rsidR="001E513A" w:rsidRPr="00CF6C74">
        <w:rPr>
          <w:rFonts w:cstheme="minorHAnsi"/>
          <w:sz w:val="24"/>
          <w:szCs w:val="24"/>
        </w:rPr>
        <w:t>korygującego</w:t>
      </w:r>
      <w:r w:rsidR="00E51910" w:rsidRPr="00CF6C74">
        <w:rPr>
          <w:rFonts w:cstheme="minorHAnsi"/>
          <w:sz w:val="24"/>
          <w:szCs w:val="24"/>
        </w:rPr>
        <w:t xml:space="preserve"> (nota korygująca)</w:t>
      </w:r>
      <w:r w:rsidR="001E513A" w:rsidRPr="00CF6C74">
        <w:rPr>
          <w:rFonts w:cstheme="minorHAnsi"/>
          <w:sz w:val="24"/>
          <w:szCs w:val="24"/>
        </w:rPr>
        <w:t xml:space="preserve"> zawierającego sprostowanie, wraz ze stosownym uzasadnieniem,</w:t>
      </w:r>
      <w:r w:rsidR="007459E3" w:rsidRPr="00CF6C74">
        <w:rPr>
          <w:rFonts w:cstheme="minorHAnsi"/>
          <w:sz w:val="24"/>
          <w:szCs w:val="24"/>
        </w:rPr>
        <w:t xml:space="preserve"> błędy w cenie,</w:t>
      </w:r>
      <w:r w:rsidR="00E51910" w:rsidRPr="00CF6C74">
        <w:rPr>
          <w:rFonts w:cstheme="minorHAnsi"/>
          <w:sz w:val="24"/>
          <w:szCs w:val="24"/>
        </w:rPr>
        <w:t xml:space="preserve"> stawce lub kwocie podatku koryguje się poprzez </w:t>
      </w:r>
      <w:r w:rsidR="007459E3" w:rsidRPr="00CF6C74">
        <w:rPr>
          <w:rFonts w:cstheme="minorHAnsi"/>
          <w:sz w:val="24"/>
          <w:szCs w:val="24"/>
        </w:rPr>
        <w:t>wystawienie faktury korygującej;</w:t>
      </w:r>
    </w:p>
    <w:p w14:paraId="7DCD280C" w14:textId="3B7D0C4A" w:rsidR="001E513A" w:rsidRPr="00CF6C74" w:rsidRDefault="001E513A"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 xml:space="preserve">błędy w dowodach wewnętrznych mogą być poprawiane przez skreślenie błędnej treści lub kwoty, z utrzymaniem czytelności skreślonych wyrażeń lub liczb, </w:t>
      </w:r>
      <w:r w:rsidR="00CF78A0" w:rsidRPr="00CF6C74">
        <w:rPr>
          <w:rFonts w:cstheme="minorHAnsi"/>
          <w:sz w:val="24"/>
          <w:szCs w:val="24"/>
        </w:rPr>
        <w:t>wpisanie treści poprawnej i daty poprawki oraz złożenie podpisu osoby do tego upoważnionej. Nie można poprawi</w:t>
      </w:r>
      <w:r w:rsidR="007459E3" w:rsidRPr="00CF6C74">
        <w:rPr>
          <w:rFonts w:cstheme="minorHAnsi"/>
          <w:sz w:val="24"/>
          <w:szCs w:val="24"/>
        </w:rPr>
        <w:t>ać pojedynczych liter lub cyfr;</w:t>
      </w:r>
    </w:p>
    <w:p w14:paraId="42865709" w14:textId="7B5FC88F" w:rsidR="00CA1020" w:rsidRPr="00CF6C74" w:rsidRDefault="00CF78A0"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sporządzanie faktury VAT i rachunków uproszczonych oraz rachunków korygujących, musi być zgodne z przepisami ustawy VAT i wykonawczych rozporządzeń Ministra Finansów</w:t>
      </w:r>
      <w:r w:rsidR="007459E3" w:rsidRPr="00CF6C74">
        <w:rPr>
          <w:rFonts w:cstheme="minorHAnsi"/>
          <w:sz w:val="24"/>
          <w:szCs w:val="24"/>
        </w:rPr>
        <w:t>;</w:t>
      </w:r>
    </w:p>
    <w:p w14:paraId="36C5C5B8" w14:textId="77777777" w:rsidR="00CA1020" w:rsidRPr="00CF6C74" w:rsidRDefault="00CA1020" w:rsidP="0093562F">
      <w:pPr>
        <w:pStyle w:val="Akapitzlist"/>
        <w:numPr>
          <w:ilvl w:val="0"/>
          <w:numId w:val="23"/>
        </w:numPr>
        <w:spacing w:line="276" w:lineRule="auto"/>
        <w:ind w:left="709" w:hanging="425"/>
        <w:contextualSpacing w:val="0"/>
        <w:jc w:val="both"/>
        <w:rPr>
          <w:rFonts w:cstheme="minorHAnsi"/>
          <w:sz w:val="24"/>
          <w:szCs w:val="24"/>
        </w:rPr>
      </w:pPr>
      <w:r w:rsidRPr="00CF6C74">
        <w:rPr>
          <w:rFonts w:cstheme="minorHAnsi"/>
          <w:sz w:val="24"/>
          <w:szCs w:val="24"/>
        </w:rPr>
        <w:t>mogą być stosowane skróty i symbole w dowodzie księgowym.</w:t>
      </w:r>
    </w:p>
    <w:p w14:paraId="5C3EE854" w14:textId="3CFFDD2F" w:rsidR="000237A5" w:rsidRPr="00CF6C74" w:rsidRDefault="00CA1020" w:rsidP="0093562F">
      <w:pPr>
        <w:pStyle w:val="Akapitzlist"/>
        <w:numPr>
          <w:ilvl w:val="0"/>
          <w:numId w:val="63"/>
        </w:numPr>
        <w:spacing w:line="276" w:lineRule="auto"/>
        <w:ind w:left="426" w:hanging="426"/>
        <w:jc w:val="both"/>
        <w:rPr>
          <w:rFonts w:cstheme="minorHAnsi"/>
          <w:sz w:val="24"/>
          <w:szCs w:val="24"/>
        </w:rPr>
      </w:pPr>
      <w:r w:rsidRPr="00CF6C74">
        <w:rPr>
          <w:rFonts w:cstheme="minorHAnsi"/>
          <w:sz w:val="24"/>
          <w:szCs w:val="24"/>
        </w:rPr>
        <w:t xml:space="preserve">Jeżeli jedną operację dokumentuje więcej niż </w:t>
      </w:r>
      <w:r w:rsidR="006D5EC3" w:rsidRPr="00CF6C74">
        <w:rPr>
          <w:rFonts w:cstheme="minorHAnsi"/>
          <w:sz w:val="24"/>
          <w:szCs w:val="24"/>
        </w:rPr>
        <w:t xml:space="preserve">jeden dowód lub więcej niż jeden egzemplarz dowodu, kierownik jednostki ustala sposób postępowania z każdym z nich  </w:t>
      </w:r>
      <w:r w:rsidR="00E00D06" w:rsidRPr="00CF6C74">
        <w:rPr>
          <w:rFonts w:cstheme="minorHAnsi"/>
          <w:sz w:val="24"/>
          <w:szCs w:val="24"/>
        </w:rPr>
        <w:br/>
      </w:r>
      <w:r w:rsidR="006D5EC3" w:rsidRPr="00CF6C74">
        <w:rPr>
          <w:rFonts w:cstheme="minorHAnsi"/>
          <w:sz w:val="24"/>
          <w:szCs w:val="24"/>
        </w:rPr>
        <w:t>i wskazuje, który dowód lub jego egzemplarz będzie podstawą do dokonania zapisu.</w:t>
      </w:r>
    </w:p>
    <w:p w14:paraId="7463B91A" w14:textId="77777777" w:rsidR="000237A5" w:rsidRPr="00CF6C74" w:rsidRDefault="000237A5" w:rsidP="009D7735">
      <w:pPr>
        <w:spacing w:line="276" w:lineRule="auto"/>
        <w:jc w:val="both"/>
        <w:rPr>
          <w:rFonts w:cstheme="minorHAnsi"/>
          <w:sz w:val="24"/>
          <w:szCs w:val="24"/>
        </w:rPr>
      </w:pPr>
    </w:p>
    <w:p w14:paraId="30C10B70" w14:textId="77777777" w:rsidR="00BC2BBB" w:rsidRPr="00CF6C74" w:rsidRDefault="000237A5" w:rsidP="009D7735">
      <w:pPr>
        <w:spacing w:line="276" w:lineRule="auto"/>
        <w:jc w:val="center"/>
        <w:rPr>
          <w:rFonts w:cstheme="minorHAnsi"/>
          <w:sz w:val="24"/>
          <w:szCs w:val="24"/>
        </w:rPr>
      </w:pPr>
      <w:r w:rsidRPr="00CF6C74">
        <w:rPr>
          <w:rFonts w:cstheme="minorHAnsi"/>
          <w:sz w:val="24"/>
          <w:szCs w:val="24"/>
        </w:rPr>
        <w:t>§ 8.</w:t>
      </w:r>
    </w:p>
    <w:p w14:paraId="78E09E3A" w14:textId="77777777" w:rsidR="00281AAD" w:rsidRPr="00CF6C74" w:rsidRDefault="00281AAD" w:rsidP="00E00D06">
      <w:pPr>
        <w:spacing w:after="120" w:line="276" w:lineRule="auto"/>
        <w:jc w:val="center"/>
        <w:rPr>
          <w:rFonts w:cstheme="minorHAnsi"/>
          <w:sz w:val="24"/>
          <w:szCs w:val="24"/>
          <w:u w:val="single"/>
        </w:rPr>
      </w:pPr>
      <w:r w:rsidRPr="00CF6C74">
        <w:rPr>
          <w:rFonts w:cstheme="minorHAnsi"/>
          <w:sz w:val="24"/>
          <w:szCs w:val="24"/>
          <w:u w:val="single"/>
        </w:rPr>
        <w:t>Treść dowodu księgowego</w:t>
      </w:r>
    </w:p>
    <w:p w14:paraId="65C370EF" w14:textId="6F771931" w:rsidR="007459E3" w:rsidRPr="00CF6C74" w:rsidRDefault="00281AAD" w:rsidP="0093562F">
      <w:pPr>
        <w:pStyle w:val="Akapitzlist"/>
        <w:numPr>
          <w:ilvl w:val="0"/>
          <w:numId w:val="45"/>
        </w:numPr>
        <w:spacing w:line="276" w:lineRule="auto"/>
        <w:contextualSpacing w:val="0"/>
        <w:jc w:val="both"/>
        <w:rPr>
          <w:rFonts w:cstheme="minorHAnsi"/>
          <w:sz w:val="24"/>
          <w:szCs w:val="24"/>
        </w:rPr>
      </w:pPr>
      <w:r w:rsidRPr="00CF6C74">
        <w:rPr>
          <w:rFonts w:cstheme="minorHAnsi"/>
          <w:sz w:val="24"/>
          <w:szCs w:val="24"/>
        </w:rPr>
        <w:t>Zgodnie z wymogami zawartymi w art. 21 ustawy o rachunkowości każdy dowód księgowy powinien zawierać co najmniej:</w:t>
      </w:r>
    </w:p>
    <w:p w14:paraId="249DFE8D" w14:textId="05E8946E" w:rsidR="007459E3"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lastRenderedPageBreak/>
        <w:t>określenie rodzaju dowodu i jego numeru identyfikacyjnego (podanie pełnej nazwy dowodu i ewentualnie jego symbolu lu</w:t>
      </w:r>
      <w:r w:rsidR="007459E3" w:rsidRPr="00CF6C74">
        <w:rPr>
          <w:rFonts w:cstheme="minorHAnsi"/>
          <w:sz w:val="24"/>
          <w:szCs w:val="24"/>
        </w:rPr>
        <w:t>b kodu);</w:t>
      </w:r>
    </w:p>
    <w:p w14:paraId="15EED20F" w14:textId="2364155F" w:rsidR="00281AAD"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określenie stron (nazwy, adresy) dokonujących operacji gospodarczej (tj. podanie na dowodzie pełnej nazwy z adresem kupującego i sprzedającego, d</w:t>
      </w:r>
      <w:r w:rsidR="007459E3" w:rsidRPr="00CF6C74">
        <w:rPr>
          <w:rFonts w:cstheme="minorHAnsi"/>
          <w:sz w:val="24"/>
          <w:szCs w:val="24"/>
        </w:rPr>
        <w:t>ostawcy i nabywcy, usługodawcy);</w:t>
      </w:r>
    </w:p>
    <w:p w14:paraId="05FD4E76" w14:textId="262C6094" w:rsidR="00281AAD"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opis operacji oraz jej wartość, jeżeli to możliwe, określoną także w jednostkach</w:t>
      </w:r>
      <w:r w:rsidR="00503D9B" w:rsidRPr="00CF6C74">
        <w:rPr>
          <w:rFonts w:cstheme="minorHAnsi"/>
          <w:sz w:val="24"/>
          <w:szCs w:val="24"/>
        </w:rPr>
        <w:t xml:space="preserve"> </w:t>
      </w:r>
      <w:r w:rsidRPr="00CF6C74">
        <w:rPr>
          <w:rFonts w:cstheme="minorHAnsi"/>
          <w:sz w:val="24"/>
          <w:szCs w:val="24"/>
        </w:rPr>
        <w:t xml:space="preserve">naturalnych (tj. umieszczenie na dowodzie księgowym opisu operacji gospodarczej lub finansowej oraz wartości tej operacji jeżeli operacja jest mierzona w jednostkach naturalnych, musi </w:t>
      </w:r>
      <w:r w:rsidR="00FF1686" w:rsidRPr="00CF6C74">
        <w:rPr>
          <w:rFonts w:cstheme="minorHAnsi"/>
          <w:sz w:val="24"/>
          <w:szCs w:val="24"/>
        </w:rPr>
        <w:t>być</w:t>
      </w:r>
      <w:r w:rsidRPr="00CF6C74">
        <w:rPr>
          <w:rFonts w:cstheme="minorHAnsi"/>
          <w:sz w:val="24"/>
          <w:szCs w:val="24"/>
        </w:rPr>
        <w:t xml:space="preserve"> podana ilość tych jednostek</w:t>
      </w:r>
      <w:r w:rsidR="00E00D06" w:rsidRPr="00CF6C74">
        <w:rPr>
          <w:rFonts w:cstheme="minorHAnsi"/>
          <w:sz w:val="24"/>
          <w:szCs w:val="24"/>
        </w:rPr>
        <w:t>;</w:t>
      </w:r>
      <w:r w:rsidRPr="00CF6C74">
        <w:rPr>
          <w:rFonts w:cstheme="minorHAnsi"/>
          <w:sz w:val="24"/>
          <w:szCs w:val="24"/>
        </w:rPr>
        <w:t xml:space="preserve"> </w:t>
      </w:r>
      <w:r w:rsidR="00E00D06" w:rsidRPr="00CF6C74">
        <w:rPr>
          <w:rFonts w:cstheme="minorHAnsi"/>
          <w:sz w:val="24"/>
          <w:szCs w:val="24"/>
        </w:rPr>
        <w:t>n</w:t>
      </w:r>
      <w:r w:rsidRPr="00CF6C74">
        <w:rPr>
          <w:rFonts w:cstheme="minorHAnsi"/>
          <w:sz w:val="24"/>
          <w:szCs w:val="24"/>
        </w:rPr>
        <w:t xml:space="preserve">a fakturach VAT - wyszczególnienie stawek </w:t>
      </w:r>
      <w:r w:rsidR="00503D9B" w:rsidRPr="00CF6C74">
        <w:rPr>
          <w:rFonts w:cstheme="minorHAnsi"/>
          <w:sz w:val="24"/>
          <w:szCs w:val="24"/>
        </w:rPr>
        <w:t xml:space="preserve"> </w:t>
      </w:r>
      <w:r w:rsidRPr="00CF6C74">
        <w:rPr>
          <w:rFonts w:cstheme="minorHAnsi"/>
          <w:sz w:val="24"/>
          <w:szCs w:val="24"/>
        </w:rPr>
        <w:t xml:space="preserve">i </w:t>
      </w:r>
      <w:r w:rsidR="00FF1686" w:rsidRPr="00CF6C74">
        <w:rPr>
          <w:rFonts w:cstheme="minorHAnsi"/>
          <w:sz w:val="24"/>
          <w:szCs w:val="24"/>
        </w:rPr>
        <w:t>wysokości</w:t>
      </w:r>
      <w:r w:rsidRPr="00CF6C74">
        <w:rPr>
          <w:rFonts w:cstheme="minorHAnsi"/>
          <w:sz w:val="24"/>
          <w:szCs w:val="24"/>
        </w:rPr>
        <w:t xml:space="preserve"> </w:t>
      </w:r>
      <w:r w:rsidR="00FF1686" w:rsidRPr="00CF6C74">
        <w:rPr>
          <w:rFonts w:cstheme="minorHAnsi"/>
          <w:sz w:val="24"/>
          <w:szCs w:val="24"/>
        </w:rPr>
        <w:t xml:space="preserve">podatków od towarów i </w:t>
      </w:r>
      <w:r w:rsidRPr="00CF6C74">
        <w:rPr>
          <w:rFonts w:cstheme="minorHAnsi"/>
          <w:sz w:val="24"/>
          <w:szCs w:val="24"/>
        </w:rPr>
        <w:t xml:space="preserve"> </w:t>
      </w:r>
      <w:r w:rsidR="00FF1686" w:rsidRPr="00CF6C74">
        <w:rPr>
          <w:rFonts w:cstheme="minorHAnsi"/>
          <w:sz w:val="24"/>
          <w:szCs w:val="24"/>
        </w:rPr>
        <w:t>u</w:t>
      </w:r>
      <w:r w:rsidR="00503D9B" w:rsidRPr="00CF6C74">
        <w:rPr>
          <w:rFonts w:cstheme="minorHAnsi"/>
          <w:sz w:val="24"/>
          <w:szCs w:val="24"/>
        </w:rPr>
        <w:t>s</w:t>
      </w:r>
      <w:r w:rsidR="007459E3" w:rsidRPr="00CF6C74">
        <w:rPr>
          <w:rFonts w:cstheme="minorHAnsi"/>
          <w:sz w:val="24"/>
          <w:szCs w:val="24"/>
        </w:rPr>
        <w:t>ług</w:t>
      </w:r>
      <w:r w:rsidR="00E00D06" w:rsidRPr="00CF6C74">
        <w:rPr>
          <w:rFonts w:cstheme="minorHAnsi"/>
          <w:sz w:val="24"/>
          <w:szCs w:val="24"/>
        </w:rPr>
        <w:t>)</w:t>
      </w:r>
      <w:r w:rsidR="007459E3" w:rsidRPr="00CF6C74">
        <w:rPr>
          <w:rFonts w:cstheme="minorHAnsi"/>
          <w:sz w:val="24"/>
          <w:szCs w:val="24"/>
        </w:rPr>
        <w:t>;</w:t>
      </w:r>
    </w:p>
    <w:p w14:paraId="61B7C381" w14:textId="0F81D0C1" w:rsidR="00281AAD"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datę dokonania operacji, a gdy dowód został sporządzony pod inną datą – także</w:t>
      </w:r>
      <w:r w:rsidR="00503D9B" w:rsidRPr="00CF6C74">
        <w:rPr>
          <w:rFonts w:cstheme="minorHAnsi"/>
          <w:sz w:val="24"/>
          <w:szCs w:val="24"/>
        </w:rPr>
        <w:t xml:space="preserve"> </w:t>
      </w:r>
      <w:r w:rsidRPr="00CF6C74">
        <w:rPr>
          <w:rFonts w:cstheme="minorHAnsi"/>
          <w:sz w:val="24"/>
          <w:szCs w:val="24"/>
        </w:rPr>
        <w:t>datę sporządzenia dowodu</w:t>
      </w:r>
      <w:r w:rsidR="00E00D06" w:rsidRPr="00CF6C74">
        <w:rPr>
          <w:rFonts w:cstheme="minorHAnsi"/>
          <w:sz w:val="24"/>
          <w:szCs w:val="24"/>
        </w:rPr>
        <w:t>,</w:t>
      </w:r>
      <w:r w:rsidR="00FF1686" w:rsidRPr="00CF6C74">
        <w:rPr>
          <w:rFonts w:cstheme="minorHAnsi"/>
          <w:sz w:val="24"/>
          <w:szCs w:val="24"/>
        </w:rPr>
        <w:t xml:space="preserve"> w przypadku zapłaty zaliczkowej r</w:t>
      </w:r>
      <w:r w:rsidR="007459E3" w:rsidRPr="00CF6C74">
        <w:rPr>
          <w:rFonts w:cstheme="minorHAnsi"/>
          <w:sz w:val="24"/>
          <w:szCs w:val="24"/>
        </w:rPr>
        <w:t>ównież datę otrzymania zaliczki;</w:t>
      </w:r>
    </w:p>
    <w:p w14:paraId="61D4265F" w14:textId="6C75BA24" w:rsidR="00281AAD"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podpis wystawcy dowodu oraz osoby, której wydano lub od której przyjęto</w:t>
      </w:r>
      <w:r w:rsidR="00503D9B" w:rsidRPr="00CF6C74">
        <w:rPr>
          <w:rFonts w:cstheme="minorHAnsi"/>
          <w:sz w:val="24"/>
          <w:szCs w:val="24"/>
        </w:rPr>
        <w:t xml:space="preserve"> </w:t>
      </w:r>
      <w:r w:rsidR="00BC2BBB" w:rsidRPr="00CF6C74">
        <w:rPr>
          <w:rFonts w:cstheme="minorHAnsi"/>
          <w:sz w:val="24"/>
          <w:szCs w:val="24"/>
        </w:rPr>
        <w:t>składniki aktywów (z wyjątkiem faktur VAT i rachunków - przepisy szczególne nie wymag</w:t>
      </w:r>
      <w:r w:rsidR="007459E3" w:rsidRPr="00CF6C74">
        <w:rPr>
          <w:rFonts w:cstheme="minorHAnsi"/>
          <w:sz w:val="24"/>
          <w:szCs w:val="24"/>
        </w:rPr>
        <w:t>ają podpisania tych dokumentów);</w:t>
      </w:r>
    </w:p>
    <w:p w14:paraId="22D0E3AE" w14:textId="02323E6E" w:rsidR="00503D9B" w:rsidRPr="00CF6C74" w:rsidRDefault="00281AAD"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stwierdzenie sprawdzenia i zakwalifikowania dowodu do ujęcia w księgach</w:t>
      </w:r>
      <w:r w:rsidR="00503D9B" w:rsidRPr="00CF6C74">
        <w:rPr>
          <w:rFonts w:cstheme="minorHAnsi"/>
          <w:sz w:val="24"/>
          <w:szCs w:val="24"/>
        </w:rPr>
        <w:t xml:space="preserve"> </w:t>
      </w:r>
      <w:r w:rsidRPr="00CF6C74">
        <w:rPr>
          <w:rFonts w:cstheme="minorHAnsi"/>
          <w:sz w:val="24"/>
          <w:szCs w:val="24"/>
        </w:rPr>
        <w:t>rachunkowych przez wskazanie miesiąca oraz sposobu ujęcia dowodu w</w:t>
      </w:r>
      <w:r w:rsidR="00503D9B" w:rsidRPr="00CF6C74">
        <w:rPr>
          <w:rFonts w:cstheme="minorHAnsi"/>
          <w:sz w:val="24"/>
          <w:szCs w:val="24"/>
        </w:rPr>
        <w:t xml:space="preserve"> </w:t>
      </w:r>
      <w:r w:rsidRPr="00CF6C74">
        <w:rPr>
          <w:rFonts w:cstheme="minorHAnsi"/>
          <w:sz w:val="24"/>
          <w:szCs w:val="24"/>
        </w:rPr>
        <w:t>księgach rachunkowych (dekretacja)</w:t>
      </w:r>
      <w:r w:rsidR="00503D9B" w:rsidRPr="00CF6C74">
        <w:rPr>
          <w:rFonts w:cstheme="minorHAnsi"/>
          <w:sz w:val="24"/>
          <w:szCs w:val="24"/>
        </w:rPr>
        <w:t xml:space="preserve"> wraz z datą oraz podpisem osoby odpowiedzialnej</w:t>
      </w:r>
      <w:r w:rsidR="007459E3" w:rsidRPr="00CF6C74">
        <w:rPr>
          <w:rFonts w:cstheme="minorHAnsi"/>
          <w:sz w:val="24"/>
          <w:szCs w:val="24"/>
        </w:rPr>
        <w:t>;</w:t>
      </w:r>
    </w:p>
    <w:p w14:paraId="42BB4388" w14:textId="70D140B3" w:rsidR="00503D9B" w:rsidRPr="00CF6C74" w:rsidRDefault="00503D9B" w:rsidP="0093562F">
      <w:pPr>
        <w:pStyle w:val="Akapitzlist"/>
        <w:numPr>
          <w:ilvl w:val="0"/>
          <w:numId w:val="46"/>
        </w:numPr>
        <w:spacing w:line="276" w:lineRule="auto"/>
        <w:ind w:left="709" w:hanging="425"/>
        <w:contextualSpacing w:val="0"/>
        <w:jc w:val="both"/>
        <w:rPr>
          <w:rFonts w:cstheme="minorHAnsi"/>
          <w:sz w:val="24"/>
          <w:szCs w:val="24"/>
        </w:rPr>
      </w:pPr>
      <w:r w:rsidRPr="00CF6C74">
        <w:rPr>
          <w:rFonts w:cstheme="minorHAnsi"/>
          <w:sz w:val="24"/>
          <w:szCs w:val="24"/>
        </w:rPr>
        <w:t>numer identyfikacyjny dowodu (kolejny numer dowodu księgowego w danej grupie rodzajowej, przedmiotowej i organizacyjnej, numer powinien identyfikować konkretny dowód</w:t>
      </w:r>
      <w:r w:rsidR="00F877B2" w:rsidRPr="00CF6C74">
        <w:rPr>
          <w:rFonts w:cstheme="minorHAnsi"/>
          <w:sz w:val="24"/>
          <w:szCs w:val="24"/>
        </w:rPr>
        <w:t xml:space="preserve"> (np. </w:t>
      </w:r>
      <w:r w:rsidR="005E0C76" w:rsidRPr="00CF6C74">
        <w:rPr>
          <w:rFonts w:cstheme="minorHAnsi"/>
          <w:sz w:val="24"/>
          <w:szCs w:val="24"/>
        </w:rPr>
        <w:t>PK</w:t>
      </w:r>
      <w:r w:rsidR="00F877B2" w:rsidRPr="00CF6C74">
        <w:rPr>
          <w:rFonts w:cstheme="minorHAnsi"/>
          <w:sz w:val="24"/>
          <w:szCs w:val="24"/>
        </w:rPr>
        <w:t>, WB, itp.</w:t>
      </w:r>
      <w:r w:rsidRPr="00CF6C74">
        <w:rPr>
          <w:rFonts w:cstheme="minorHAnsi"/>
          <w:sz w:val="24"/>
          <w:szCs w:val="24"/>
        </w:rPr>
        <w:t>)</w:t>
      </w:r>
      <w:r w:rsidR="00E00D06" w:rsidRPr="00CF6C74">
        <w:rPr>
          <w:rFonts w:cstheme="minorHAnsi"/>
          <w:sz w:val="24"/>
          <w:szCs w:val="24"/>
        </w:rPr>
        <w:t>.</w:t>
      </w:r>
    </w:p>
    <w:p w14:paraId="2F9DFD27" w14:textId="5721DB82" w:rsidR="00384FF1" w:rsidRPr="00CF6C74" w:rsidRDefault="00503D9B"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Dowód księgowy opiewający na waluty obce powinien zawierać przeliczenie ich wartości na walutę polską według kursu obowiązującego w dniu przeprowadzenia operacji gospodarczej. Wynik przeliczenia zamieszcza się bezpośrednio na dowodzie, chyba że system przetwarzania danych zapewnia automatyczne przeliczenie walut obcych na walutę polską,</w:t>
      </w:r>
      <w:r w:rsidR="00EF6F25" w:rsidRPr="00CF6C74">
        <w:rPr>
          <w:rFonts w:cstheme="minorHAnsi"/>
          <w:sz w:val="24"/>
          <w:szCs w:val="24"/>
        </w:rPr>
        <w:t xml:space="preserve"> </w:t>
      </w:r>
      <w:r w:rsidRPr="00CF6C74">
        <w:rPr>
          <w:rFonts w:cstheme="minorHAnsi"/>
          <w:sz w:val="24"/>
          <w:szCs w:val="24"/>
        </w:rPr>
        <w:t>a wykonanie tego przeliczenia potwierdza odpowiedni wydruk</w:t>
      </w:r>
      <w:r w:rsidR="00384FF1" w:rsidRPr="00CF6C74">
        <w:rPr>
          <w:rFonts w:cstheme="minorHAnsi"/>
          <w:sz w:val="24"/>
          <w:szCs w:val="24"/>
        </w:rPr>
        <w:t>.</w:t>
      </w:r>
    </w:p>
    <w:p w14:paraId="07272F89" w14:textId="48EEE7A9" w:rsidR="002B0919" w:rsidRPr="00CF6C74" w:rsidRDefault="00503D9B"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 xml:space="preserve">Jeżeli dowód nie dokumentuje przekazania lub przejęcia składnika aktywów, przeniesienia prawa własności lub użytkowania wieczystego gruntu albo nie jest dowodem zastępczym, podpisy osób na tym dowodzie mogą być zastąpione znakami zapewniającymi ustalenie tych osób. Podpisy na dokumentach ubezpieczenia </w:t>
      </w:r>
      <w:r w:rsidR="00EF6F25" w:rsidRPr="00CF6C74">
        <w:rPr>
          <w:rFonts w:cstheme="minorHAnsi"/>
          <w:sz w:val="24"/>
          <w:szCs w:val="24"/>
        </w:rPr>
        <w:br/>
      </w:r>
      <w:r w:rsidRPr="00CF6C74">
        <w:rPr>
          <w:rFonts w:cstheme="minorHAnsi"/>
          <w:sz w:val="24"/>
          <w:szCs w:val="24"/>
        </w:rPr>
        <w:t>i emitowanych papierach wartościowych mogą być odtworzone mechanicznie.</w:t>
      </w:r>
    </w:p>
    <w:p w14:paraId="05575FDB" w14:textId="39BC2041" w:rsidR="00CA1020" w:rsidRPr="00CF6C74" w:rsidRDefault="00503D9B"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Dowody księgowe musza być:</w:t>
      </w:r>
    </w:p>
    <w:p w14:paraId="04051A2C" w14:textId="360AFB44" w:rsidR="00503D9B" w:rsidRPr="00CF6C74" w:rsidRDefault="00E51910" w:rsidP="0093562F">
      <w:pPr>
        <w:pStyle w:val="Akapitzlist"/>
        <w:numPr>
          <w:ilvl w:val="0"/>
          <w:numId w:val="5"/>
        </w:numPr>
        <w:spacing w:line="276" w:lineRule="auto"/>
        <w:ind w:hanging="436"/>
        <w:contextualSpacing w:val="0"/>
        <w:jc w:val="both"/>
        <w:rPr>
          <w:rFonts w:cstheme="minorHAnsi"/>
          <w:sz w:val="24"/>
          <w:szCs w:val="24"/>
        </w:rPr>
      </w:pPr>
      <w:r w:rsidRPr="00CF6C74">
        <w:rPr>
          <w:rFonts w:cstheme="minorHAnsi"/>
          <w:b/>
          <w:sz w:val="24"/>
          <w:szCs w:val="24"/>
        </w:rPr>
        <w:t>rzetelne</w:t>
      </w:r>
      <w:r w:rsidRPr="00CF6C74">
        <w:rPr>
          <w:rFonts w:cstheme="minorHAnsi"/>
          <w:sz w:val="24"/>
          <w:szCs w:val="24"/>
        </w:rPr>
        <w:t xml:space="preserve"> - zgodne z rzeczywistym przebiegiem operacji </w:t>
      </w:r>
      <w:r w:rsidR="00384FF1" w:rsidRPr="00CF6C74">
        <w:rPr>
          <w:rFonts w:cstheme="minorHAnsi"/>
          <w:sz w:val="24"/>
          <w:szCs w:val="24"/>
        </w:rPr>
        <w:t>gospodarczej, którą dokumentują;</w:t>
      </w:r>
    </w:p>
    <w:p w14:paraId="52C9B3A5" w14:textId="2E2D3843" w:rsidR="00E51910" w:rsidRPr="00CF6C74" w:rsidRDefault="00E51910" w:rsidP="0093562F">
      <w:pPr>
        <w:pStyle w:val="Akapitzlist"/>
        <w:numPr>
          <w:ilvl w:val="0"/>
          <w:numId w:val="5"/>
        </w:numPr>
        <w:spacing w:line="276" w:lineRule="auto"/>
        <w:ind w:hanging="436"/>
        <w:contextualSpacing w:val="0"/>
        <w:jc w:val="both"/>
        <w:rPr>
          <w:rFonts w:cstheme="minorHAnsi"/>
          <w:sz w:val="24"/>
          <w:szCs w:val="24"/>
        </w:rPr>
      </w:pPr>
      <w:r w:rsidRPr="00CF6C74">
        <w:rPr>
          <w:rFonts w:cstheme="minorHAnsi"/>
          <w:b/>
          <w:sz w:val="24"/>
          <w:szCs w:val="24"/>
        </w:rPr>
        <w:t>kompletne</w:t>
      </w:r>
      <w:r w:rsidRPr="00CF6C74">
        <w:rPr>
          <w:rFonts w:cstheme="minorHAnsi"/>
          <w:sz w:val="24"/>
          <w:szCs w:val="24"/>
        </w:rPr>
        <w:t xml:space="preserve"> - zawierające co najmniej dane o</w:t>
      </w:r>
      <w:r w:rsidR="00384FF1" w:rsidRPr="00CF6C74">
        <w:rPr>
          <w:rFonts w:cstheme="minorHAnsi"/>
          <w:sz w:val="24"/>
          <w:szCs w:val="24"/>
        </w:rPr>
        <w:t xml:space="preserve">kreślone </w:t>
      </w:r>
      <w:r w:rsidR="00EF6F25" w:rsidRPr="00CF6C74">
        <w:rPr>
          <w:rFonts w:cstheme="minorHAnsi"/>
          <w:sz w:val="24"/>
          <w:szCs w:val="24"/>
        </w:rPr>
        <w:t>ust</w:t>
      </w:r>
      <w:r w:rsidR="00384FF1" w:rsidRPr="00CF6C74">
        <w:rPr>
          <w:rFonts w:cstheme="minorHAnsi"/>
          <w:sz w:val="24"/>
          <w:szCs w:val="24"/>
        </w:rPr>
        <w:t>. 1;</w:t>
      </w:r>
    </w:p>
    <w:p w14:paraId="5D135633" w14:textId="606099D9" w:rsidR="00EF6F25" w:rsidRPr="00CF6C74" w:rsidRDefault="00E51910" w:rsidP="0093562F">
      <w:pPr>
        <w:pStyle w:val="Akapitzlist"/>
        <w:numPr>
          <w:ilvl w:val="0"/>
          <w:numId w:val="5"/>
        </w:numPr>
        <w:spacing w:line="276" w:lineRule="auto"/>
        <w:ind w:hanging="436"/>
        <w:contextualSpacing w:val="0"/>
        <w:jc w:val="both"/>
        <w:rPr>
          <w:rFonts w:cstheme="minorHAnsi"/>
          <w:sz w:val="24"/>
          <w:szCs w:val="24"/>
        </w:rPr>
      </w:pPr>
      <w:r w:rsidRPr="00CF6C74">
        <w:rPr>
          <w:rFonts w:cstheme="minorHAnsi"/>
          <w:b/>
          <w:sz w:val="24"/>
          <w:szCs w:val="24"/>
        </w:rPr>
        <w:t>wolne</w:t>
      </w:r>
      <w:r w:rsidRPr="00CF6C74">
        <w:rPr>
          <w:rFonts w:cstheme="minorHAnsi"/>
          <w:sz w:val="24"/>
          <w:szCs w:val="24"/>
        </w:rPr>
        <w:t xml:space="preserve"> od błędów rachunkowych.</w:t>
      </w:r>
    </w:p>
    <w:p w14:paraId="021C3CD9" w14:textId="655B1FFC" w:rsidR="002B0919" w:rsidRPr="00CF6C74" w:rsidRDefault="002B0919" w:rsidP="0093562F">
      <w:pPr>
        <w:pStyle w:val="Akapitzlist"/>
        <w:numPr>
          <w:ilvl w:val="0"/>
          <w:numId w:val="45"/>
        </w:numPr>
        <w:spacing w:line="276" w:lineRule="auto"/>
        <w:jc w:val="both"/>
        <w:rPr>
          <w:rFonts w:cstheme="minorHAnsi"/>
          <w:sz w:val="24"/>
          <w:szCs w:val="24"/>
        </w:rPr>
      </w:pPr>
      <w:r w:rsidRPr="00CF6C74">
        <w:rPr>
          <w:rFonts w:cstheme="minorHAnsi"/>
          <w:sz w:val="24"/>
          <w:szCs w:val="24"/>
        </w:rPr>
        <w:t>Dowód księgowy spełnia swoją funkcję, jeżeli jest prawidłowo wystawiony, pod warunkiem że:</w:t>
      </w:r>
    </w:p>
    <w:p w14:paraId="10571458" w14:textId="0CE04522" w:rsidR="002B0919" w:rsidRPr="00CF6C74" w:rsidRDefault="00A06FB5" w:rsidP="0093562F">
      <w:pPr>
        <w:pStyle w:val="Akapitzlist"/>
        <w:numPr>
          <w:ilvl w:val="0"/>
          <w:numId w:val="18"/>
        </w:numPr>
        <w:spacing w:line="276" w:lineRule="auto"/>
        <w:ind w:left="709" w:hanging="425"/>
        <w:contextualSpacing w:val="0"/>
        <w:jc w:val="both"/>
        <w:rPr>
          <w:rFonts w:cstheme="minorHAnsi"/>
          <w:sz w:val="24"/>
          <w:szCs w:val="24"/>
        </w:rPr>
      </w:pPr>
      <w:r w:rsidRPr="00CF6C74">
        <w:rPr>
          <w:rFonts w:cstheme="minorHAnsi"/>
          <w:sz w:val="24"/>
          <w:szCs w:val="24"/>
        </w:rPr>
        <w:lastRenderedPageBreak/>
        <w:t>posiada swoją nazwę (rachunek, faktura, itp.) i numer kolejny w grupie dokumentów własnych (jednostki lub kontrahenta), z zastrzeżeniem faktur, które nie musz</w:t>
      </w:r>
      <w:r w:rsidR="00384FF1" w:rsidRPr="00CF6C74">
        <w:rPr>
          <w:rFonts w:cstheme="minorHAnsi"/>
          <w:sz w:val="24"/>
          <w:szCs w:val="24"/>
        </w:rPr>
        <w:t>ą być oznaczone nazwą "faktura";</w:t>
      </w:r>
    </w:p>
    <w:p w14:paraId="77B440B2" w14:textId="42337B80" w:rsidR="00A06FB5" w:rsidRPr="00CF6C74" w:rsidRDefault="00A06FB5" w:rsidP="0093562F">
      <w:pPr>
        <w:pStyle w:val="Akapitzlist"/>
        <w:numPr>
          <w:ilvl w:val="0"/>
          <w:numId w:val="18"/>
        </w:numPr>
        <w:spacing w:line="276" w:lineRule="auto"/>
        <w:ind w:left="709" w:hanging="425"/>
        <w:contextualSpacing w:val="0"/>
        <w:jc w:val="both"/>
        <w:rPr>
          <w:rFonts w:cstheme="minorHAnsi"/>
          <w:sz w:val="24"/>
          <w:szCs w:val="24"/>
        </w:rPr>
      </w:pPr>
      <w:r w:rsidRPr="00CF6C74">
        <w:rPr>
          <w:rFonts w:cstheme="minorHAnsi"/>
          <w:sz w:val="24"/>
          <w:szCs w:val="24"/>
        </w:rPr>
        <w:t>stwierdza fakt dokonania operacji gospodarczej zgodnie</w:t>
      </w:r>
      <w:r w:rsidR="00384FF1" w:rsidRPr="00CF6C74">
        <w:rPr>
          <w:rFonts w:cstheme="minorHAnsi"/>
          <w:sz w:val="24"/>
          <w:szCs w:val="24"/>
        </w:rPr>
        <w:t xml:space="preserve"> z jej rzeczywistym przebiegiem;</w:t>
      </w:r>
    </w:p>
    <w:p w14:paraId="5922DD81" w14:textId="45E5D267" w:rsidR="00A06FB5" w:rsidRPr="00CF6C74" w:rsidRDefault="00A06FB5" w:rsidP="0093562F">
      <w:pPr>
        <w:pStyle w:val="Akapitzlist"/>
        <w:numPr>
          <w:ilvl w:val="0"/>
          <w:numId w:val="18"/>
        </w:numPr>
        <w:spacing w:line="276" w:lineRule="auto"/>
        <w:ind w:left="709" w:hanging="425"/>
        <w:contextualSpacing w:val="0"/>
        <w:jc w:val="both"/>
        <w:rPr>
          <w:rFonts w:cstheme="minorHAnsi"/>
          <w:sz w:val="24"/>
          <w:szCs w:val="24"/>
        </w:rPr>
      </w:pPr>
      <w:r w:rsidRPr="00CF6C74">
        <w:rPr>
          <w:rFonts w:cstheme="minorHAnsi"/>
          <w:sz w:val="24"/>
          <w:szCs w:val="24"/>
        </w:rPr>
        <w:t>zawiera co</w:t>
      </w:r>
      <w:r w:rsidR="00BC2BBB" w:rsidRPr="00CF6C74">
        <w:rPr>
          <w:rFonts w:cstheme="minorHAnsi"/>
          <w:sz w:val="24"/>
          <w:szCs w:val="24"/>
        </w:rPr>
        <w:t xml:space="preserve"> najmniej</w:t>
      </w:r>
      <w:r w:rsidRPr="00CF6C74">
        <w:rPr>
          <w:rFonts w:cstheme="minorHAnsi"/>
          <w:sz w:val="24"/>
          <w:szCs w:val="24"/>
        </w:rPr>
        <w:t xml:space="preserve"> dane </w:t>
      </w:r>
      <w:r w:rsidR="00384FF1" w:rsidRPr="00CF6C74">
        <w:rPr>
          <w:rFonts w:cstheme="minorHAnsi"/>
          <w:sz w:val="24"/>
          <w:szCs w:val="24"/>
        </w:rPr>
        <w:t xml:space="preserve">zawarte w  § 8 </w:t>
      </w:r>
      <w:r w:rsidR="003247EA" w:rsidRPr="00CF6C74">
        <w:rPr>
          <w:rFonts w:cstheme="minorHAnsi"/>
          <w:sz w:val="24"/>
          <w:szCs w:val="24"/>
        </w:rPr>
        <w:t>ust</w:t>
      </w:r>
      <w:r w:rsidR="00384FF1" w:rsidRPr="00CF6C74">
        <w:rPr>
          <w:rFonts w:cstheme="minorHAnsi"/>
          <w:sz w:val="24"/>
          <w:szCs w:val="24"/>
        </w:rPr>
        <w:t>. 1;</w:t>
      </w:r>
    </w:p>
    <w:p w14:paraId="29988CFC" w14:textId="77777777" w:rsidR="00BC2BBB" w:rsidRPr="00CF6C74" w:rsidRDefault="00BC2BBB" w:rsidP="0093562F">
      <w:pPr>
        <w:pStyle w:val="Akapitzlist"/>
        <w:numPr>
          <w:ilvl w:val="0"/>
          <w:numId w:val="18"/>
        </w:numPr>
        <w:spacing w:line="276" w:lineRule="auto"/>
        <w:ind w:left="709" w:hanging="425"/>
        <w:contextualSpacing w:val="0"/>
        <w:jc w:val="both"/>
        <w:rPr>
          <w:rFonts w:cstheme="minorHAnsi"/>
          <w:sz w:val="24"/>
          <w:szCs w:val="24"/>
        </w:rPr>
      </w:pPr>
      <w:r w:rsidRPr="00CF6C74">
        <w:rPr>
          <w:rFonts w:cstheme="minorHAnsi"/>
          <w:sz w:val="24"/>
          <w:szCs w:val="24"/>
        </w:rPr>
        <w:t>sprawdzony został pod względem:</w:t>
      </w:r>
    </w:p>
    <w:p w14:paraId="5C656155" w14:textId="2F10C162" w:rsidR="00BC2BBB" w:rsidRPr="00CF6C74" w:rsidRDefault="00BC2BBB" w:rsidP="0093562F">
      <w:pPr>
        <w:pStyle w:val="Akapitzlist"/>
        <w:numPr>
          <w:ilvl w:val="0"/>
          <w:numId w:val="19"/>
        </w:numPr>
        <w:spacing w:line="276" w:lineRule="auto"/>
        <w:ind w:left="993" w:hanging="426"/>
        <w:contextualSpacing w:val="0"/>
        <w:jc w:val="both"/>
        <w:rPr>
          <w:rFonts w:cstheme="minorHAnsi"/>
          <w:sz w:val="24"/>
          <w:szCs w:val="24"/>
        </w:rPr>
      </w:pPr>
      <w:r w:rsidRPr="00CF6C74">
        <w:rPr>
          <w:rFonts w:cstheme="minorHAnsi"/>
          <w:sz w:val="24"/>
          <w:szCs w:val="24"/>
        </w:rPr>
        <w:t xml:space="preserve">merytorycznym (oceny prawidłowości tej operacji i jej zgodności z prawem wraz </w:t>
      </w:r>
      <w:r w:rsidR="003247EA" w:rsidRPr="00CF6C74">
        <w:rPr>
          <w:rFonts w:cstheme="minorHAnsi"/>
          <w:sz w:val="24"/>
          <w:szCs w:val="24"/>
        </w:rPr>
        <w:br/>
      </w:r>
      <w:r w:rsidRPr="00CF6C74">
        <w:rPr>
          <w:rFonts w:cstheme="minorHAnsi"/>
          <w:sz w:val="24"/>
          <w:szCs w:val="24"/>
        </w:rPr>
        <w:t>z uzasadnieniem celowości zaciągnięcia zobowiązania dokonuje pracownik odpowiedzialny merytorycznie</w:t>
      </w:r>
      <w:r w:rsidR="00384FF1" w:rsidRPr="00CF6C74">
        <w:rPr>
          <w:rFonts w:cstheme="minorHAnsi"/>
          <w:sz w:val="24"/>
          <w:szCs w:val="24"/>
        </w:rPr>
        <w:t>)</w:t>
      </w:r>
      <w:r w:rsidR="00E779D6" w:rsidRPr="00CF6C74">
        <w:rPr>
          <w:rFonts w:cstheme="minorHAnsi"/>
          <w:sz w:val="24"/>
          <w:szCs w:val="24"/>
        </w:rPr>
        <w:t>,</w:t>
      </w:r>
    </w:p>
    <w:p w14:paraId="3853E627" w14:textId="5BFF2FE3" w:rsidR="00BC2BBB" w:rsidRPr="00CF6C74" w:rsidRDefault="00F825CF" w:rsidP="0093562F">
      <w:pPr>
        <w:pStyle w:val="Akapitzlist"/>
        <w:numPr>
          <w:ilvl w:val="0"/>
          <w:numId w:val="19"/>
        </w:numPr>
        <w:spacing w:line="276" w:lineRule="auto"/>
        <w:ind w:left="993" w:hanging="426"/>
        <w:contextualSpacing w:val="0"/>
        <w:jc w:val="both"/>
        <w:rPr>
          <w:rFonts w:cstheme="minorHAnsi"/>
          <w:sz w:val="24"/>
          <w:szCs w:val="24"/>
        </w:rPr>
      </w:pPr>
      <w:r w:rsidRPr="00CF6C74">
        <w:rPr>
          <w:rFonts w:cstheme="minorHAnsi"/>
          <w:sz w:val="24"/>
          <w:szCs w:val="24"/>
        </w:rPr>
        <w:t xml:space="preserve">zgodności operacji gospodarczych i finansowych z planem finansowym - kontrolę pod tym względem sprawuje pracownik </w:t>
      </w:r>
      <w:r w:rsidR="00204743" w:rsidRPr="00CF6C74">
        <w:rPr>
          <w:rFonts w:cstheme="minorHAnsi"/>
          <w:sz w:val="24"/>
          <w:szCs w:val="24"/>
        </w:rPr>
        <w:t>W</w:t>
      </w:r>
      <w:r w:rsidR="003F1C38" w:rsidRPr="00CF6C74">
        <w:rPr>
          <w:rFonts w:cstheme="minorHAnsi"/>
          <w:sz w:val="24"/>
          <w:szCs w:val="24"/>
        </w:rPr>
        <w:t>ydziału</w:t>
      </w:r>
      <w:r w:rsidR="00204743" w:rsidRPr="00CF6C74">
        <w:rPr>
          <w:rFonts w:cstheme="minorHAnsi"/>
          <w:sz w:val="24"/>
          <w:szCs w:val="24"/>
        </w:rPr>
        <w:t xml:space="preserve"> F</w:t>
      </w:r>
      <w:r w:rsidR="00384FF1" w:rsidRPr="00CF6C74">
        <w:rPr>
          <w:rFonts w:cstheme="minorHAnsi"/>
          <w:sz w:val="24"/>
          <w:szCs w:val="24"/>
        </w:rPr>
        <w:t>inansowego</w:t>
      </w:r>
      <w:r w:rsidR="00E779D6" w:rsidRPr="00CF6C74">
        <w:rPr>
          <w:rFonts w:cstheme="minorHAnsi"/>
          <w:sz w:val="24"/>
          <w:szCs w:val="24"/>
        </w:rPr>
        <w:t>,</w:t>
      </w:r>
    </w:p>
    <w:p w14:paraId="05B12BB5" w14:textId="77777777" w:rsidR="00F825CF" w:rsidRPr="00CF6C74" w:rsidRDefault="00F825CF" w:rsidP="0093562F">
      <w:pPr>
        <w:pStyle w:val="Akapitzlist"/>
        <w:numPr>
          <w:ilvl w:val="0"/>
          <w:numId w:val="19"/>
        </w:numPr>
        <w:spacing w:line="276" w:lineRule="auto"/>
        <w:ind w:left="993" w:hanging="426"/>
        <w:contextualSpacing w:val="0"/>
        <w:jc w:val="both"/>
        <w:rPr>
          <w:rFonts w:cstheme="minorHAnsi"/>
          <w:sz w:val="24"/>
          <w:szCs w:val="24"/>
        </w:rPr>
      </w:pPr>
      <w:r w:rsidRPr="00CF6C74">
        <w:rPr>
          <w:rFonts w:cstheme="minorHAnsi"/>
          <w:sz w:val="24"/>
          <w:szCs w:val="24"/>
        </w:rPr>
        <w:t>kompletności i rzetelności dokumentów z dokonaniem kontroli:</w:t>
      </w:r>
    </w:p>
    <w:p w14:paraId="78E66171" w14:textId="020168E5" w:rsidR="002B0919" w:rsidRPr="00CF6C74" w:rsidRDefault="00F825CF" w:rsidP="0093562F">
      <w:pPr>
        <w:pStyle w:val="Akapitzlist"/>
        <w:numPr>
          <w:ilvl w:val="0"/>
          <w:numId w:val="20"/>
        </w:numPr>
        <w:tabs>
          <w:tab w:val="left" w:pos="1630"/>
        </w:tabs>
        <w:spacing w:line="276" w:lineRule="auto"/>
        <w:ind w:left="1276" w:hanging="425"/>
        <w:contextualSpacing w:val="0"/>
        <w:jc w:val="both"/>
        <w:rPr>
          <w:rFonts w:cstheme="minorHAnsi"/>
          <w:sz w:val="24"/>
          <w:szCs w:val="24"/>
        </w:rPr>
      </w:pPr>
      <w:r w:rsidRPr="00CF6C74">
        <w:rPr>
          <w:rFonts w:cstheme="minorHAnsi"/>
          <w:sz w:val="24"/>
          <w:szCs w:val="24"/>
        </w:rPr>
        <w:t xml:space="preserve">formalnej - tj. zgodności z przepisami prawa, w których określono formę i treść wymagalną - kontrolę pod tym względem sprawuje pracownik </w:t>
      </w:r>
      <w:r w:rsidR="00151C55" w:rsidRPr="00CF6C74">
        <w:rPr>
          <w:rFonts w:cstheme="minorHAnsi"/>
          <w:sz w:val="24"/>
          <w:szCs w:val="24"/>
        </w:rPr>
        <w:t>W</w:t>
      </w:r>
      <w:r w:rsidR="003F1C38" w:rsidRPr="00CF6C74">
        <w:rPr>
          <w:rFonts w:cstheme="minorHAnsi"/>
          <w:sz w:val="24"/>
          <w:szCs w:val="24"/>
        </w:rPr>
        <w:t>ydziału</w:t>
      </w:r>
      <w:r w:rsidRPr="00CF6C74">
        <w:rPr>
          <w:rFonts w:cstheme="minorHAnsi"/>
          <w:sz w:val="24"/>
          <w:szCs w:val="24"/>
        </w:rPr>
        <w:t xml:space="preserve"> </w:t>
      </w:r>
      <w:r w:rsidR="00151C55" w:rsidRPr="00CF6C74">
        <w:rPr>
          <w:rFonts w:cstheme="minorHAnsi"/>
          <w:sz w:val="24"/>
          <w:szCs w:val="24"/>
        </w:rPr>
        <w:t>F</w:t>
      </w:r>
      <w:r w:rsidRPr="00CF6C74">
        <w:rPr>
          <w:rFonts w:cstheme="minorHAnsi"/>
          <w:sz w:val="24"/>
          <w:szCs w:val="24"/>
        </w:rPr>
        <w:t>inansowego,</w:t>
      </w:r>
    </w:p>
    <w:p w14:paraId="39353013" w14:textId="6E348B97" w:rsidR="00F825CF" w:rsidRPr="00CF6C74" w:rsidRDefault="00F825CF" w:rsidP="0093562F">
      <w:pPr>
        <w:pStyle w:val="Akapitzlist"/>
        <w:numPr>
          <w:ilvl w:val="0"/>
          <w:numId w:val="20"/>
        </w:numPr>
        <w:tabs>
          <w:tab w:val="left" w:pos="1630"/>
        </w:tabs>
        <w:spacing w:line="276" w:lineRule="auto"/>
        <w:ind w:left="1276" w:hanging="425"/>
        <w:contextualSpacing w:val="0"/>
        <w:jc w:val="both"/>
        <w:rPr>
          <w:rFonts w:cstheme="minorHAnsi"/>
          <w:sz w:val="24"/>
          <w:szCs w:val="24"/>
        </w:rPr>
      </w:pPr>
      <w:r w:rsidRPr="00CF6C74">
        <w:rPr>
          <w:rFonts w:cstheme="minorHAnsi"/>
          <w:sz w:val="24"/>
          <w:szCs w:val="24"/>
        </w:rPr>
        <w:t xml:space="preserve">rachunkowej - tj. prawidłowości obliczeń, dotyczących operacji gospodarczych </w:t>
      </w:r>
      <w:r w:rsidR="003247EA" w:rsidRPr="00CF6C74">
        <w:rPr>
          <w:rFonts w:cstheme="minorHAnsi"/>
          <w:sz w:val="24"/>
          <w:szCs w:val="24"/>
        </w:rPr>
        <w:br/>
      </w:r>
      <w:r w:rsidRPr="00CF6C74">
        <w:rPr>
          <w:rFonts w:cstheme="minorHAnsi"/>
          <w:sz w:val="24"/>
          <w:szCs w:val="24"/>
        </w:rPr>
        <w:t xml:space="preserve">i finansowych - kontrolę pod tym względem sprawuje pracownik </w:t>
      </w:r>
      <w:r w:rsidR="00151C55" w:rsidRPr="00CF6C74">
        <w:rPr>
          <w:rFonts w:cstheme="minorHAnsi"/>
          <w:sz w:val="24"/>
          <w:szCs w:val="24"/>
        </w:rPr>
        <w:t>W</w:t>
      </w:r>
      <w:r w:rsidR="003F1C38"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inansowego.</w:t>
      </w:r>
    </w:p>
    <w:p w14:paraId="43CC2113" w14:textId="275315A2" w:rsidR="00B207A2" w:rsidRPr="00CF6C74" w:rsidRDefault="00F825CF" w:rsidP="0093562F">
      <w:pPr>
        <w:pStyle w:val="Akapitzlist"/>
        <w:numPr>
          <w:ilvl w:val="0"/>
          <w:numId w:val="19"/>
        </w:numPr>
        <w:spacing w:line="276" w:lineRule="auto"/>
        <w:ind w:left="993" w:hanging="426"/>
        <w:jc w:val="both"/>
        <w:rPr>
          <w:rFonts w:cstheme="minorHAnsi"/>
          <w:sz w:val="24"/>
          <w:szCs w:val="24"/>
        </w:rPr>
      </w:pPr>
      <w:r w:rsidRPr="00CF6C74">
        <w:rPr>
          <w:rFonts w:cstheme="minorHAnsi"/>
          <w:sz w:val="24"/>
          <w:szCs w:val="24"/>
        </w:rPr>
        <w:t>fakt sprawdzenia</w:t>
      </w:r>
      <w:r w:rsidR="003247EA" w:rsidRPr="00CF6C74">
        <w:rPr>
          <w:rFonts w:cstheme="minorHAnsi"/>
          <w:sz w:val="24"/>
          <w:szCs w:val="24"/>
        </w:rPr>
        <w:t xml:space="preserve"> </w:t>
      </w:r>
      <w:r w:rsidRPr="00CF6C74">
        <w:rPr>
          <w:rFonts w:cstheme="minorHAnsi"/>
          <w:sz w:val="24"/>
          <w:szCs w:val="24"/>
        </w:rPr>
        <w:t xml:space="preserve">uwidoczniony jest w </w:t>
      </w:r>
      <w:r w:rsidR="003247EA" w:rsidRPr="00CF6C74">
        <w:rPr>
          <w:rFonts w:cstheme="minorHAnsi"/>
          <w:sz w:val="24"/>
          <w:szCs w:val="24"/>
        </w:rPr>
        <w:t>opisie</w:t>
      </w:r>
      <w:r w:rsidRPr="00CF6C74">
        <w:rPr>
          <w:rFonts w:cstheme="minorHAnsi"/>
          <w:sz w:val="24"/>
          <w:szCs w:val="24"/>
        </w:rPr>
        <w:t xml:space="preserve"> dokumentu w formie pieczątki </w:t>
      </w:r>
      <w:r w:rsidR="003247EA" w:rsidRPr="00CF6C74">
        <w:rPr>
          <w:rFonts w:cstheme="minorHAnsi"/>
          <w:sz w:val="24"/>
          <w:szCs w:val="24"/>
        </w:rPr>
        <w:br/>
      </w:r>
      <w:r w:rsidRPr="00CF6C74">
        <w:rPr>
          <w:rFonts w:cstheme="minorHAnsi"/>
          <w:sz w:val="24"/>
          <w:szCs w:val="24"/>
        </w:rPr>
        <w:t>i podpisu osoby uprawnionej</w:t>
      </w:r>
      <w:r w:rsidR="00E779D6" w:rsidRPr="00CF6C74">
        <w:rPr>
          <w:rFonts w:cstheme="minorHAnsi"/>
          <w:sz w:val="24"/>
          <w:szCs w:val="24"/>
        </w:rPr>
        <w:t>;</w:t>
      </w:r>
    </w:p>
    <w:p w14:paraId="7FE4C50B" w14:textId="4055267C" w:rsidR="005C3FF2" w:rsidRPr="00CF6C74" w:rsidRDefault="00384FF1" w:rsidP="0093562F">
      <w:pPr>
        <w:pStyle w:val="Akapitzlist"/>
        <w:numPr>
          <w:ilvl w:val="0"/>
          <w:numId w:val="18"/>
        </w:numPr>
        <w:spacing w:line="276" w:lineRule="auto"/>
        <w:ind w:left="709" w:hanging="425"/>
        <w:contextualSpacing w:val="0"/>
        <w:jc w:val="both"/>
        <w:rPr>
          <w:rFonts w:cstheme="minorHAnsi"/>
          <w:sz w:val="24"/>
          <w:szCs w:val="24"/>
        </w:rPr>
      </w:pPr>
      <w:r w:rsidRPr="00CF6C74">
        <w:rPr>
          <w:rFonts w:cstheme="minorHAnsi"/>
          <w:sz w:val="24"/>
          <w:szCs w:val="24"/>
        </w:rPr>
        <w:t>został zadekretowany (</w:t>
      </w:r>
      <w:r w:rsidR="00F825CF" w:rsidRPr="00CF6C74">
        <w:rPr>
          <w:rFonts w:cstheme="minorHAnsi"/>
          <w:sz w:val="24"/>
          <w:szCs w:val="24"/>
        </w:rPr>
        <w:t>w widocznym miejscu, z datą oraz podpisem osoby dekretującej)</w:t>
      </w:r>
      <w:r w:rsidR="005C3FF2" w:rsidRPr="00CF6C74">
        <w:rPr>
          <w:rFonts w:cstheme="minorHAnsi"/>
          <w:sz w:val="24"/>
          <w:szCs w:val="24"/>
        </w:rPr>
        <w:t xml:space="preserve"> i </w:t>
      </w:r>
      <w:r w:rsidR="00F825CF" w:rsidRPr="00CF6C74">
        <w:rPr>
          <w:rFonts w:cstheme="minorHAnsi"/>
          <w:sz w:val="24"/>
          <w:szCs w:val="24"/>
        </w:rPr>
        <w:t xml:space="preserve">oznaczony numerem określającym </w:t>
      </w:r>
      <w:r w:rsidR="00B207A2" w:rsidRPr="00CF6C74">
        <w:rPr>
          <w:rFonts w:cstheme="minorHAnsi"/>
          <w:sz w:val="24"/>
          <w:szCs w:val="24"/>
        </w:rPr>
        <w:t xml:space="preserve">powiązanie dowodu księgowego </w:t>
      </w:r>
      <w:r w:rsidR="003247EA" w:rsidRPr="00CF6C74">
        <w:rPr>
          <w:rFonts w:cstheme="minorHAnsi"/>
          <w:sz w:val="24"/>
          <w:szCs w:val="24"/>
        </w:rPr>
        <w:br/>
      </w:r>
      <w:r w:rsidR="00B207A2" w:rsidRPr="00CF6C74">
        <w:rPr>
          <w:rFonts w:cstheme="minorHAnsi"/>
          <w:sz w:val="24"/>
          <w:szCs w:val="24"/>
        </w:rPr>
        <w:t>z zapisami księgow</w:t>
      </w:r>
      <w:r w:rsidR="00E54CED" w:rsidRPr="00CF6C74">
        <w:rPr>
          <w:rFonts w:cstheme="minorHAnsi"/>
          <w:sz w:val="24"/>
          <w:szCs w:val="24"/>
        </w:rPr>
        <w:t>ymi</w:t>
      </w:r>
      <w:r w:rsidR="005C3FF2" w:rsidRPr="00CF6C74">
        <w:rPr>
          <w:rFonts w:cstheme="minorHAnsi"/>
          <w:sz w:val="24"/>
          <w:szCs w:val="24"/>
        </w:rPr>
        <w:t xml:space="preserve"> </w:t>
      </w:r>
      <w:r w:rsidR="00B207A2" w:rsidRPr="00CF6C74">
        <w:rPr>
          <w:rFonts w:cstheme="minorHAnsi"/>
          <w:sz w:val="24"/>
          <w:szCs w:val="24"/>
        </w:rPr>
        <w:t>dokonanymi</w:t>
      </w:r>
      <w:r w:rsidR="005C3FF2" w:rsidRPr="00CF6C74">
        <w:rPr>
          <w:rFonts w:cstheme="minorHAnsi"/>
          <w:sz w:val="24"/>
          <w:szCs w:val="24"/>
        </w:rPr>
        <w:t xml:space="preserve"> </w:t>
      </w:r>
      <w:r w:rsidR="00B207A2" w:rsidRPr="00CF6C74">
        <w:rPr>
          <w:rFonts w:cstheme="minorHAnsi"/>
          <w:sz w:val="24"/>
          <w:szCs w:val="24"/>
        </w:rPr>
        <w:t>na jego podstawie - tzw. numerem dowod</w:t>
      </w:r>
      <w:r w:rsidR="00E54CED" w:rsidRPr="00CF6C74">
        <w:rPr>
          <w:rFonts w:cstheme="minorHAnsi"/>
          <w:sz w:val="24"/>
          <w:szCs w:val="24"/>
        </w:rPr>
        <w:t>u księgoweg</w:t>
      </w:r>
      <w:r w:rsidR="005C3FF2" w:rsidRPr="00CF6C74">
        <w:rPr>
          <w:rFonts w:cstheme="minorHAnsi"/>
          <w:sz w:val="24"/>
          <w:szCs w:val="24"/>
        </w:rPr>
        <w:t>o</w:t>
      </w:r>
      <w:r w:rsidRPr="00CF6C74">
        <w:rPr>
          <w:rFonts w:cstheme="minorHAnsi"/>
          <w:sz w:val="24"/>
          <w:szCs w:val="24"/>
        </w:rPr>
        <w:t>.</w:t>
      </w:r>
    </w:p>
    <w:p w14:paraId="29EBC190" w14:textId="77777777" w:rsidR="002B4C76" w:rsidRPr="00CF6C74" w:rsidRDefault="002B4C76" w:rsidP="009D7735">
      <w:pPr>
        <w:spacing w:line="276" w:lineRule="auto"/>
        <w:ind w:left="428"/>
        <w:jc w:val="both"/>
        <w:rPr>
          <w:rFonts w:cstheme="minorHAnsi"/>
          <w:sz w:val="24"/>
          <w:szCs w:val="24"/>
        </w:rPr>
      </w:pPr>
    </w:p>
    <w:p w14:paraId="7ED5A58F" w14:textId="286183B1" w:rsidR="002B4C76" w:rsidRPr="00CF6C74" w:rsidRDefault="002B4C76" w:rsidP="003247EA">
      <w:pPr>
        <w:pStyle w:val="Akapitzlist"/>
        <w:tabs>
          <w:tab w:val="center" w:pos="4896"/>
        </w:tabs>
        <w:spacing w:line="276" w:lineRule="auto"/>
        <w:ind w:left="0"/>
        <w:contextualSpacing w:val="0"/>
        <w:jc w:val="center"/>
        <w:rPr>
          <w:rFonts w:cstheme="minorHAnsi"/>
          <w:sz w:val="24"/>
          <w:szCs w:val="24"/>
        </w:rPr>
      </w:pPr>
      <w:r w:rsidRPr="00CF6C74">
        <w:rPr>
          <w:rFonts w:cstheme="minorHAnsi"/>
          <w:sz w:val="24"/>
          <w:szCs w:val="24"/>
        </w:rPr>
        <w:t xml:space="preserve">§ </w:t>
      </w:r>
      <w:r w:rsidR="00C31B0E" w:rsidRPr="00CF6C74">
        <w:rPr>
          <w:rFonts w:cstheme="minorHAnsi"/>
          <w:sz w:val="24"/>
          <w:szCs w:val="24"/>
        </w:rPr>
        <w:t>9</w:t>
      </w:r>
      <w:r w:rsidRPr="00CF6C74">
        <w:rPr>
          <w:rFonts w:cstheme="minorHAnsi"/>
          <w:sz w:val="24"/>
          <w:szCs w:val="24"/>
        </w:rPr>
        <w:t>.</w:t>
      </w:r>
    </w:p>
    <w:p w14:paraId="653D5509" w14:textId="77777777" w:rsidR="002B4C76" w:rsidRPr="00CF6C74" w:rsidRDefault="002B4C76" w:rsidP="003247EA">
      <w:pPr>
        <w:spacing w:after="120" w:line="276" w:lineRule="auto"/>
        <w:jc w:val="center"/>
        <w:rPr>
          <w:rFonts w:cstheme="minorHAnsi"/>
          <w:bCs/>
          <w:sz w:val="24"/>
          <w:szCs w:val="24"/>
          <w:u w:val="single"/>
        </w:rPr>
      </w:pPr>
      <w:r w:rsidRPr="00CF6C74">
        <w:rPr>
          <w:rFonts w:cstheme="minorHAnsi"/>
          <w:bCs/>
          <w:sz w:val="24"/>
          <w:szCs w:val="24"/>
          <w:u w:val="single"/>
        </w:rPr>
        <w:t>Rodzaje dowodów księgowych</w:t>
      </w:r>
    </w:p>
    <w:p w14:paraId="7CF41E4C" w14:textId="5C15E91A" w:rsidR="002B4C76" w:rsidRPr="00CF6C74" w:rsidRDefault="002B4C76" w:rsidP="0093562F">
      <w:pPr>
        <w:pStyle w:val="Akapitzlist"/>
        <w:numPr>
          <w:ilvl w:val="0"/>
          <w:numId w:val="64"/>
        </w:numPr>
        <w:spacing w:line="276" w:lineRule="auto"/>
        <w:ind w:left="426" w:hanging="426"/>
        <w:rPr>
          <w:rFonts w:cstheme="minorHAnsi"/>
          <w:sz w:val="24"/>
          <w:szCs w:val="24"/>
        </w:rPr>
      </w:pPr>
      <w:r w:rsidRPr="00CF6C74">
        <w:rPr>
          <w:rFonts w:cstheme="minorHAnsi"/>
          <w:sz w:val="24"/>
          <w:szCs w:val="24"/>
        </w:rPr>
        <w:t>Dowody bankowe:</w:t>
      </w:r>
    </w:p>
    <w:p w14:paraId="3C3B3642" w14:textId="3FA9F529" w:rsidR="002B4C76" w:rsidRPr="00CF6C74" w:rsidRDefault="002B4C76" w:rsidP="0093562F">
      <w:pPr>
        <w:pStyle w:val="Akapitzlist"/>
        <w:numPr>
          <w:ilvl w:val="0"/>
          <w:numId w:val="50"/>
        </w:numPr>
        <w:spacing w:line="276" w:lineRule="auto"/>
        <w:ind w:left="709" w:hanging="425"/>
        <w:contextualSpacing w:val="0"/>
        <w:jc w:val="both"/>
        <w:rPr>
          <w:rFonts w:cstheme="minorHAnsi"/>
          <w:sz w:val="24"/>
          <w:szCs w:val="24"/>
        </w:rPr>
      </w:pPr>
      <w:r w:rsidRPr="00CF6C74">
        <w:rPr>
          <w:rFonts w:cstheme="minorHAnsi"/>
          <w:sz w:val="24"/>
          <w:szCs w:val="24"/>
        </w:rPr>
        <w:t xml:space="preserve">bankowe dowody wpłaty i wypłat - wypełnianie przez pracownika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 xml:space="preserve">inansowego w odpowiedniej ilości egzemplarzy i przekazywane do punktu kasowego banku mieszczącego się w siedzibie </w:t>
      </w:r>
      <w:r w:rsidR="00862B37" w:rsidRPr="00CF6C74">
        <w:rPr>
          <w:rFonts w:cstheme="minorHAnsi"/>
          <w:sz w:val="24"/>
          <w:szCs w:val="24"/>
        </w:rPr>
        <w:t>Starostwa</w:t>
      </w:r>
      <w:r w:rsidRPr="00CF6C74">
        <w:rPr>
          <w:rFonts w:cstheme="minorHAnsi"/>
          <w:sz w:val="24"/>
          <w:szCs w:val="24"/>
        </w:rPr>
        <w:t xml:space="preserve">. Wszystkie wpłaty gotówkowe na rachunki własne lub obce do banku dokonywane są na </w:t>
      </w:r>
      <w:r w:rsidR="007F0F1B" w:rsidRPr="00CF6C74">
        <w:rPr>
          <w:rFonts w:cstheme="minorHAnsi"/>
          <w:sz w:val="24"/>
          <w:szCs w:val="24"/>
        </w:rPr>
        <w:t>drukach ogólnie dostępnych</w:t>
      </w:r>
      <w:r w:rsidRPr="00CF6C74">
        <w:rPr>
          <w:rFonts w:cstheme="minorHAnsi"/>
          <w:sz w:val="24"/>
          <w:szCs w:val="24"/>
        </w:rPr>
        <w:t>. Po przyjęciu wpłaty przez bank jednostka otrzymuje wraz z wyciągiem bankowym jedn</w:t>
      </w:r>
      <w:r w:rsidR="00FF42F5" w:rsidRPr="00CF6C74">
        <w:rPr>
          <w:rFonts w:cstheme="minorHAnsi"/>
          <w:sz w:val="24"/>
          <w:szCs w:val="24"/>
        </w:rPr>
        <w:t>ą</w:t>
      </w:r>
      <w:r w:rsidRPr="00CF6C74">
        <w:rPr>
          <w:rFonts w:cstheme="minorHAnsi"/>
          <w:sz w:val="24"/>
          <w:szCs w:val="24"/>
        </w:rPr>
        <w:t xml:space="preserve"> z kopii dowod</w:t>
      </w:r>
      <w:r w:rsidR="000E074D" w:rsidRPr="00CF6C74">
        <w:rPr>
          <w:rFonts w:cstheme="minorHAnsi"/>
          <w:sz w:val="24"/>
          <w:szCs w:val="24"/>
        </w:rPr>
        <w:t>u</w:t>
      </w:r>
      <w:r w:rsidRPr="00CF6C74">
        <w:rPr>
          <w:rFonts w:cstheme="minorHAnsi"/>
          <w:sz w:val="24"/>
          <w:szCs w:val="24"/>
        </w:rPr>
        <w:t xml:space="preserve"> wpłaty. Wyciąg </w:t>
      </w:r>
      <w:r w:rsidR="00FF42F5" w:rsidRPr="00CF6C74">
        <w:rPr>
          <w:rFonts w:cstheme="minorHAnsi"/>
          <w:sz w:val="24"/>
          <w:szCs w:val="24"/>
        </w:rPr>
        <w:t xml:space="preserve">i wtórniki dokumentów </w:t>
      </w:r>
      <w:r w:rsidRPr="00CF6C74">
        <w:rPr>
          <w:rFonts w:cstheme="minorHAnsi"/>
          <w:sz w:val="24"/>
          <w:szCs w:val="24"/>
        </w:rPr>
        <w:t>mo</w:t>
      </w:r>
      <w:r w:rsidR="00FF42F5" w:rsidRPr="00CF6C74">
        <w:rPr>
          <w:rFonts w:cstheme="minorHAnsi"/>
          <w:sz w:val="24"/>
          <w:szCs w:val="24"/>
        </w:rPr>
        <w:t>gą</w:t>
      </w:r>
      <w:r w:rsidRPr="00CF6C74">
        <w:rPr>
          <w:rFonts w:cstheme="minorHAnsi"/>
          <w:sz w:val="24"/>
          <w:szCs w:val="24"/>
        </w:rPr>
        <w:t xml:space="preserve"> być drukowan</w:t>
      </w:r>
      <w:r w:rsidR="00FF42F5" w:rsidRPr="00CF6C74">
        <w:rPr>
          <w:rFonts w:cstheme="minorHAnsi"/>
          <w:sz w:val="24"/>
          <w:szCs w:val="24"/>
        </w:rPr>
        <w:t>e</w:t>
      </w:r>
      <w:r w:rsidRPr="00CF6C74">
        <w:rPr>
          <w:rFonts w:cstheme="minorHAnsi"/>
          <w:sz w:val="24"/>
          <w:szCs w:val="24"/>
        </w:rPr>
        <w:t xml:space="preserve"> bezpośrednio z programu</w:t>
      </w:r>
      <w:r w:rsidR="00FF42F5" w:rsidRPr="00CF6C74">
        <w:rPr>
          <w:rFonts w:cstheme="minorHAnsi"/>
          <w:sz w:val="24"/>
          <w:szCs w:val="24"/>
        </w:rPr>
        <w:t xml:space="preserve"> bankowego</w:t>
      </w:r>
      <w:r w:rsidR="00151C55" w:rsidRPr="00CF6C74">
        <w:rPr>
          <w:rFonts w:cstheme="minorHAnsi"/>
          <w:sz w:val="24"/>
          <w:szCs w:val="24"/>
        </w:rPr>
        <w:t>;</w:t>
      </w:r>
      <w:r w:rsidRPr="00CF6C74">
        <w:rPr>
          <w:rFonts w:cstheme="minorHAnsi"/>
          <w:sz w:val="24"/>
          <w:szCs w:val="24"/>
        </w:rPr>
        <w:t xml:space="preserve"> </w:t>
      </w:r>
    </w:p>
    <w:p w14:paraId="469D4423" w14:textId="4CE13F58" w:rsidR="002B4C76" w:rsidRPr="00CF6C74" w:rsidRDefault="002B4C76" w:rsidP="0093562F">
      <w:pPr>
        <w:pStyle w:val="Akapitzlist"/>
        <w:numPr>
          <w:ilvl w:val="0"/>
          <w:numId w:val="50"/>
        </w:numPr>
        <w:spacing w:line="276" w:lineRule="auto"/>
        <w:ind w:left="709" w:hanging="425"/>
        <w:contextualSpacing w:val="0"/>
        <w:jc w:val="both"/>
        <w:rPr>
          <w:rFonts w:cstheme="minorHAnsi"/>
          <w:sz w:val="24"/>
          <w:szCs w:val="24"/>
        </w:rPr>
      </w:pPr>
      <w:r w:rsidRPr="00CF6C74">
        <w:rPr>
          <w:rFonts w:cstheme="minorHAnsi"/>
          <w:sz w:val="24"/>
          <w:szCs w:val="24"/>
        </w:rPr>
        <w:t>polecenie przelewu</w:t>
      </w:r>
      <w:r w:rsidRPr="00CF6C74">
        <w:rPr>
          <w:rFonts w:cstheme="minorHAnsi"/>
          <w:b/>
          <w:sz w:val="24"/>
          <w:szCs w:val="24"/>
        </w:rPr>
        <w:t xml:space="preserve"> - </w:t>
      </w:r>
      <w:r w:rsidRPr="00CF6C74">
        <w:rPr>
          <w:rFonts w:cstheme="minorHAnsi"/>
          <w:sz w:val="24"/>
          <w:szCs w:val="24"/>
        </w:rPr>
        <w:t>stanowiące udzieloną bankowi dyspozycję dłużnika obciążenia jego rachunku, zgodnie z umową rachunku bankowego. Podstawą do wykonania przelewu powinien być oryginał dokumentu podlegający zapłacie. Polecenie przelewu dokonywane jest za pomocą przelewów elektronicznych, podpisywanych za pomocą podpisu elektronicznego przez upoważnione do tego osoby</w:t>
      </w:r>
      <w:r w:rsidR="000E074D" w:rsidRPr="00CF6C74">
        <w:rPr>
          <w:rFonts w:cstheme="minorHAnsi"/>
          <w:sz w:val="24"/>
          <w:szCs w:val="24"/>
        </w:rPr>
        <w:t xml:space="preserve">. W wyjątkowych </w:t>
      </w:r>
      <w:r w:rsidR="000E074D" w:rsidRPr="00CF6C74">
        <w:rPr>
          <w:rFonts w:cstheme="minorHAnsi"/>
          <w:sz w:val="24"/>
          <w:szCs w:val="24"/>
        </w:rPr>
        <w:lastRenderedPageBreak/>
        <w:t>sytuacjach dopuszcza się dokonanie przelewu tradycyjnego (w formie papierowej) podpisanego przez upoważnione do tego osoby;</w:t>
      </w:r>
    </w:p>
    <w:p w14:paraId="1A4BDB78" w14:textId="78CAC496" w:rsidR="002B4C76" w:rsidRPr="00CF6C74" w:rsidRDefault="002B4C76" w:rsidP="0093562F">
      <w:pPr>
        <w:pStyle w:val="Akapitzlist"/>
        <w:numPr>
          <w:ilvl w:val="0"/>
          <w:numId w:val="50"/>
        </w:numPr>
        <w:spacing w:line="276" w:lineRule="auto"/>
        <w:ind w:left="709" w:hanging="425"/>
        <w:contextualSpacing w:val="0"/>
        <w:jc w:val="both"/>
        <w:rPr>
          <w:rFonts w:cstheme="minorHAnsi"/>
          <w:bCs/>
          <w:sz w:val="24"/>
          <w:szCs w:val="24"/>
          <w:u w:val="single"/>
        </w:rPr>
      </w:pPr>
      <w:r w:rsidRPr="00CF6C74">
        <w:rPr>
          <w:rFonts w:cstheme="minorHAnsi"/>
          <w:sz w:val="24"/>
          <w:szCs w:val="24"/>
        </w:rPr>
        <w:t>nota bankowa memoriałowa</w:t>
      </w:r>
      <w:r w:rsidRPr="00CF6C74">
        <w:rPr>
          <w:rFonts w:cstheme="minorHAnsi"/>
          <w:b/>
          <w:sz w:val="24"/>
          <w:szCs w:val="24"/>
        </w:rPr>
        <w:t xml:space="preserve"> - </w:t>
      </w:r>
      <w:r w:rsidRPr="00CF6C74">
        <w:rPr>
          <w:rFonts w:cstheme="minorHAnsi"/>
          <w:sz w:val="24"/>
          <w:szCs w:val="24"/>
        </w:rPr>
        <w:t xml:space="preserve">dokumentuje pobraną przez bank prowizję za dokonane czynności bankowe. Jednostka </w:t>
      </w:r>
      <w:r w:rsidR="00FF42F5" w:rsidRPr="00CF6C74">
        <w:rPr>
          <w:rFonts w:cstheme="minorHAnsi"/>
          <w:sz w:val="24"/>
          <w:szCs w:val="24"/>
        </w:rPr>
        <w:t>generuje</w:t>
      </w:r>
      <w:r w:rsidRPr="00CF6C74">
        <w:rPr>
          <w:rFonts w:cstheme="minorHAnsi"/>
          <w:sz w:val="24"/>
          <w:szCs w:val="24"/>
        </w:rPr>
        <w:t xml:space="preserve"> wydruk komputerowy sporządzony przez bank. Pracownik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inansowe</w:t>
      </w:r>
      <w:r w:rsidR="000E074D" w:rsidRPr="00CF6C74">
        <w:rPr>
          <w:rFonts w:cstheme="minorHAnsi"/>
          <w:sz w:val="24"/>
          <w:szCs w:val="24"/>
        </w:rPr>
        <w:t>go sprawdza zasadność obciążenia</w:t>
      </w:r>
      <w:r w:rsidR="00151C55" w:rsidRPr="00CF6C74">
        <w:rPr>
          <w:rFonts w:cstheme="minorHAnsi"/>
          <w:sz w:val="24"/>
          <w:szCs w:val="24"/>
        </w:rPr>
        <w:t>;</w:t>
      </w:r>
      <w:r w:rsidRPr="00CF6C74">
        <w:rPr>
          <w:rFonts w:cstheme="minorHAnsi"/>
          <w:sz w:val="24"/>
          <w:szCs w:val="24"/>
        </w:rPr>
        <w:t xml:space="preserve"> </w:t>
      </w:r>
    </w:p>
    <w:p w14:paraId="6B2F3B85" w14:textId="459F7FC1" w:rsidR="002B4C76" w:rsidRPr="00CF6C74" w:rsidRDefault="002B4C76" w:rsidP="0093562F">
      <w:pPr>
        <w:pStyle w:val="Akapitzlist"/>
        <w:numPr>
          <w:ilvl w:val="0"/>
          <w:numId w:val="50"/>
        </w:numPr>
        <w:spacing w:line="276" w:lineRule="auto"/>
        <w:ind w:left="709" w:hanging="425"/>
        <w:contextualSpacing w:val="0"/>
        <w:jc w:val="both"/>
        <w:rPr>
          <w:rFonts w:cstheme="minorHAnsi"/>
          <w:bCs/>
          <w:sz w:val="24"/>
          <w:szCs w:val="24"/>
          <w:u w:val="single"/>
        </w:rPr>
      </w:pPr>
      <w:r w:rsidRPr="00CF6C74">
        <w:rPr>
          <w:rFonts w:cstheme="minorHAnsi"/>
          <w:sz w:val="24"/>
          <w:szCs w:val="24"/>
        </w:rPr>
        <w:t>wyciąg bankowy z rachunku bieżącego i rachunków pomocniczych</w:t>
      </w:r>
      <w:r w:rsidRPr="00CF6C74">
        <w:rPr>
          <w:rFonts w:cstheme="minorHAnsi"/>
          <w:bCs/>
          <w:sz w:val="24"/>
          <w:szCs w:val="24"/>
        </w:rPr>
        <w:t xml:space="preserve"> </w:t>
      </w:r>
      <w:r w:rsidR="005D1ADD" w:rsidRPr="00CF6C74">
        <w:rPr>
          <w:rFonts w:cstheme="minorHAnsi"/>
          <w:bCs/>
          <w:sz w:val="24"/>
          <w:szCs w:val="24"/>
        </w:rPr>
        <w:t>–</w:t>
      </w:r>
      <w:r w:rsidR="005D1ADD" w:rsidRPr="00CF6C74">
        <w:rPr>
          <w:rFonts w:cstheme="minorHAnsi"/>
          <w:b/>
          <w:sz w:val="24"/>
          <w:szCs w:val="24"/>
        </w:rPr>
        <w:t xml:space="preserve"> </w:t>
      </w:r>
      <w:r w:rsidR="005D1ADD" w:rsidRPr="00CF6C74">
        <w:rPr>
          <w:rFonts w:cstheme="minorHAnsi"/>
          <w:sz w:val="24"/>
          <w:szCs w:val="24"/>
        </w:rPr>
        <w:t xml:space="preserve">wydruk </w:t>
      </w:r>
      <w:r w:rsidR="005D1ADD" w:rsidRPr="00CF6C74">
        <w:rPr>
          <w:rFonts w:cstheme="minorHAnsi"/>
          <w:sz w:val="24"/>
          <w:szCs w:val="24"/>
        </w:rPr>
        <w:br/>
        <w:t>z programu bankowego udostępnionego przez bank</w:t>
      </w:r>
      <w:r w:rsidRPr="00CF6C74">
        <w:rPr>
          <w:rFonts w:cstheme="minorHAnsi"/>
          <w:sz w:val="24"/>
          <w:szCs w:val="24"/>
        </w:rPr>
        <w:t xml:space="preserve"> sprawdza</w:t>
      </w:r>
      <w:r w:rsidR="005D1ADD" w:rsidRPr="00CF6C74">
        <w:rPr>
          <w:rFonts w:cstheme="minorHAnsi"/>
          <w:sz w:val="24"/>
          <w:szCs w:val="24"/>
        </w:rPr>
        <w:t>ny przez</w:t>
      </w:r>
      <w:r w:rsidRPr="00CF6C74">
        <w:rPr>
          <w:rFonts w:cstheme="minorHAnsi"/>
          <w:sz w:val="24"/>
          <w:szCs w:val="24"/>
        </w:rPr>
        <w:t xml:space="preserve"> pracownik</w:t>
      </w:r>
      <w:r w:rsidR="005D1ADD" w:rsidRPr="00CF6C74">
        <w:rPr>
          <w:rFonts w:cstheme="minorHAnsi"/>
          <w:sz w:val="24"/>
          <w:szCs w:val="24"/>
        </w:rPr>
        <w:t>a</w:t>
      </w:r>
      <w:r w:rsidRPr="00CF6C74">
        <w:rPr>
          <w:rFonts w:cstheme="minorHAnsi"/>
          <w:sz w:val="24"/>
          <w:szCs w:val="24"/>
        </w:rPr>
        <w:t xml:space="preserve">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inansowego. W przypadku stwierdzenia nieprawidłowości należy je uzgodnić z oddziałem banku.</w:t>
      </w:r>
    </w:p>
    <w:p w14:paraId="0E0B4E9D" w14:textId="56B978AC" w:rsidR="002B4C76" w:rsidRPr="00CF6C74" w:rsidRDefault="002B4C76" w:rsidP="0093562F">
      <w:pPr>
        <w:pStyle w:val="Akapitzlist"/>
        <w:numPr>
          <w:ilvl w:val="0"/>
          <w:numId w:val="50"/>
        </w:numPr>
        <w:spacing w:line="276" w:lineRule="auto"/>
        <w:ind w:left="709" w:hanging="425"/>
        <w:contextualSpacing w:val="0"/>
        <w:jc w:val="both"/>
        <w:rPr>
          <w:rFonts w:cstheme="minorHAnsi"/>
          <w:bCs/>
          <w:sz w:val="24"/>
          <w:szCs w:val="24"/>
          <w:u w:val="single"/>
        </w:rPr>
      </w:pPr>
      <w:r w:rsidRPr="00CF6C74">
        <w:rPr>
          <w:rFonts w:cstheme="minorHAnsi"/>
          <w:sz w:val="24"/>
          <w:szCs w:val="24"/>
        </w:rPr>
        <w:t xml:space="preserve">umowa lokaty terminowej </w:t>
      </w:r>
      <w:r w:rsidRPr="00CF6C74">
        <w:rPr>
          <w:rFonts w:cstheme="minorHAnsi"/>
          <w:b/>
          <w:sz w:val="24"/>
          <w:szCs w:val="24"/>
        </w:rPr>
        <w:t xml:space="preserve">- </w:t>
      </w:r>
      <w:r w:rsidRPr="00CF6C74">
        <w:rPr>
          <w:rFonts w:cstheme="minorHAnsi"/>
          <w:sz w:val="24"/>
          <w:szCs w:val="24"/>
        </w:rPr>
        <w:t xml:space="preserve">kopia lub wydruk komputerowy umowy podpisanej przez jednostkę - przez osoby upoważnione odpowiednim pełnomocnictwami złożonymi </w:t>
      </w:r>
      <w:r w:rsidR="005D1ADD" w:rsidRPr="00CF6C74">
        <w:rPr>
          <w:rFonts w:cstheme="minorHAnsi"/>
          <w:sz w:val="24"/>
          <w:szCs w:val="24"/>
        </w:rPr>
        <w:br/>
      </w:r>
      <w:r w:rsidRPr="00CF6C74">
        <w:rPr>
          <w:rFonts w:cstheme="minorHAnsi"/>
          <w:sz w:val="24"/>
          <w:szCs w:val="24"/>
        </w:rPr>
        <w:t>w banku i oddziału banku</w:t>
      </w:r>
      <w:r w:rsidR="005D1ADD" w:rsidRPr="00CF6C74">
        <w:rPr>
          <w:rFonts w:cstheme="minorHAnsi"/>
          <w:sz w:val="24"/>
          <w:szCs w:val="24"/>
        </w:rPr>
        <w:t>,</w:t>
      </w:r>
      <w:r w:rsidRPr="00CF6C74">
        <w:rPr>
          <w:rFonts w:cstheme="minorHAnsi"/>
          <w:sz w:val="24"/>
          <w:szCs w:val="24"/>
        </w:rPr>
        <w:t xml:space="preserve"> z którym zawarto umowę lokaty terminowej.</w:t>
      </w:r>
    </w:p>
    <w:p w14:paraId="62D382B9" w14:textId="04B4E92A" w:rsidR="002B4C76" w:rsidRPr="00CF6C74" w:rsidRDefault="002B4C76" w:rsidP="0093562F">
      <w:pPr>
        <w:pStyle w:val="Akapitzlist"/>
        <w:numPr>
          <w:ilvl w:val="0"/>
          <w:numId w:val="50"/>
        </w:numPr>
        <w:spacing w:line="276" w:lineRule="auto"/>
        <w:ind w:left="709" w:hanging="425"/>
        <w:contextualSpacing w:val="0"/>
        <w:jc w:val="both"/>
        <w:rPr>
          <w:rFonts w:cstheme="minorHAnsi"/>
          <w:bCs/>
          <w:sz w:val="24"/>
          <w:szCs w:val="24"/>
          <w:u w:val="single"/>
        </w:rPr>
      </w:pPr>
      <w:r w:rsidRPr="00CF6C74">
        <w:rPr>
          <w:rFonts w:cstheme="minorHAnsi"/>
          <w:sz w:val="24"/>
          <w:szCs w:val="24"/>
        </w:rPr>
        <w:t>wyciąg bankowy rachunku lokaty terminowej</w:t>
      </w:r>
      <w:r w:rsidRPr="00CF6C74">
        <w:rPr>
          <w:rFonts w:cstheme="minorHAnsi"/>
          <w:b/>
          <w:sz w:val="24"/>
          <w:szCs w:val="24"/>
        </w:rPr>
        <w:t xml:space="preserve"> -</w:t>
      </w:r>
      <w:r w:rsidRPr="00CF6C74">
        <w:rPr>
          <w:rFonts w:cstheme="minorHAnsi"/>
          <w:sz w:val="24"/>
          <w:szCs w:val="24"/>
        </w:rPr>
        <w:t xml:space="preserve"> oryginał sporządzony przez bank lub wydruk komputerowy. Pracownik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 xml:space="preserve">inansowego sprawdza zgodność kwot na wyciągu z zawartą umową. Po upływie okresu lokaty, sprawdza zgodność naliczonych odsetek (wzory i symbole określa bank).     </w:t>
      </w:r>
    </w:p>
    <w:p w14:paraId="674ADB0E" w14:textId="4670D8B2" w:rsidR="002B4C76" w:rsidRPr="00CF6C74" w:rsidRDefault="002B4C76" w:rsidP="0093562F">
      <w:pPr>
        <w:pStyle w:val="Akapitzlist"/>
        <w:numPr>
          <w:ilvl w:val="0"/>
          <w:numId w:val="65"/>
        </w:numPr>
        <w:spacing w:line="276" w:lineRule="auto"/>
        <w:jc w:val="both"/>
        <w:rPr>
          <w:rFonts w:cstheme="minorHAnsi"/>
          <w:sz w:val="24"/>
          <w:szCs w:val="24"/>
        </w:rPr>
      </w:pPr>
      <w:r w:rsidRPr="00CF6C74">
        <w:rPr>
          <w:rFonts w:cstheme="minorHAnsi"/>
          <w:sz w:val="24"/>
          <w:szCs w:val="24"/>
        </w:rPr>
        <w:t>Dyspozycje do wpłaty/wypłaty w punkcie kasowym banku:</w:t>
      </w:r>
    </w:p>
    <w:p w14:paraId="3DC29ED9" w14:textId="322738D9" w:rsidR="002B4C76" w:rsidRPr="00CF6C74" w:rsidRDefault="002B4C76" w:rsidP="0093562F">
      <w:pPr>
        <w:pStyle w:val="Akapitzlist"/>
        <w:numPr>
          <w:ilvl w:val="0"/>
          <w:numId w:val="66"/>
        </w:numPr>
        <w:spacing w:line="276" w:lineRule="auto"/>
        <w:ind w:hanging="436"/>
        <w:jc w:val="both"/>
        <w:rPr>
          <w:rFonts w:cstheme="minorHAnsi"/>
          <w:sz w:val="24"/>
          <w:szCs w:val="24"/>
        </w:rPr>
      </w:pPr>
      <w:r w:rsidRPr="00CF6C74">
        <w:rPr>
          <w:rFonts w:cstheme="minorHAnsi"/>
          <w:sz w:val="24"/>
          <w:szCs w:val="24"/>
        </w:rPr>
        <w:t>dowód wpłaty (</w:t>
      </w:r>
      <w:r w:rsidR="00B36F5B" w:rsidRPr="00CF6C74">
        <w:rPr>
          <w:rFonts w:cstheme="minorHAnsi"/>
          <w:sz w:val="24"/>
          <w:szCs w:val="24"/>
        </w:rPr>
        <w:t>polecenie przelewu/wpłaty gotówkowej – druk akcydensowy</w:t>
      </w:r>
      <w:r w:rsidRPr="00CF6C74">
        <w:rPr>
          <w:rFonts w:cstheme="minorHAnsi"/>
          <w:sz w:val="24"/>
          <w:szCs w:val="24"/>
        </w:rPr>
        <w:t>);</w:t>
      </w:r>
    </w:p>
    <w:p w14:paraId="6E54C0D9" w14:textId="0A68017F" w:rsidR="002B4C76" w:rsidRPr="00CF6C74" w:rsidRDefault="002B4C76" w:rsidP="0093562F">
      <w:pPr>
        <w:pStyle w:val="Akapitzlist"/>
        <w:numPr>
          <w:ilvl w:val="0"/>
          <w:numId w:val="66"/>
        </w:numPr>
        <w:spacing w:line="276" w:lineRule="auto"/>
        <w:ind w:hanging="436"/>
        <w:jc w:val="both"/>
        <w:rPr>
          <w:rFonts w:cstheme="minorHAnsi"/>
          <w:sz w:val="24"/>
          <w:szCs w:val="24"/>
        </w:rPr>
      </w:pPr>
      <w:r w:rsidRPr="00CF6C74">
        <w:rPr>
          <w:rFonts w:cstheme="minorHAnsi"/>
          <w:sz w:val="24"/>
          <w:szCs w:val="24"/>
        </w:rPr>
        <w:t>dowód wypłaty (</w:t>
      </w:r>
      <w:r w:rsidR="00B36F5B" w:rsidRPr="00CF6C74">
        <w:rPr>
          <w:rFonts w:cstheme="minorHAnsi"/>
          <w:sz w:val="24"/>
          <w:szCs w:val="24"/>
        </w:rPr>
        <w:t>czek gotówkowy</w:t>
      </w:r>
      <w:r w:rsidRPr="00CF6C74">
        <w:rPr>
          <w:rFonts w:cstheme="minorHAnsi"/>
          <w:sz w:val="24"/>
          <w:szCs w:val="24"/>
        </w:rPr>
        <w:t>);</w:t>
      </w:r>
    </w:p>
    <w:p w14:paraId="447732C0" w14:textId="6231B2DB" w:rsidR="002B4C76" w:rsidRPr="00CF6C74" w:rsidRDefault="00B36F5B" w:rsidP="0093562F">
      <w:pPr>
        <w:pStyle w:val="Akapitzlist"/>
        <w:numPr>
          <w:ilvl w:val="0"/>
          <w:numId w:val="66"/>
        </w:numPr>
        <w:spacing w:line="276" w:lineRule="auto"/>
        <w:ind w:hanging="436"/>
        <w:jc w:val="both"/>
        <w:rPr>
          <w:rFonts w:cstheme="minorHAnsi"/>
          <w:sz w:val="24"/>
          <w:szCs w:val="24"/>
        </w:rPr>
      </w:pPr>
      <w:r w:rsidRPr="00CF6C74">
        <w:rPr>
          <w:rFonts w:cstheme="minorHAnsi"/>
          <w:sz w:val="24"/>
          <w:szCs w:val="24"/>
        </w:rPr>
        <w:t xml:space="preserve">podstawę do wystawienia dowodów wpłat i wypłat z kasy banku stanowią: </w:t>
      </w:r>
      <w:r w:rsidR="002B4C76" w:rsidRPr="00CF6C74">
        <w:rPr>
          <w:rFonts w:cstheme="minorHAnsi"/>
          <w:sz w:val="24"/>
          <w:szCs w:val="24"/>
        </w:rPr>
        <w:t>wniosek o zaliczkę i rozliczenie zaliczki</w:t>
      </w:r>
      <w:r w:rsidRPr="00CF6C74">
        <w:rPr>
          <w:rFonts w:cstheme="minorHAnsi"/>
          <w:sz w:val="24"/>
          <w:szCs w:val="24"/>
        </w:rPr>
        <w:t>, rozliczenie wyjazdu służbowego oraz inne dowody księgowe (lista płac, rachunek uproszczony, rachunek, faktura VAT, polecenie księgowania itp.)</w:t>
      </w:r>
      <w:r w:rsidR="002B4C76" w:rsidRPr="00CF6C74">
        <w:rPr>
          <w:rFonts w:cstheme="minorHAnsi"/>
          <w:sz w:val="24"/>
          <w:szCs w:val="24"/>
        </w:rPr>
        <w:t>;</w:t>
      </w:r>
    </w:p>
    <w:p w14:paraId="76659530" w14:textId="06E2B486" w:rsidR="002B4C76" w:rsidRPr="00CF6C74" w:rsidRDefault="002B4C76" w:rsidP="0093562F">
      <w:pPr>
        <w:pStyle w:val="Akapitzlist"/>
        <w:numPr>
          <w:ilvl w:val="0"/>
          <w:numId w:val="67"/>
        </w:numPr>
        <w:spacing w:line="276" w:lineRule="auto"/>
        <w:jc w:val="both"/>
        <w:rPr>
          <w:rFonts w:cstheme="minorHAnsi"/>
          <w:sz w:val="24"/>
          <w:szCs w:val="24"/>
        </w:rPr>
      </w:pPr>
      <w:r w:rsidRPr="00CF6C74">
        <w:rPr>
          <w:rFonts w:cstheme="minorHAnsi"/>
          <w:sz w:val="24"/>
          <w:szCs w:val="24"/>
        </w:rPr>
        <w:t>Dowody dotyczące wypłaty wynagrodzeń:</w:t>
      </w:r>
    </w:p>
    <w:p w14:paraId="32195437" w14:textId="5C9BDC9D"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lista płac pracowników – oryginał;</w:t>
      </w:r>
    </w:p>
    <w:p w14:paraId="10C08C8A" w14:textId="13A94831"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lista zasiłków z ubezpieczenia społecznego - oryginał (w liście płac);</w:t>
      </w:r>
    </w:p>
    <w:p w14:paraId="45DC3358" w14:textId="418ECD41"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lista wynagrodzeń za czas choroby - oryginał (w liście płac);</w:t>
      </w:r>
    </w:p>
    <w:p w14:paraId="2BAA8D10" w14:textId="4C171029"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lista dodatkowych wynagrodzeń osobowych – oryginał;</w:t>
      </w:r>
    </w:p>
    <w:p w14:paraId="48F26D56" w14:textId="11A30D3F"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rachunek za wykonaną pracę zleconą – oryginał;</w:t>
      </w:r>
    </w:p>
    <w:p w14:paraId="175963DF" w14:textId="0EF4FB9E"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zlecenie wypłaty zaliczkowej;</w:t>
      </w:r>
    </w:p>
    <w:p w14:paraId="5B591D81" w14:textId="0EB4A82B" w:rsidR="002B4C76" w:rsidRPr="00CF6C74" w:rsidRDefault="002B4C76" w:rsidP="0093562F">
      <w:pPr>
        <w:pStyle w:val="Akapitzlist"/>
        <w:numPr>
          <w:ilvl w:val="0"/>
          <w:numId w:val="68"/>
        </w:numPr>
        <w:spacing w:line="276" w:lineRule="auto"/>
        <w:ind w:hanging="436"/>
        <w:jc w:val="both"/>
        <w:rPr>
          <w:rFonts w:cstheme="minorHAnsi"/>
          <w:sz w:val="24"/>
          <w:szCs w:val="24"/>
        </w:rPr>
      </w:pPr>
      <w:r w:rsidRPr="00CF6C74">
        <w:rPr>
          <w:rFonts w:cstheme="minorHAnsi"/>
          <w:sz w:val="24"/>
          <w:szCs w:val="24"/>
        </w:rPr>
        <w:t xml:space="preserve">listy obecności na sesjach i komisjach. </w:t>
      </w:r>
    </w:p>
    <w:p w14:paraId="04CDC040" w14:textId="34386795" w:rsidR="002B4C76" w:rsidRPr="00CF6C74" w:rsidRDefault="007F0F1B" w:rsidP="0093562F">
      <w:pPr>
        <w:pStyle w:val="Akapitzlist"/>
        <w:numPr>
          <w:ilvl w:val="0"/>
          <w:numId w:val="69"/>
        </w:numPr>
        <w:spacing w:line="276" w:lineRule="auto"/>
        <w:jc w:val="both"/>
        <w:rPr>
          <w:rFonts w:cstheme="minorHAnsi"/>
          <w:sz w:val="24"/>
          <w:szCs w:val="24"/>
        </w:rPr>
      </w:pPr>
      <w:r w:rsidRPr="00CF6C74">
        <w:rPr>
          <w:rFonts w:cstheme="minorHAnsi"/>
          <w:sz w:val="24"/>
          <w:szCs w:val="24"/>
        </w:rPr>
        <w:t>Podstawowe d</w:t>
      </w:r>
      <w:r w:rsidR="002B4C76" w:rsidRPr="00CF6C74">
        <w:rPr>
          <w:rFonts w:cstheme="minorHAnsi"/>
          <w:sz w:val="24"/>
          <w:szCs w:val="24"/>
        </w:rPr>
        <w:t>owody księgowe dotyczące majątku trwałego:</w:t>
      </w:r>
    </w:p>
    <w:p w14:paraId="6454F751" w14:textId="6BFF6915"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przyjęcie środka trwałego  - oryginał (symbol OT);</w:t>
      </w:r>
    </w:p>
    <w:p w14:paraId="2AA0D4BD" w14:textId="6966515C"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zmiana miejsca użytkowania środka trwałego - oryginał - prot</w:t>
      </w:r>
      <w:r w:rsidR="007F0F1B" w:rsidRPr="00CF6C74">
        <w:rPr>
          <w:rFonts w:cstheme="minorHAnsi"/>
          <w:sz w:val="24"/>
          <w:szCs w:val="24"/>
        </w:rPr>
        <w:t>okół</w:t>
      </w:r>
      <w:r w:rsidRPr="00CF6C74">
        <w:rPr>
          <w:rFonts w:cstheme="minorHAnsi"/>
          <w:sz w:val="24"/>
          <w:szCs w:val="24"/>
        </w:rPr>
        <w:t xml:space="preserve"> przesun</w:t>
      </w:r>
      <w:r w:rsidR="007F0F1B" w:rsidRPr="00CF6C74">
        <w:rPr>
          <w:rFonts w:cstheme="minorHAnsi"/>
          <w:sz w:val="24"/>
          <w:szCs w:val="24"/>
        </w:rPr>
        <w:t>ięcia</w:t>
      </w:r>
      <w:r w:rsidRPr="00CF6C74">
        <w:rPr>
          <w:rFonts w:cstheme="minorHAnsi"/>
          <w:sz w:val="24"/>
          <w:szCs w:val="24"/>
        </w:rPr>
        <w:t xml:space="preserve"> </w:t>
      </w:r>
      <w:r w:rsidR="007F0F1B" w:rsidRPr="00CF6C74">
        <w:rPr>
          <w:rFonts w:cstheme="minorHAnsi"/>
          <w:sz w:val="24"/>
          <w:szCs w:val="24"/>
        </w:rPr>
        <w:t>w</w:t>
      </w:r>
      <w:r w:rsidRPr="00CF6C74">
        <w:rPr>
          <w:rFonts w:cstheme="minorHAnsi"/>
          <w:sz w:val="24"/>
          <w:szCs w:val="24"/>
        </w:rPr>
        <w:t xml:space="preserve">ewnętrznego </w:t>
      </w:r>
      <w:r w:rsidR="007F0F1B" w:rsidRPr="00CF6C74">
        <w:rPr>
          <w:rFonts w:cstheme="minorHAnsi"/>
          <w:sz w:val="24"/>
          <w:szCs w:val="24"/>
        </w:rPr>
        <w:t>MT</w:t>
      </w:r>
      <w:r w:rsidRPr="00CF6C74">
        <w:rPr>
          <w:rFonts w:cstheme="minorHAnsi"/>
          <w:sz w:val="24"/>
          <w:szCs w:val="24"/>
        </w:rPr>
        <w:t>;</w:t>
      </w:r>
    </w:p>
    <w:p w14:paraId="770E293A" w14:textId="7A5C4DE0"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protokół przekazania - przejęcia środka trwałego - oryginał (symbol PT);</w:t>
      </w:r>
    </w:p>
    <w:p w14:paraId="75509CB7" w14:textId="04F3B997"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likwidacja środka trwałego - oryginał (symbol  LT) - z wyjątkiem gruntów - na podstawie aktu notarialnego pod PK;</w:t>
      </w:r>
    </w:p>
    <w:p w14:paraId="3099020E" w14:textId="08B7E168"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obcy środek trwały w użytkowaniu;</w:t>
      </w:r>
    </w:p>
    <w:p w14:paraId="78F0AA60" w14:textId="51FA0016"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wydzierżawienie środka trwałego;</w:t>
      </w:r>
    </w:p>
    <w:p w14:paraId="43C5162B" w14:textId="263397AD" w:rsidR="002B4C76" w:rsidRPr="00CF6C74" w:rsidRDefault="002B4C76" w:rsidP="0093562F">
      <w:pPr>
        <w:pStyle w:val="Akapitzlist"/>
        <w:numPr>
          <w:ilvl w:val="0"/>
          <w:numId w:val="70"/>
        </w:numPr>
        <w:spacing w:line="276" w:lineRule="auto"/>
        <w:ind w:left="709" w:hanging="425"/>
        <w:jc w:val="both"/>
        <w:rPr>
          <w:rFonts w:cstheme="minorHAnsi"/>
          <w:sz w:val="24"/>
          <w:szCs w:val="24"/>
        </w:rPr>
      </w:pPr>
      <w:r w:rsidRPr="00CF6C74">
        <w:rPr>
          <w:rFonts w:cstheme="minorHAnsi"/>
          <w:sz w:val="24"/>
          <w:szCs w:val="24"/>
        </w:rPr>
        <w:t xml:space="preserve">oddanie w administrowanie środka trwałego. </w:t>
      </w:r>
    </w:p>
    <w:p w14:paraId="7AF03BAC" w14:textId="045774BA" w:rsidR="002B4C76" w:rsidRPr="00CF6C74" w:rsidRDefault="002B4C76" w:rsidP="0093562F">
      <w:pPr>
        <w:pStyle w:val="Akapitzlist"/>
        <w:numPr>
          <w:ilvl w:val="0"/>
          <w:numId w:val="71"/>
        </w:numPr>
        <w:spacing w:line="276" w:lineRule="auto"/>
        <w:jc w:val="both"/>
        <w:rPr>
          <w:rFonts w:cstheme="minorHAnsi"/>
          <w:sz w:val="24"/>
          <w:szCs w:val="24"/>
        </w:rPr>
      </w:pPr>
      <w:r w:rsidRPr="00CF6C74">
        <w:rPr>
          <w:rFonts w:cstheme="minorHAnsi"/>
          <w:sz w:val="24"/>
          <w:szCs w:val="24"/>
        </w:rPr>
        <w:lastRenderedPageBreak/>
        <w:t>Dowody księgowe rozliczeniowe:</w:t>
      </w:r>
    </w:p>
    <w:p w14:paraId="6D2E1D55" w14:textId="7AA6D485"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nota korygująca wewnętrzna – oryginał;</w:t>
      </w:r>
    </w:p>
    <w:p w14:paraId="1D283CCB" w14:textId="3729614B"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 xml:space="preserve">nota korygująca  zewnętrzna – kopia; </w:t>
      </w:r>
    </w:p>
    <w:p w14:paraId="2BB0F56A" w14:textId="5E798F87"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polecenie księgowania – oryginał;</w:t>
      </w:r>
    </w:p>
    <w:p w14:paraId="3EC3A9CA" w14:textId="7DAD991C"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nota memoriałowa – oryginał;</w:t>
      </w:r>
    </w:p>
    <w:p w14:paraId="735592C1" w14:textId="4AF72B76"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nota obciążeniowa – oryginał;</w:t>
      </w:r>
    </w:p>
    <w:p w14:paraId="34EBF74A" w14:textId="244F3E06" w:rsidR="002B4C76" w:rsidRPr="00CF6C74" w:rsidRDefault="002B4C76" w:rsidP="0093562F">
      <w:pPr>
        <w:pStyle w:val="Akapitzlist"/>
        <w:numPr>
          <w:ilvl w:val="0"/>
          <w:numId w:val="72"/>
        </w:numPr>
        <w:spacing w:line="276" w:lineRule="auto"/>
        <w:ind w:hanging="436"/>
        <w:jc w:val="both"/>
        <w:rPr>
          <w:rFonts w:cstheme="minorHAnsi"/>
          <w:sz w:val="24"/>
          <w:szCs w:val="24"/>
        </w:rPr>
      </w:pPr>
      <w:r w:rsidRPr="00CF6C74">
        <w:rPr>
          <w:rFonts w:cstheme="minorHAnsi"/>
          <w:sz w:val="24"/>
          <w:szCs w:val="24"/>
        </w:rPr>
        <w:t>nota uznaniowa – oryginał.</w:t>
      </w:r>
    </w:p>
    <w:p w14:paraId="5B7AB16A" w14:textId="665FC8E5" w:rsidR="002B4C76" w:rsidRPr="00CF6C74" w:rsidRDefault="002B4C76" w:rsidP="0093562F">
      <w:pPr>
        <w:pStyle w:val="Akapitzlist"/>
        <w:numPr>
          <w:ilvl w:val="0"/>
          <w:numId w:val="45"/>
        </w:numPr>
        <w:spacing w:line="276" w:lineRule="auto"/>
        <w:ind w:left="426" w:hanging="426"/>
        <w:jc w:val="both"/>
        <w:rPr>
          <w:rFonts w:cstheme="minorHAnsi"/>
          <w:sz w:val="24"/>
          <w:szCs w:val="24"/>
        </w:rPr>
      </w:pPr>
      <w:r w:rsidRPr="00CF6C74">
        <w:rPr>
          <w:rFonts w:cstheme="minorHAnsi"/>
          <w:sz w:val="24"/>
          <w:szCs w:val="24"/>
        </w:rPr>
        <w:t xml:space="preserve">Dokumenty </w:t>
      </w:r>
      <w:r w:rsidR="007F0F1B" w:rsidRPr="00CF6C74">
        <w:rPr>
          <w:rFonts w:cstheme="minorHAnsi"/>
          <w:sz w:val="24"/>
          <w:szCs w:val="24"/>
        </w:rPr>
        <w:t xml:space="preserve">wewnętrzne </w:t>
      </w:r>
      <w:r w:rsidRPr="00CF6C74">
        <w:rPr>
          <w:rFonts w:cstheme="minorHAnsi"/>
          <w:sz w:val="24"/>
          <w:szCs w:val="24"/>
        </w:rPr>
        <w:t xml:space="preserve">wymienione w </w:t>
      </w:r>
      <w:r w:rsidR="007F0F1B" w:rsidRPr="00CF6C74">
        <w:rPr>
          <w:rFonts w:cstheme="minorHAnsi"/>
          <w:sz w:val="24"/>
          <w:szCs w:val="24"/>
        </w:rPr>
        <w:t>ust.</w:t>
      </w:r>
      <w:r w:rsidRPr="00CF6C74">
        <w:rPr>
          <w:rFonts w:cstheme="minorHAnsi"/>
          <w:sz w:val="24"/>
          <w:szCs w:val="24"/>
        </w:rPr>
        <w:t xml:space="preserve"> 2,</w:t>
      </w:r>
      <w:r w:rsidR="007F0F1B" w:rsidRPr="00CF6C74">
        <w:rPr>
          <w:rFonts w:cstheme="minorHAnsi"/>
          <w:sz w:val="24"/>
          <w:szCs w:val="24"/>
        </w:rPr>
        <w:t xml:space="preserve"> </w:t>
      </w:r>
      <w:r w:rsidRPr="00CF6C74">
        <w:rPr>
          <w:rFonts w:cstheme="minorHAnsi"/>
          <w:sz w:val="24"/>
          <w:szCs w:val="24"/>
        </w:rPr>
        <w:t xml:space="preserve">3 i 5 sporządzają pracownicy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 xml:space="preserve">inansowego na bieżąco na drukach ogólnie dostępnych w oparciu o dokumentację merytoryczną dostarczoną przez merytorycznie odpowiedzialnych za operacje pracowników </w:t>
      </w:r>
      <w:r w:rsidR="00862B37" w:rsidRPr="00CF6C74">
        <w:rPr>
          <w:rFonts w:cstheme="minorHAnsi"/>
          <w:sz w:val="24"/>
          <w:szCs w:val="24"/>
        </w:rPr>
        <w:t>Starostwa</w:t>
      </w:r>
      <w:r w:rsidRPr="00CF6C74">
        <w:rPr>
          <w:rFonts w:cstheme="minorHAnsi"/>
          <w:sz w:val="24"/>
          <w:szCs w:val="24"/>
        </w:rPr>
        <w:t xml:space="preserve">, pozostałe  dokumenty sporządzają pracownicy wydziałów merytorycznych zgodnie z zakresem czynności. </w:t>
      </w:r>
    </w:p>
    <w:p w14:paraId="0CF5200E" w14:textId="3B4081B4" w:rsidR="002B4C76" w:rsidRPr="00CF6C74" w:rsidRDefault="002B4C76" w:rsidP="0093562F">
      <w:pPr>
        <w:pStyle w:val="Akapitzlist"/>
        <w:numPr>
          <w:ilvl w:val="0"/>
          <w:numId w:val="45"/>
        </w:numPr>
        <w:spacing w:line="276" w:lineRule="auto"/>
        <w:ind w:left="426" w:hanging="426"/>
        <w:jc w:val="both"/>
        <w:rPr>
          <w:rFonts w:cstheme="minorHAnsi"/>
          <w:sz w:val="24"/>
          <w:szCs w:val="24"/>
        </w:rPr>
      </w:pPr>
      <w:r w:rsidRPr="00CF6C74">
        <w:rPr>
          <w:rFonts w:cstheme="minorHAnsi"/>
          <w:sz w:val="24"/>
          <w:szCs w:val="24"/>
        </w:rPr>
        <w:t>Druki ścisłego zarachowania:</w:t>
      </w:r>
    </w:p>
    <w:p w14:paraId="32DB65D2" w14:textId="1FD3D7C6"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czeki gotówkowe;</w:t>
      </w:r>
    </w:p>
    <w:p w14:paraId="25DDEDA0" w14:textId="125E5F21"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arkusze spisu z natury - w momencie nadania numeru;</w:t>
      </w:r>
    </w:p>
    <w:p w14:paraId="4DF1DFC7" w14:textId="00FDD5F3"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dowód wpłaty KP;</w:t>
      </w:r>
    </w:p>
    <w:p w14:paraId="5322A82A" w14:textId="48D34780"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dowód wypłaty KW;</w:t>
      </w:r>
    </w:p>
    <w:p w14:paraId="739A290C" w14:textId="7D9B3848"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gwarancje ubezpieczeniowe należytego wykonania umowy;</w:t>
      </w:r>
    </w:p>
    <w:p w14:paraId="7C25B0BC" w14:textId="50659301"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 xml:space="preserve">gwarancje </w:t>
      </w:r>
      <w:r w:rsidR="00E46D3B" w:rsidRPr="00CF6C74">
        <w:rPr>
          <w:rFonts w:cstheme="minorHAnsi"/>
          <w:sz w:val="24"/>
          <w:szCs w:val="24"/>
        </w:rPr>
        <w:t>dotyczące wniesienia</w:t>
      </w:r>
      <w:r w:rsidRPr="00CF6C74">
        <w:rPr>
          <w:rFonts w:cstheme="minorHAnsi"/>
          <w:sz w:val="24"/>
          <w:szCs w:val="24"/>
        </w:rPr>
        <w:t xml:space="preserve"> wadium;</w:t>
      </w:r>
    </w:p>
    <w:p w14:paraId="4CFA1468" w14:textId="1BFCA14A"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zezwolenie na wykonywanie regularnych przewozów osób w krajowym transporcie drogowym;</w:t>
      </w:r>
    </w:p>
    <w:p w14:paraId="30EDBA37" w14:textId="7A10CD63" w:rsidR="002B4C76" w:rsidRPr="00CF6C74" w:rsidRDefault="002B4C76" w:rsidP="0093562F">
      <w:pPr>
        <w:pStyle w:val="Akapitzlist"/>
        <w:numPr>
          <w:ilvl w:val="0"/>
          <w:numId w:val="73"/>
        </w:numPr>
        <w:spacing w:line="276" w:lineRule="auto"/>
        <w:ind w:hanging="436"/>
        <w:jc w:val="both"/>
        <w:rPr>
          <w:rFonts w:cstheme="minorHAnsi"/>
          <w:sz w:val="24"/>
          <w:szCs w:val="24"/>
        </w:rPr>
      </w:pPr>
      <w:r w:rsidRPr="00CF6C74">
        <w:rPr>
          <w:rFonts w:cstheme="minorHAnsi"/>
          <w:sz w:val="24"/>
          <w:szCs w:val="24"/>
        </w:rPr>
        <w:t>wypis z zezwolenia na wykonywanie regularnych przewozów osób w krajowym transporcie drogowym.</w:t>
      </w:r>
    </w:p>
    <w:p w14:paraId="2B0DA10E" w14:textId="3380EA9C" w:rsidR="002B4C76" w:rsidRPr="00CF6C74" w:rsidRDefault="002B4C76" w:rsidP="0093562F">
      <w:pPr>
        <w:pStyle w:val="Akapitzlist"/>
        <w:numPr>
          <w:ilvl w:val="0"/>
          <w:numId w:val="45"/>
        </w:numPr>
        <w:spacing w:line="276" w:lineRule="auto"/>
        <w:jc w:val="both"/>
        <w:rPr>
          <w:rFonts w:cstheme="minorHAnsi"/>
          <w:sz w:val="24"/>
          <w:szCs w:val="24"/>
        </w:rPr>
      </w:pPr>
      <w:r w:rsidRPr="00CF6C74">
        <w:rPr>
          <w:rFonts w:cstheme="minorHAnsi"/>
          <w:sz w:val="24"/>
          <w:szCs w:val="24"/>
        </w:rPr>
        <w:t>Ewidencja prowadzona jest przez upoważnionych pracow</w:t>
      </w:r>
      <w:r w:rsidR="005C533C" w:rsidRPr="00CF6C74">
        <w:rPr>
          <w:rFonts w:cstheme="minorHAnsi"/>
          <w:sz w:val="24"/>
          <w:szCs w:val="24"/>
        </w:rPr>
        <w:t xml:space="preserve">ników </w:t>
      </w:r>
      <w:r w:rsidRPr="00CF6C74">
        <w:rPr>
          <w:rFonts w:cstheme="minorHAnsi"/>
          <w:sz w:val="24"/>
          <w:szCs w:val="24"/>
        </w:rPr>
        <w:t xml:space="preserve">wg zakresu czynności </w:t>
      </w:r>
      <w:r w:rsidR="00111E4F" w:rsidRPr="00CF6C74">
        <w:rPr>
          <w:rFonts w:cstheme="minorHAnsi"/>
          <w:sz w:val="24"/>
          <w:szCs w:val="24"/>
        </w:rPr>
        <w:br/>
      </w:r>
      <w:r w:rsidRPr="00CF6C74">
        <w:rPr>
          <w:rFonts w:cstheme="minorHAnsi"/>
          <w:sz w:val="24"/>
          <w:szCs w:val="24"/>
        </w:rPr>
        <w:t>i odrębnej instrukcji w sprawie ewidencji, kontroli druków ścisłego zarachowania.</w:t>
      </w:r>
    </w:p>
    <w:p w14:paraId="52CF1EFD" w14:textId="77777777" w:rsidR="00F825CF" w:rsidRPr="00CF6C74" w:rsidRDefault="00F825CF" w:rsidP="009D7735">
      <w:pPr>
        <w:pStyle w:val="Akapitzlist"/>
        <w:tabs>
          <w:tab w:val="center" w:pos="4896"/>
        </w:tabs>
        <w:spacing w:line="276" w:lineRule="auto"/>
        <w:contextualSpacing w:val="0"/>
        <w:jc w:val="both"/>
        <w:rPr>
          <w:rFonts w:cstheme="minorHAnsi"/>
          <w:sz w:val="24"/>
          <w:szCs w:val="24"/>
        </w:rPr>
      </w:pPr>
    </w:p>
    <w:p w14:paraId="43498BD9" w14:textId="77777777" w:rsidR="00A11970" w:rsidRPr="00CF6C74" w:rsidRDefault="00A11970" w:rsidP="009D7735">
      <w:pPr>
        <w:tabs>
          <w:tab w:val="left" w:pos="2975"/>
        </w:tabs>
        <w:spacing w:line="276" w:lineRule="auto"/>
        <w:jc w:val="center"/>
        <w:rPr>
          <w:rFonts w:cstheme="minorHAnsi"/>
          <w:b/>
          <w:sz w:val="24"/>
          <w:szCs w:val="24"/>
        </w:rPr>
      </w:pPr>
      <w:r w:rsidRPr="00CF6C74">
        <w:rPr>
          <w:rFonts w:cstheme="minorHAnsi"/>
          <w:b/>
          <w:sz w:val="24"/>
          <w:szCs w:val="24"/>
        </w:rPr>
        <w:t>Rozdział III</w:t>
      </w:r>
    </w:p>
    <w:p w14:paraId="7786CF48" w14:textId="77777777" w:rsidR="00A11970" w:rsidRPr="00CF6C74" w:rsidRDefault="00A11970" w:rsidP="009D7735">
      <w:pPr>
        <w:tabs>
          <w:tab w:val="left" w:pos="2975"/>
        </w:tabs>
        <w:spacing w:line="276" w:lineRule="auto"/>
        <w:jc w:val="center"/>
        <w:rPr>
          <w:rFonts w:cstheme="minorHAnsi"/>
          <w:b/>
          <w:sz w:val="24"/>
          <w:szCs w:val="24"/>
        </w:rPr>
      </w:pPr>
      <w:r w:rsidRPr="00CF6C74">
        <w:rPr>
          <w:rFonts w:cstheme="minorHAnsi"/>
          <w:b/>
          <w:sz w:val="24"/>
          <w:szCs w:val="24"/>
        </w:rPr>
        <w:t>Obieg dokumentów - dokumentacja operacji księgowych</w:t>
      </w:r>
    </w:p>
    <w:p w14:paraId="09CAF9FE" w14:textId="77777777" w:rsidR="00A11970" w:rsidRPr="00CF6C74" w:rsidRDefault="00A11970" w:rsidP="009D7735">
      <w:pPr>
        <w:spacing w:line="276" w:lineRule="auto"/>
        <w:rPr>
          <w:rFonts w:cstheme="minorHAnsi"/>
          <w:sz w:val="24"/>
          <w:szCs w:val="24"/>
        </w:rPr>
      </w:pPr>
    </w:p>
    <w:p w14:paraId="4AE52A10" w14:textId="35B0DEBC" w:rsidR="00A11970" w:rsidRPr="00CF6C74" w:rsidRDefault="00A11970" w:rsidP="009D7735">
      <w:pPr>
        <w:spacing w:line="276" w:lineRule="auto"/>
        <w:jc w:val="center"/>
        <w:rPr>
          <w:rFonts w:cstheme="minorHAnsi"/>
          <w:sz w:val="24"/>
          <w:szCs w:val="24"/>
        </w:rPr>
      </w:pPr>
      <w:bookmarkStart w:id="1" w:name="_Hlk142053144"/>
      <w:r w:rsidRPr="00CF6C74">
        <w:rPr>
          <w:rFonts w:cstheme="minorHAnsi"/>
          <w:sz w:val="24"/>
          <w:szCs w:val="24"/>
        </w:rPr>
        <w:t>§ 1</w:t>
      </w:r>
      <w:r w:rsidR="00C31B0E" w:rsidRPr="00CF6C74">
        <w:rPr>
          <w:rFonts w:cstheme="minorHAnsi"/>
          <w:sz w:val="24"/>
          <w:szCs w:val="24"/>
        </w:rPr>
        <w:t>0.</w:t>
      </w:r>
    </w:p>
    <w:bookmarkEnd w:id="1"/>
    <w:p w14:paraId="548B88C5" w14:textId="77777777" w:rsidR="000A50A2" w:rsidRPr="00CF6C74" w:rsidRDefault="000A50A2" w:rsidP="00E46D3B">
      <w:pPr>
        <w:spacing w:after="120" w:line="276" w:lineRule="auto"/>
        <w:jc w:val="center"/>
        <w:rPr>
          <w:rFonts w:cstheme="minorHAnsi"/>
          <w:bCs/>
          <w:sz w:val="24"/>
          <w:szCs w:val="24"/>
          <w:u w:val="single"/>
        </w:rPr>
      </w:pPr>
      <w:r w:rsidRPr="00CF6C74">
        <w:rPr>
          <w:rFonts w:cstheme="minorHAnsi"/>
          <w:bCs/>
          <w:sz w:val="24"/>
          <w:szCs w:val="24"/>
          <w:u w:val="single"/>
        </w:rPr>
        <w:t>Zasady obiegu dowodów księgowych</w:t>
      </w:r>
    </w:p>
    <w:p w14:paraId="080AC90F" w14:textId="4D3F6301" w:rsidR="00A11970" w:rsidRPr="00CF6C74" w:rsidRDefault="000A50A2" w:rsidP="0093562F">
      <w:pPr>
        <w:pStyle w:val="Akapitzlist"/>
        <w:numPr>
          <w:ilvl w:val="0"/>
          <w:numId w:val="74"/>
        </w:numPr>
        <w:spacing w:line="276" w:lineRule="auto"/>
        <w:ind w:left="426" w:hanging="426"/>
        <w:jc w:val="both"/>
        <w:rPr>
          <w:rFonts w:cstheme="minorHAnsi"/>
          <w:sz w:val="24"/>
          <w:szCs w:val="24"/>
        </w:rPr>
      </w:pPr>
      <w:r w:rsidRPr="00CF6C74">
        <w:rPr>
          <w:rFonts w:cstheme="minorHAnsi"/>
          <w:sz w:val="24"/>
          <w:szCs w:val="24"/>
        </w:rPr>
        <w:t>W sprawdzeniu dowodów</w:t>
      </w:r>
      <w:r w:rsidR="00B81CD8" w:rsidRPr="00CF6C74">
        <w:rPr>
          <w:rFonts w:cstheme="minorHAnsi"/>
          <w:sz w:val="24"/>
          <w:szCs w:val="24"/>
        </w:rPr>
        <w:t xml:space="preserve"> księgowych</w:t>
      </w:r>
      <w:r w:rsidRPr="00CF6C74">
        <w:rPr>
          <w:rFonts w:cstheme="minorHAnsi"/>
          <w:sz w:val="24"/>
          <w:szCs w:val="24"/>
        </w:rPr>
        <w:t xml:space="preserve"> bierze udział szereg właściwych samodzielnych stanowisk pracy, na skutek czego zachodzi konieczność przekazania dokumentów pomiędzy poszczególnymi stanowiskami. W ten sposób powstaje tzw. obieg dokumentów księgowych, który obejmuje drogę dokumentu od chwili sporządzenia, wpływu do je</w:t>
      </w:r>
      <w:r w:rsidR="00B81CD8" w:rsidRPr="00CF6C74">
        <w:rPr>
          <w:rFonts w:cstheme="minorHAnsi"/>
          <w:sz w:val="24"/>
          <w:szCs w:val="24"/>
        </w:rPr>
        <w:t>dnostki aż do momentu ich dekret</w:t>
      </w:r>
      <w:r w:rsidRPr="00CF6C74">
        <w:rPr>
          <w:rFonts w:cstheme="minorHAnsi"/>
          <w:sz w:val="24"/>
          <w:szCs w:val="24"/>
        </w:rPr>
        <w:t>acji i przekazania do zaksięgowania. Poszczególne dowody księgowe mają różne drogi obiegu.</w:t>
      </w:r>
    </w:p>
    <w:p w14:paraId="20CFEF9C" w14:textId="1C2EEAA2" w:rsidR="000A50A2" w:rsidRPr="00CF6C74" w:rsidRDefault="003F154C" w:rsidP="0093562F">
      <w:pPr>
        <w:pStyle w:val="Akapitzlist"/>
        <w:numPr>
          <w:ilvl w:val="0"/>
          <w:numId w:val="74"/>
        </w:numPr>
        <w:spacing w:line="276" w:lineRule="auto"/>
        <w:ind w:left="426" w:hanging="426"/>
        <w:jc w:val="both"/>
        <w:rPr>
          <w:rFonts w:cstheme="minorHAnsi"/>
          <w:sz w:val="24"/>
          <w:szCs w:val="24"/>
        </w:rPr>
      </w:pPr>
      <w:r w:rsidRPr="00CF6C74">
        <w:rPr>
          <w:rFonts w:cstheme="minorHAnsi"/>
          <w:sz w:val="24"/>
          <w:szCs w:val="24"/>
        </w:rPr>
        <w:t>Bez względu na rodzaj dokumentu należy zawsze dążyć</w:t>
      </w:r>
      <w:r w:rsidR="00E46D3B" w:rsidRPr="00CF6C74">
        <w:rPr>
          <w:rFonts w:cstheme="minorHAnsi"/>
          <w:sz w:val="24"/>
          <w:szCs w:val="24"/>
        </w:rPr>
        <w:t>,</w:t>
      </w:r>
      <w:r w:rsidRPr="00CF6C74">
        <w:rPr>
          <w:rFonts w:cstheme="minorHAnsi"/>
          <w:sz w:val="24"/>
          <w:szCs w:val="24"/>
        </w:rPr>
        <w:t xml:space="preserve"> aby ich obieg odbywał się najkrótszą drogą</w:t>
      </w:r>
      <w:r w:rsidR="00E46D3B" w:rsidRPr="00CF6C74">
        <w:rPr>
          <w:rFonts w:cstheme="minorHAnsi"/>
          <w:sz w:val="24"/>
          <w:szCs w:val="24"/>
        </w:rPr>
        <w:t>,</w:t>
      </w:r>
      <w:r w:rsidRPr="00CF6C74">
        <w:rPr>
          <w:rFonts w:cstheme="minorHAnsi"/>
          <w:sz w:val="24"/>
          <w:szCs w:val="24"/>
        </w:rPr>
        <w:t xml:space="preserve"> w tym celu należy stosować następujące zasady obiegu dowodów księgowych:</w:t>
      </w:r>
    </w:p>
    <w:p w14:paraId="6427FF1F" w14:textId="7357AD8E" w:rsidR="003F154C" w:rsidRPr="00CF6C74" w:rsidRDefault="003F154C" w:rsidP="0093562F">
      <w:pPr>
        <w:pStyle w:val="Akapitzlist"/>
        <w:numPr>
          <w:ilvl w:val="0"/>
          <w:numId w:val="6"/>
        </w:numPr>
        <w:spacing w:line="276" w:lineRule="auto"/>
        <w:ind w:left="709" w:hanging="425"/>
        <w:contextualSpacing w:val="0"/>
        <w:jc w:val="both"/>
        <w:rPr>
          <w:rFonts w:cstheme="minorHAnsi"/>
          <w:sz w:val="24"/>
          <w:szCs w:val="24"/>
        </w:rPr>
      </w:pPr>
      <w:bookmarkStart w:id="2" w:name="_Hlk162106804"/>
      <w:r w:rsidRPr="00CF6C74">
        <w:rPr>
          <w:rFonts w:cstheme="minorHAnsi"/>
          <w:b/>
          <w:sz w:val="24"/>
          <w:szCs w:val="24"/>
        </w:rPr>
        <w:lastRenderedPageBreak/>
        <w:t>zasada terminowości</w:t>
      </w:r>
      <w:r w:rsidRPr="00CF6C74">
        <w:rPr>
          <w:rFonts w:cstheme="minorHAnsi"/>
          <w:sz w:val="24"/>
          <w:szCs w:val="24"/>
        </w:rPr>
        <w:t xml:space="preserve"> - przestrzeganie terminu przekazania dokumentów pomiędzy ogniwami, skrócenie czasu przetwarzania dokumentów przez</w:t>
      </w:r>
      <w:r w:rsidR="00B81CD8" w:rsidRPr="00CF6C74">
        <w:rPr>
          <w:rFonts w:cstheme="minorHAnsi"/>
          <w:sz w:val="24"/>
          <w:szCs w:val="24"/>
        </w:rPr>
        <w:t xml:space="preserve"> poszczególne ogniwa do minimum;</w:t>
      </w:r>
    </w:p>
    <w:p w14:paraId="6D734517" w14:textId="0451CE2D" w:rsidR="003F154C" w:rsidRPr="00CF6C74" w:rsidRDefault="003F154C" w:rsidP="0093562F">
      <w:pPr>
        <w:pStyle w:val="Akapitzlist"/>
        <w:numPr>
          <w:ilvl w:val="0"/>
          <w:numId w:val="6"/>
        </w:numPr>
        <w:spacing w:line="276" w:lineRule="auto"/>
        <w:ind w:left="709" w:hanging="425"/>
        <w:contextualSpacing w:val="0"/>
        <w:jc w:val="both"/>
        <w:rPr>
          <w:rFonts w:cstheme="minorHAnsi"/>
          <w:sz w:val="24"/>
          <w:szCs w:val="24"/>
        </w:rPr>
      </w:pPr>
      <w:bookmarkStart w:id="3" w:name="_Hlk162106831"/>
      <w:bookmarkEnd w:id="2"/>
      <w:r w:rsidRPr="00CF6C74">
        <w:rPr>
          <w:rFonts w:cstheme="minorHAnsi"/>
          <w:b/>
          <w:sz w:val="24"/>
          <w:szCs w:val="24"/>
        </w:rPr>
        <w:t>zasada systematyczności</w:t>
      </w:r>
      <w:r w:rsidRPr="00CF6C74">
        <w:rPr>
          <w:rFonts w:cstheme="minorHAnsi"/>
          <w:sz w:val="24"/>
          <w:szCs w:val="24"/>
        </w:rPr>
        <w:t xml:space="preserve"> - wykonywanie czynności związanych z obiegiem </w:t>
      </w:r>
      <w:r w:rsidR="009675DD" w:rsidRPr="00CF6C74">
        <w:rPr>
          <w:rFonts w:cstheme="minorHAnsi"/>
          <w:sz w:val="24"/>
          <w:szCs w:val="24"/>
        </w:rPr>
        <w:t>dokumentów w sposób systematyczny, ciągły, zapobiegający okresowemu spiętrzeniu prac powodującemu możliwości zwiększenia pomyłek</w:t>
      </w:r>
      <w:r w:rsidR="00E46D3B" w:rsidRPr="00CF6C74">
        <w:rPr>
          <w:rFonts w:cstheme="minorHAnsi"/>
          <w:sz w:val="24"/>
          <w:szCs w:val="24"/>
        </w:rPr>
        <w:t>;</w:t>
      </w:r>
    </w:p>
    <w:p w14:paraId="7A2E74B8" w14:textId="591857E4" w:rsidR="009675DD" w:rsidRPr="00CF6C74" w:rsidRDefault="009675DD" w:rsidP="0093562F">
      <w:pPr>
        <w:pStyle w:val="Akapitzlist"/>
        <w:numPr>
          <w:ilvl w:val="0"/>
          <w:numId w:val="6"/>
        </w:numPr>
        <w:spacing w:line="276" w:lineRule="auto"/>
        <w:ind w:left="709" w:hanging="425"/>
        <w:contextualSpacing w:val="0"/>
        <w:jc w:val="both"/>
        <w:rPr>
          <w:rFonts w:cstheme="minorHAnsi"/>
          <w:sz w:val="24"/>
          <w:szCs w:val="24"/>
        </w:rPr>
      </w:pPr>
      <w:bookmarkStart w:id="4" w:name="_Hlk162106837"/>
      <w:bookmarkEnd w:id="3"/>
      <w:r w:rsidRPr="00CF6C74">
        <w:rPr>
          <w:rFonts w:cstheme="minorHAnsi"/>
          <w:b/>
          <w:sz w:val="24"/>
          <w:szCs w:val="24"/>
        </w:rPr>
        <w:t>zasada częstotliwości</w:t>
      </w:r>
      <w:r w:rsidRPr="00CF6C74">
        <w:rPr>
          <w:rFonts w:cstheme="minorHAnsi"/>
          <w:sz w:val="24"/>
          <w:szCs w:val="24"/>
        </w:rPr>
        <w:t xml:space="preserve"> - przepływ tych samych dokumentów przy określonej powtarzalności</w:t>
      </w:r>
      <w:r w:rsidR="00E779D6" w:rsidRPr="00CF6C74">
        <w:rPr>
          <w:rFonts w:cstheme="minorHAnsi"/>
          <w:sz w:val="24"/>
          <w:szCs w:val="24"/>
        </w:rPr>
        <w:t>;</w:t>
      </w:r>
    </w:p>
    <w:p w14:paraId="6340B04D" w14:textId="4B1EB54F" w:rsidR="009675DD" w:rsidRPr="00CF6C74" w:rsidRDefault="009675DD" w:rsidP="0093562F">
      <w:pPr>
        <w:pStyle w:val="Akapitzlist"/>
        <w:numPr>
          <w:ilvl w:val="0"/>
          <w:numId w:val="6"/>
        </w:numPr>
        <w:spacing w:line="276" w:lineRule="auto"/>
        <w:ind w:left="709" w:hanging="425"/>
        <w:contextualSpacing w:val="0"/>
        <w:jc w:val="both"/>
        <w:rPr>
          <w:rFonts w:cstheme="minorHAnsi"/>
          <w:sz w:val="24"/>
          <w:szCs w:val="24"/>
        </w:rPr>
      </w:pPr>
      <w:bookmarkStart w:id="5" w:name="_Hlk162106844"/>
      <w:bookmarkEnd w:id="4"/>
      <w:r w:rsidRPr="00CF6C74">
        <w:rPr>
          <w:rFonts w:cstheme="minorHAnsi"/>
          <w:b/>
          <w:sz w:val="24"/>
          <w:szCs w:val="24"/>
        </w:rPr>
        <w:t>zasada odpowiedzialności indywidualnej</w:t>
      </w:r>
      <w:r w:rsidRPr="00CF6C74">
        <w:rPr>
          <w:rFonts w:cstheme="minorHAnsi"/>
          <w:sz w:val="24"/>
          <w:szCs w:val="24"/>
        </w:rPr>
        <w:t xml:space="preserve"> - imienne wyznaczenie osób odpowiedzialnych za konkretne czynności przynależne do systemu obiegu dokumentów, przekazywanie dokumentów tylko do tych ogniw, które istotnie korzystają z zawartych w nich danych i są kompetentne do ich sprawdzenia</w:t>
      </w:r>
      <w:r w:rsidR="00E779D6" w:rsidRPr="00CF6C74">
        <w:rPr>
          <w:rFonts w:cstheme="minorHAnsi"/>
          <w:sz w:val="24"/>
          <w:szCs w:val="24"/>
        </w:rPr>
        <w:t>;</w:t>
      </w:r>
    </w:p>
    <w:p w14:paraId="43B864BF" w14:textId="515F34A4" w:rsidR="00A47541" w:rsidRPr="00CF6C74" w:rsidRDefault="009675DD" w:rsidP="0093562F">
      <w:pPr>
        <w:pStyle w:val="Akapitzlist"/>
        <w:numPr>
          <w:ilvl w:val="0"/>
          <w:numId w:val="6"/>
        </w:numPr>
        <w:spacing w:line="276" w:lineRule="auto"/>
        <w:ind w:left="709" w:hanging="425"/>
        <w:contextualSpacing w:val="0"/>
        <w:jc w:val="both"/>
        <w:rPr>
          <w:rFonts w:cstheme="minorHAnsi"/>
          <w:sz w:val="24"/>
          <w:szCs w:val="24"/>
        </w:rPr>
      </w:pPr>
      <w:bookmarkStart w:id="6" w:name="_Hlk162106850"/>
      <w:bookmarkEnd w:id="5"/>
      <w:r w:rsidRPr="00CF6C74">
        <w:rPr>
          <w:rFonts w:cstheme="minorHAnsi"/>
          <w:b/>
          <w:sz w:val="24"/>
          <w:szCs w:val="24"/>
        </w:rPr>
        <w:t>zasada samokontroli obiegu</w:t>
      </w:r>
      <w:r w:rsidRPr="00CF6C74">
        <w:rPr>
          <w:rFonts w:cstheme="minorHAnsi"/>
          <w:sz w:val="24"/>
          <w:szCs w:val="24"/>
        </w:rPr>
        <w:t xml:space="preserve"> - poszczególne ogniwa nawzajem się kontrolują </w:t>
      </w:r>
      <w:r w:rsidR="00E46D3B" w:rsidRPr="00CF6C74">
        <w:rPr>
          <w:rFonts w:cstheme="minorHAnsi"/>
          <w:sz w:val="24"/>
          <w:szCs w:val="24"/>
        </w:rPr>
        <w:br/>
      </w:r>
      <w:r w:rsidRPr="00CF6C74">
        <w:rPr>
          <w:rFonts w:cstheme="minorHAnsi"/>
          <w:sz w:val="24"/>
          <w:szCs w:val="24"/>
        </w:rPr>
        <w:t xml:space="preserve">i wymuszają ciągły ruch obiegowy. </w:t>
      </w:r>
    </w:p>
    <w:bookmarkEnd w:id="6"/>
    <w:p w14:paraId="66ACBED6" w14:textId="77777777" w:rsidR="00DE03CD" w:rsidRPr="00CF6C74" w:rsidRDefault="00DE03CD" w:rsidP="009D7735">
      <w:pPr>
        <w:spacing w:line="276" w:lineRule="auto"/>
        <w:jc w:val="both"/>
        <w:rPr>
          <w:rFonts w:cstheme="minorHAnsi"/>
          <w:sz w:val="24"/>
          <w:szCs w:val="24"/>
        </w:rPr>
      </w:pPr>
    </w:p>
    <w:p w14:paraId="795FCE90" w14:textId="721BF5C8" w:rsidR="00DE03CD" w:rsidRPr="00CF6C74" w:rsidRDefault="00DE03CD" w:rsidP="009D7735">
      <w:pPr>
        <w:spacing w:line="276" w:lineRule="auto"/>
        <w:jc w:val="center"/>
        <w:rPr>
          <w:rFonts w:cstheme="minorHAnsi"/>
          <w:sz w:val="24"/>
          <w:szCs w:val="24"/>
        </w:rPr>
      </w:pPr>
      <w:r w:rsidRPr="00CF6C74">
        <w:rPr>
          <w:rFonts w:cstheme="minorHAnsi"/>
          <w:sz w:val="24"/>
          <w:szCs w:val="24"/>
        </w:rPr>
        <w:t xml:space="preserve">§ </w:t>
      </w:r>
      <w:r w:rsidR="00C31B0E" w:rsidRPr="00CF6C74">
        <w:rPr>
          <w:rFonts w:cstheme="minorHAnsi"/>
          <w:sz w:val="24"/>
          <w:szCs w:val="24"/>
        </w:rPr>
        <w:t>11.</w:t>
      </w:r>
    </w:p>
    <w:p w14:paraId="6B846E09" w14:textId="6AE32B70" w:rsidR="00DE03CD" w:rsidRPr="00CF6C74" w:rsidRDefault="00DE03CD" w:rsidP="0093562F">
      <w:pPr>
        <w:pStyle w:val="Akapitzlist"/>
        <w:numPr>
          <w:ilvl w:val="0"/>
          <w:numId w:val="75"/>
        </w:numPr>
        <w:spacing w:line="276" w:lineRule="auto"/>
        <w:ind w:left="426" w:hanging="426"/>
        <w:jc w:val="both"/>
        <w:rPr>
          <w:rFonts w:cstheme="minorHAnsi"/>
          <w:sz w:val="24"/>
          <w:szCs w:val="24"/>
        </w:rPr>
      </w:pPr>
      <w:bookmarkStart w:id="7" w:name="_Hlk162108240"/>
      <w:r w:rsidRPr="00CF6C74">
        <w:rPr>
          <w:rFonts w:cstheme="minorHAnsi"/>
          <w:sz w:val="24"/>
          <w:szCs w:val="24"/>
        </w:rPr>
        <w:t xml:space="preserve">W celu prawidłowej i terminowej pracy </w:t>
      </w:r>
      <w:r w:rsidR="00862B37" w:rsidRPr="00CF6C74">
        <w:rPr>
          <w:rFonts w:cstheme="minorHAnsi"/>
          <w:sz w:val="24"/>
          <w:szCs w:val="24"/>
        </w:rPr>
        <w:t>Starostwa</w:t>
      </w:r>
      <w:r w:rsidRPr="00CF6C74">
        <w:rPr>
          <w:rFonts w:cstheme="minorHAnsi"/>
          <w:sz w:val="24"/>
          <w:szCs w:val="24"/>
        </w:rPr>
        <w:t xml:space="preserve"> ustala się następujący obieg dokumentów:</w:t>
      </w:r>
      <w:bookmarkEnd w:id="7"/>
    </w:p>
    <w:p w14:paraId="527E35B2" w14:textId="09450FBF" w:rsidR="00DE03CD" w:rsidRPr="00CF6C74" w:rsidRDefault="00DE03CD" w:rsidP="0093562F">
      <w:pPr>
        <w:pStyle w:val="Akapitzlist"/>
        <w:numPr>
          <w:ilvl w:val="0"/>
          <w:numId w:val="27"/>
        </w:numPr>
        <w:spacing w:line="276" w:lineRule="auto"/>
        <w:ind w:left="709" w:hanging="436"/>
        <w:contextualSpacing w:val="0"/>
        <w:jc w:val="both"/>
        <w:rPr>
          <w:rFonts w:cstheme="minorHAnsi"/>
          <w:sz w:val="24"/>
          <w:szCs w:val="24"/>
        </w:rPr>
      </w:pPr>
      <w:bookmarkStart w:id="8" w:name="_Hlk162108261"/>
      <w:r w:rsidRPr="00CF6C74">
        <w:rPr>
          <w:rFonts w:cstheme="minorHAnsi"/>
          <w:sz w:val="24"/>
          <w:szCs w:val="24"/>
        </w:rPr>
        <w:t>wszystkie faktury VAT, faktury korygujące, rachunki, noty winny być składane</w:t>
      </w:r>
      <w:r w:rsidR="00E46D3B" w:rsidRPr="00CF6C74">
        <w:rPr>
          <w:rFonts w:cstheme="minorHAnsi"/>
          <w:sz w:val="24"/>
          <w:szCs w:val="24"/>
        </w:rPr>
        <w:t xml:space="preserve"> </w:t>
      </w:r>
      <w:r w:rsidR="00E46D3B" w:rsidRPr="00CF6C74">
        <w:rPr>
          <w:rFonts w:cstheme="minorHAnsi"/>
          <w:sz w:val="24"/>
          <w:szCs w:val="24"/>
        </w:rPr>
        <w:br/>
      </w:r>
      <w:r w:rsidRPr="00CF6C74">
        <w:rPr>
          <w:rFonts w:cstheme="minorHAnsi"/>
          <w:sz w:val="24"/>
          <w:szCs w:val="24"/>
        </w:rPr>
        <w:t xml:space="preserve">w Kancelarii </w:t>
      </w:r>
      <w:r w:rsidR="00862B37" w:rsidRPr="00CF6C74">
        <w:rPr>
          <w:rFonts w:cstheme="minorHAnsi"/>
          <w:sz w:val="24"/>
          <w:szCs w:val="24"/>
        </w:rPr>
        <w:t>Starostwa</w:t>
      </w:r>
      <w:r w:rsidR="00111E4F" w:rsidRPr="00CF6C74">
        <w:rPr>
          <w:rFonts w:cstheme="minorHAnsi"/>
          <w:sz w:val="24"/>
          <w:szCs w:val="24"/>
        </w:rPr>
        <w:t xml:space="preserve"> (faktury otrzymane w formie  dokumentu elektronicznego są drukowane przez pracownika uprawnionego do obsługi dedykowanej skrzynki e-mail </w:t>
      </w:r>
      <w:hyperlink r:id="rId8" w:history="1">
        <w:r w:rsidR="0082568D" w:rsidRPr="00CF6C74">
          <w:rPr>
            <w:rStyle w:val="Hipercze"/>
            <w:rFonts w:cstheme="minorHAnsi"/>
            <w:color w:val="auto"/>
            <w:sz w:val="24"/>
            <w:szCs w:val="24"/>
          </w:rPr>
          <w:t>efaktury@powiat-wyszkowski.pl</w:t>
        </w:r>
      </w:hyperlink>
      <w:r w:rsidR="0082568D" w:rsidRPr="00CF6C74">
        <w:rPr>
          <w:rFonts w:cstheme="minorHAnsi"/>
          <w:sz w:val="24"/>
          <w:szCs w:val="24"/>
        </w:rPr>
        <w:t xml:space="preserve"> </w:t>
      </w:r>
      <w:r w:rsidR="00111E4F" w:rsidRPr="00CF6C74">
        <w:rPr>
          <w:rFonts w:cstheme="minorHAnsi"/>
          <w:sz w:val="24"/>
          <w:szCs w:val="24"/>
        </w:rPr>
        <w:t>lub platformy PEF)</w:t>
      </w:r>
      <w:r w:rsidR="00862B37" w:rsidRPr="00CF6C74">
        <w:rPr>
          <w:rFonts w:cstheme="minorHAnsi"/>
          <w:sz w:val="24"/>
          <w:szCs w:val="24"/>
        </w:rPr>
        <w:t>.</w:t>
      </w:r>
      <w:r w:rsidRPr="00CF6C74">
        <w:rPr>
          <w:rFonts w:cstheme="minorHAnsi"/>
          <w:sz w:val="24"/>
          <w:szCs w:val="24"/>
        </w:rPr>
        <w:t xml:space="preserve"> Na dowód wpływu dokumentów, o których mowa wyżej</w:t>
      </w:r>
      <w:r w:rsidR="00E46D3B" w:rsidRPr="00CF6C74">
        <w:rPr>
          <w:rFonts w:cstheme="minorHAnsi"/>
          <w:sz w:val="24"/>
          <w:szCs w:val="24"/>
        </w:rPr>
        <w:t>,</w:t>
      </w:r>
      <w:r w:rsidRPr="00CF6C74">
        <w:rPr>
          <w:rFonts w:cstheme="minorHAnsi"/>
          <w:sz w:val="24"/>
          <w:szCs w:val="24"/>
        </w:rPr>
        <w:t xml:space="preserve"> do </w:t>
      </w:r>
      <w:r w:rsidR="00862B37" w:rsidRPr="00CF6C74">
        <w:rPr>
          <w:rFonts w:cstheme="minorHAnsi"/>
          <w:sz w:val="24"/>
          <w:szCs w:val="24"/>
        </w:rPr>
        <w:t>Starostwa</w:t>
      </w:r>
      <w:r w:rsidRPr="00CF6C74">
        <w:rPr>
          <w:rFonts w:cstheme="minorHAnsi"/>
          <w:sz w:val="24"/>
          <w:szCs w:val="24"/>
        </w:rPr>
        <w:t xml:space="preserve"> pracownik Kancelarii na każdym z nich umieszcza pieczęć z datą wpływu</w:t>
      </w:r>
      <w:r w:rsidR="00E46D3B" w:rsidRPr="00CF6C74">
        <w:rPr>
          <w:rFonts w:cstheme="minorHAnsi"/>
          <w:sz w:val="24"/>
          <w:szCs w:val="24"/>
        </w:rPr>
        <w:t>;</w:t>
      </w:r>
    </w:p>
    <w:p w14:paraId="4EDED331" w14:textId="0792F0F3" w:rsidR="00DE03CD" w:rsidRPr="00CF6C74" w:rsidRDefault="00DE03CD" w:rsidP="0093562F">
      <w:pPr>
        <w:pStyle w:val="Akapitzlist"/>
        <w:numPr>
          <w:ilvl w:val="0"/>
          <w:numId w:val="27"/>
        </w:numPr>
        <w:spacing w:line="276" w:lineRule="auto"/>
        <w:ind w:left="709" w:hanging="436"/>
        <w:contextualSpacing w:val="0"/>
        <w:jc w:val="both"/>
        <w:rPr>
          <w:rFonts w:cstheme="minorHAnsi"/>
          <w:sz w:val="24"/>
          <w:szCs w:val="24"/>
        </w:rPr>
      </w:pPr>
      <w:bookmarkStart w:id="9" w:name="_Hlk162108280"/>
      <w:bookmarkEnd w:id="8"/>
      <w:r w:rsidRPr="00CF6C74">
        <w:rPr>
          <w:rFonts w:cstheme="minorHAnsi"/>
          <w:sz w:val="24"/>
          <w:szCs w:val="24"/>
        </w:rPr>
        <w:t>po dokonani</w:t>
      </w:r>
      <w:r w:rsidR="00E46D3B" w:rsidRPr="00CF6C74">
        <w:rPr>
          <w:rFonts w:cstheme="minorHAnsi"/>
          <w:sz w:val="24"/>
          <w:szCs w:val="24"/>
        </w:rPr>
        <w:t>u</w:t>
      </w:r>
      <w:r w:rsidRPr="00CF6C74">
        <w:rPr>
          <w:rFonts w:cstheme="minorHAnsi"/>
          <w:sz w:val="24"/>
          <w:szCs w:val="24"/>
        </w:rPr>
        <w:t xml:space="preserve"> wstępnej dekretacji dokumentów przez Sekretarza lub osobę przez niego upoważnioną, dokumenty </w:t>
      </w:r>
      <w:r w:rsidR="00E46D3B" w:rsidRPr="00CF6C74">
        <w:rPr>
          <w:rFonts w:cstheme="minorHAnsi"/>
          <w:sz w:val="24"/>
          <w:szCs w:val="24"/>
        </w:rPr>
        <w:t>przekazywane są</w:t>
      </w:r>
      <w:r w:rsidRPr="00CF6C74">
        <w:rPr>
          <w:rFonts w:cstheme="minorHAnsi"/>
          <w:sz w:val="24"/>
          <w:szCs w:val="24"/>
        </w:rPr>
        <w:t xml:space="preserve"> do pracowników merytorycznych</w:t>
      </w:r>
      <w:r w:rsidR="00E46D3B" w:rsidRPr="00CF6C74">
        <w:rPr>
          <w:rFonts w:cstheme="minorHAnsi"/>
          <w:sz w:val="24"/>
          <w:szCs w:val="24"/>
        </w:rPr>
        <w:t>;</w:t>
      </w:r>
    </w:p>
    <w:p w14:paraId="5558DD5C" w14:textId="2D106717" w:rsidR="00DE03CD" w:rsidRPr="00CF6C74" w:rsidRDefault="00E46D3B" w:rsidP="0093562F">
      <w:pPr>
        <w:pStyle w:val="Akapitzlist"/>
        <w:numPr>
          <w:ilvl w:val="0"/>
          <w:numId w:val="27"/>
        </w:numPr>
        <w:spacing w:line="276" w:lineRule="auto"/>
        <w:ind w:left="709" w:hanging="436"/>
        <w:contextualSpacing w:val="0"/>
        <w:jc w:val="both"/>
        <w:rPr>
          <w:rFonts w:cstheme="minorHAnsi"/>
          <w:sz w:val="24"/>
          <w:szCs w:val="24"/>
        </w:rPr>
      </w:pPr>
      <w:bookmarkStart w:id="10" w:name="_Hlk162108290"/>
      <w:bookmarkEnd w:id="9"/>
      <w:r w:rsidRPr="00CF6C74">
        <w:rPr>
          <w:rFonts w:cstheme="minorHAnsi"/>
          <w:sz w:val="24"/>
          <w:szCs w:val="24"/>
        </w:rPr>
        <w:t>p</w:t>
      </w:r>
      <w:r w:rsidR="00DE03CD" w:rsidRPr="00CF6C74">
        <w:rPr>
          <w:rFonts w:cstheme="minorHAnsi"/>
          <w:sz w:val="24"/>
          <w:szCs w:val="24"/>
        </w:rPr>
        <w:t>racownicy merytorycznie zobowiązani są do:</w:t>
      </w:r>
    </w:p>
    <w:p w14:paraId="4D30F51A" w14:textId="7C578B42" w:rsidR="00DE03CD" w:rsidRPr="00CF6C74" w:rsidRDefault="00DE03CD" w:rsidP="0093562F">
      <w:pPr>
        <w:pStyle w:val="Akapitzlist"/>
        <w:numPr>
          <w:ilvl w:val="0"/>
          <w:numId w:val="28"/>
        </w:numPr>
        <w:spacing w:line="276" w:lineRule="auto"/>
        <w:ind w:left="993" w:hanging="448"/>
        <w:contextualSpacing w:val="0"/>
        <w:jc w:val="both"/>
        <w:rPr>
          <w:rFonts w:cstheme="minorHAnsi"/>
          <w:sz w:val="24"/>
          <w:szCs w:val="24"/>
        </w:rPr>
      </w:pPr>
      <w:bookmarkStart w:id="11" w:name="_Hlk162108305"/>
      <w:bookmarkEnd w:id="10"/>
      <w:r w:rsidRPr="00CF6C74">
        <w:rPr>
          <w:rFonts w:cstheme="minorHAnsi"/>
          <w:sz w:val="24"/>
          <w:szCs w:val="24"/>
        </w:rPr>
        <w:t>sprawdzenia faktur i ich zgodności ze stanem faktycznym</w:t>
      </w:r>
      <w:r w:rsidR="00111E4F" w:rsidRPr="00CF6C74">
        <w:rPr>
          <w:rFonts w:cstheme="minorHAnsi"/>
          <w:sz w:val="24"/>
          <w:szCs w:val="24"/>
        </w:rPr>
        <w:t xml:space="preserve"> (kontrola merytoryczna)</w:t>
      </w:r>
      <w:r w:rsidRPr="00CF6C74">
        <w:rPr>
          <w:rFonts w:cstheme="minorHAnsi"/>
          <w:sz w:val="24"/>
          <w:szCs w:val="24"/>
        </w:rPr>
        <w:t>,</w:t>
      </w:r>
    </w:p>
    <w:p w14:paraId="6A37C8C0" w14:textId="507DB763" w:rsidR="00DE03CD" w:rsidRPr="00CF6C74" w:rsidRDefault="00DE03CD" w:rsidP="0093562F">
      <w:pPr>
        <w:pStyle w:val="Akapitzlist"/>
        <w:numPr>
          <w:ilvl w:val="0"/>
          <w:numId w:val="28"/>
        </w:numPr>
        <w:spacing w:line="276" w:lineRule="auto"/>
        <w:ind w:left="993" w:hanging="448"/>
        <w:contextualSpacing w:val="0"/>
        <w:jc w:val="both"/>
        <w:rPr>
          <w:rFonts w:cstheme="minorHAnsi"/>
          <w:sz w:val="24"/>
          <w:szCs w:val="24"/>
        </w:rPr>
      </w:pPr>
      <w:bookmarkStart w:id="12" w:name="_Hlk162108326"/>
      <w:bookmarkEnd w:id="11"/>
      <w:r w:rsidRPr="00CF6C74">
        <w:rPr>
          <w:rFonts w:cstheme="minorHAnsi"/>
          <w:sz w:val="24"/>
          <w:szCs w:val="24"/>
        </w:rPr>
        <w:t xml:space="preserve">zatwierdzenia jedynie oryginałów faktur, faktur korygujących, rachunków, not do zapłaty poprzez umieszczenie na odwrocie </w:t>
      </w:r>
      <w:r w:rsidR="00111E4F" w:rsidRPr="00CF6C74">
        <w:rPr>
          <w:rFonts w:cstheme="minorHAnsi"/>
          <w:sz w:val="24"/>
          <w:szCs w:val="24"/>
        </w:rPr>
        <w:t xml:space="preserve">odpowiednich </w:t>
      </w:r>
      <w:r w:rsidRPr="00CF6C74">
        <w:rPr>
          <w:rFonts w:cstheme="minorHAnsi"/>
          <w:sz w:val="24"/>
          <w:szCs w:val="24"/>
        </w:rPr>
        <w:t>zapis</w:t>
      </w:r>
      <w:r w:rsidR="00111E4F" w:rsidRPr="00CF6C74">
        <w:rPr>
          <w:rFonts w:cstheme="minorHAnsi"/>
          <w:sz w:val="24"/>
          <w:szCs w:val="24"/>
        </w:rPr>
        <w:t>ów</w:t>
      </w:r>
      <w:r w:rsidRPr="00CF6C74">
        <w:rPr>
          <w:rFonts w:cstheme="minorHAnsi"/>
          <w:sz w:val="24"/>
          <w:szCs w:val="24"/>
        </w:rPr>
        <w:t xml:space="preserve">: </w:t>
      </w:r>
    </w:p>
    <w:p w14:paraId="3D657699" w14:textId="2AB175B8" w:rsidR="00E46D3B" w:rsidRPr="00CF6C74" w:rsidRDefault="00DE03CD" w:rsidP="0093562F">
      <w:pPr>
        <w:pStyle w:val="Akapitzlist"/>
        <w:numPr>
          <w:ilvl w:val="0"/>
          <w:numId w:val="76"/>
        </w:numPr>
        <w:spacing w:line="276" w:lineRule="auto"/>
        <w:ind w:left="1276" w:hanging="425"/>
        <w:contextualSpacing w:val="0"/>
        <w:jc w:val="both"/>
        <w:rPr>
          <w:rFonts w:cstheme="minorHAnsi"/>
          <w:sz w:val="24"/>
          <w:szCs w:val="24"/>
        </w:rPr>
      </w:pPr>
      <w:bookmarkStart w:id="13" w:name="_Hlk162108341"/>
      <w:bookmarkEnd w:id="12"/>
      <w:r w:rsidRPr="00CF6C74">
        <w:rPr>
          <w:rFonts w:cstheme="minorHAnsi"/>
          <w:sz w:val="24"/>
          <w:szCs w:val="24"/>
        </w:rPr>
        <w:t>w przypadku faktur dotyczących inwestycji - wpisanie którego zadania              inwestycyjnego dotyczy usługa/zakup (zgodnego z zaplanowanym i wpisanym przez pracownika merytorycznego zadaniem do planu zadań  inwestycyjnych), że zostało wykonane zgodnie z umową/zleceniem nr.... ,</w:t>
      </w:r>
      <w:r w:rsidR="00E46D3B" w:rsidRPr="00CF6C74">
        <w:rPr>
          <w:rFonts w:cstheme="minorHAnsi"/>
          <w:sz w:val="24"/>
          <w:szCs w:val="24"/>
        </w:rPr>
        <w:t xml:space="preserve"> </w:t>
      </w:r>
      <w:r w:rsidRPr="00CF6C74">
        <w:rPr>
          <w:rFonts w:cstheme="minorHAnsi"/>
          <w:sz w:val="24"/>
          <w:szCs w:val="24"/>
        </w:rPr>
        <w:t>z dnia.....</w:t>
      </w:r>
      <w:r w:rsidR="00E46D3B" w:rsidRPr="00CF6C74">
        <w:rPr>
          <w:rFonts w:cstheme="minorHAnsi"/>
          <w:sz w:val="24"/>
          <w:szCs w:val="24"/>
        </w:rPr>
        <w:t>;</w:t>
      </w:r>
      <w:r w:rsidRPr="00CF6C74">
        <w:rPr>
          <w:rFonts w:cstheme="minorHAnsi"/>
          <w:sz w:val="24"/>
          <w:szCs w:val="24"/>
        </w:rPr>
        <w:t xml:space="preserve"> wskazanie działu, rozdziału oraz paragrafu</w:t>
      </w:r>
      <w:r w:rsidR="00E46D3B" w:rsidRPr="00CF6C74">
        <w:rPr>
          <w:rFonts w:cstheme="minorHAnsi"/>
          <w:sz w:val="24"/>
          <w:szCs w:val="24"/>
        </w:rPr>
        <w:t>,</w:t>
      </w:r>
      <w:r w:rsidRPr="00CF6C74">
        <w:rPr>
          <w:rFonts w:cstheme="minorHAnsi"/>
          <w:sz w:val="24"/>
          <w:szCs w:val="24"/>
        </w:rPr>
        <w:t xml:space="preserve"> z którego należy dokonać płatności</w:t>
      </w:r>
      <w:r w:rsidR="00E46D3B" w:rsidRPr="00CF6C74">
        <w:rPr>
          <w:rFonts w:cstheme="minorHAnsi"/>
          <w:sz w:val="24"/>
          <w:szCs w:val="24"/>
        </w:rPr>
        <w:t>;</w:t>
      </w:r>
      <w:r w:rsidRPr="00CF6C74">
        <w:rPr>
          <w:rFonts w:cstheme="minorHAnsi"/>
          <w:sz w:val="24"/>
          <w:szCs w:val="24"/>
        </w:rPr>
        <w:t xml:space="preserve"> wskazanie źródła finansowania</w:t>
      </w:r>
      <w:r w:rsidR="00E46D3B" w:rsidRPr="00CF6C74">
        <w:rPr>
          <w:rFonts w:cstheme="minorHAnsi"/>
          <w:sz w:val="24"/>
          <w:szCs w:val="24"/>
        </w:rPr>
        <w:t>,</w:t>
      </w:r>
    </w:p>
    <w:p w14:paraId="751C28D5" w14:textId="034868DA" w:rsidR="00DE03CD" w:rsidRPr="00CF6C74" w:rsidRDefault="00DE03CD" w:rsidP="0093562F">
      <w:pPr>
        <w:pStyle w:val="Akapitzlist"/>
        <w:numPr>
          <w:ilvl w:val="0"/>
          <w:numId w:val="76"/>
        </w:numPr>
        <w:spacing w:line="276" w:lineRule="auto"/>
        <w:ind w:left="1276" w:hanging="425"/>
        <w:contextualSpacing w:val="0"/>
        <w:jc w:val="both"/>
        <w:rPr>
          <w:rFonts w:cstheme="minorHAnsi"/>
          <w:sz w:val="24"/>
          <w:szCs w:val="24"/>
        </w:rPr>
      </w:pPr>
      <w:r w:rsidRPr="00CF6C74">
        <w:rPr>
          <w:rFonts w:cstheme="minorHAnsi"/>
          <w:sz w:val="24"/>
          <w:szCs w:val="24"/>
        </w:rPr>
        <w:t xml:space="preserve"> </w:t>
      </w:r>
      <w:bookmarkStart w:id="14" w:name="_Hlk162108359"/>
      <w:bookmarkEnd w:id="13"/>
      <w:r w:rsidRPr="00CF6C74">
        <w:rPr>
          <w:rFonts w:cstheme="minorHAnsi"/>
          <w:sz w:val="24"/>
          <w:szCs w:val="24"/>
        </w:rPr>
        <w:t>w przypadku faktur dotyczących wydatków bieżących - potwierdzam zakup/ usługę związaną z ....., na potrzeby ........</w:t>
      </w:r>
      <w:r w:rsidR="00BC5FD4" w:rsidRPr="00CF6C74">
        <w:rPr>
          <w:rFonts w:cstheme="minorHAnsi"/>
          <w:sz w:val="24"/>
          <w:szCs w:val="24"/>
        </w:rPr>
        <w:t>;</w:t>
      </w:r>
      <w:r w:rsidRPr="00CF6C74">
        <w:rPr>
          <w:rFonts w:cstheme="minorHAnsi"/>
          <w:sz w:val="24"/>
          <w:szCs w:val="24"/>
        </w:rPr>
        <w:t xml:space="preserve"> zakupu/usługi </w:t>
      </w:r>
      <w:r w:rsidR="00111E4F" w:rsidRPr="00CF6C74">
        <w:rPr>
          <w:rFonts w:cstheme="minorHAnsi"/>
          <w:sz w:val="24"/>
          <w:szCs w:val="24"/>
        </w:rPr>
        <w:t xml:space="preserve">dokonano </w:t>
      </w:r>
      <w:r w:rsidRPr="00CF6C74">
        <w:rPr>
          <w:rFonts w:cstheme="minorHAnsi"/>
          <w:sz w:val="24"/>
          <w:szCs w:val="24"/>
        </w:rPr>
        <w:t xml:space="preserve">zgodnie z </w:t>
      </w:r>
      <w:r w:rsidR="00111E4F" w:rsidRPr="00CF6C74">
        <w:rPr>
          <w:rFonts w:cstheme="minorHAnsi"/>
          <w:sz w:val="24"/>
          <w:szCs w:val="24"/>
        </w:rPr>
        <w:t>umową nr… z dnia…/zapotrzebowaniem z dnia…;</w:t>
      </w:r>
    </w:p>
    <w:p w14:paraId="54576C16" w14:textId="0BEB2DA5" w:rsidR="00DE03CD" w:rsidRPr="00CF6C74" w:rsidRDefault="00DE03CD" w:rsidP="0093562F">
      <w:pPr>
        <w:pStyle w:val="Akapitzlist"/>
        <w:numPr>
          <w:ilvl w:val="0"/>
          <w:numId w:val="28"/>
        </w:numPr>
        <w:spacing w:line="276" w:lineRule="auto"/>
        <w:ind w:left="993" w:hanging="426"/>
        <w:jc w:val="both"/>
        <w:rPr>
          <w:rFonts w:cstheme="minorHAnsi"/>
          <w:sz w:val="24"/>
          <w:szCs w:val="24"/>
        </w:rPr>
      </w:pPr>
      <w:bookmarkStart w:id="15" w:name="_Hlk162108389"/>
      <w:bookmarkEnd w:id="14"/>
      <w:r w:rsidRPr="00CF6C74">
        <w:rPr>
          <w:rFonts w:cstheme="minorHAnsi"/>
          <w:sz w:val="24"/>
          <w:szCs w:val="24"/>
        </w:rPr>
        <w:t>na dowód potwierdzenia prawidłowości danych umieszczonych na fakturze</w:t>
      </w:r>
      <w:r w:rsidR="00BC5FD4" w:rsidRPr="00CF6C74">
        <w:rPr>
          <w:rFonts w:cstheme="minorHAnsi"/>
          <w:sz w:val="24"/>
          <w:szCs w:val="24"/>
        </w:rPr>
        <w:t xml:space="preserve"> </w:t>
      </w:r>
      <w:r w:rsidR="00BC5FD4" w:rsidRPr="00CF6C74">
        <w:rPr>
          <w:rFonts w:cstheme="minorHAnsi"/>
          <w:sz w:val="24"/>
          <w:szCs w:val="24"/>
        </w:rPr>
        <w:br/>
      </w:r>
      <w:r w:rsidRPr="00CF6C74">
        <w:rPr>
          <w:rFonts w:cstheme="minorHAnsi"/>
          <w:sz w:val="24"/>
          <w:szCs w:val="24"/>
        </w:rPr>
        <w:t>i zatwierdzenia jej do zapłaty</w:t>
      </w:r>
      <w:r w:rsidR="00BC5FD4" w:rsidRPr="00CF6C74">
        <w:rPr>
          <w:rFonts w:cstheme="minorHAnsi"/>
          <w:sz w:val="24"/>
          <w:szCs w:val="24"/>
        </w:rPr>
        <w:t>,</w:t>
      </w:r>
      <w:r w:rsidRPr="00CF6C74">
        <w:rPr>
          <w:rFonts w:cstheme="minorHAnsi"/>
          <w:sz w:val="24"/>
          <w:szCs w:val="24"/>
        </w:rPr>
        <w:t xml:space="preserve"> pracownicy merytoryczni składają swój podpis</w:t>
      </w:r>
      <w:r w:rsidR="00BC5FD4" w:rsidRPr="00CF6C74">
        <w:rPr>
          <w:rFonts w:cstheme="minorHAnsi"/>
          <w:sz w:val="24"/>
          <w:szCs w:val="24"/>
        </w:rPr>
        <w:t xml:space="preserve"> </w:t>
      </w:r>
      <w:r w:rsidR="00BC5FD4" w:rsidRPr="00CF6C74">
        <w:rPr>
          <w:rFonts w:cstheme="minorHAnsi"/>
          <w:sz w:val="24"/>
          <w:szCs w:val="24"/>
        </w:rPr>
        <w:br/>
      </w:r>
      <w:r w:rsidRPr="00CF6C74">
        <w:rPr>
          <w:rFonts w:cstheme="minorHAnsi"/>
          <w:sz w:val="24"/>
          <w:szCs w:val="24"/>
        </w:rPr>
        <w:lastRenderedPageBreak/>
        <w:t>i wpisują datę dokonania ww. czynności</w:t>
      </w:r>
      <w:r w:rsidR="00111E4F" w:rsidRPr="00CF6C74">
        <w:rPr>
          <w:rFonts w:cstheme="minorHAnsi"/>
          <w:sz w:val="24"/>
          <w:szCs w:val="24"/>
        </w:rPr>
        <w:t xml:space="preserve"> pod opisem merytorycznym</w:t>
      </w:r>
      <w:r w:rsidRPr="00CF6C74">
        <w:rPr>
          <w:rFonts w:cstheme="minorHAnsi"/>
          <w:sz w:val="24"/>
          <w:szCs w:val="24"/>
        </w:rPr>
        <w:t xml:space="preserve">. Następnie tak zatwierdzoną fakturę niezwłocznie przekazują do </w:t>
      </w:r>
      <w:r w:rsidR="00151C55" w:rsidRPr="00CF6C74">
        <w:rPr>
          <w:rFonts w:cstheme="minorHAnsi"/>
          <w:sz w:val="24"/>
          <w:szCs w:val="24"/>
        </w:rPr>
        <w:t>W</w:t>
      </w:r>
      <w:r w:rsidRPr="00CF6C74">
        <w:rPr>
          <w:rFonts w:cstheme="minorHAnsi"/>
          <w:sz w:val="24"/>
          <w:szCs w:val="24"/>
        </w:rPr>
        <w:t xml:space="preserve">ydziału </w:t>
      </w:r>
      <w:r w:rsidR="00151C55" w:rsidRPr="00CF6C74">
        <w:rPr>
          <w:rFonts w:cstheme="minorHAnsi"/>
          <w:sz w:val="24"/>
          <w:szCs w:val="24"/>
        </w:rPr>
        <w:t>F</w:t>
      </w:r>
      <w:r w:rsidRPr="00CF6C74">
        <w:rPr>
          <w:rFonts w:cstheme="minorHAnsi"/>
          <w:sz w:val="24"/>
          <w:szCs w:val="24"/>
        </w:rPr>
        <w:t>inansowego.</w:t>
      </w:r>
    </w:p>
    <w:p w14:paraId="38DA79CF" w14:textId="77777777" w:rsidR="00DE03CD" w:rsidRPr="00CF6C74" w:rsidRDefault="00DE03CD" w:rsidP="0093562F">
      <w:pPr>
        <w:pStyle w:val="Akapitzlist"/>
        <w:numPr>
          <w:ilvl w:val="0"/>
          <w:numId w:val="28"/>
        </w:numPr>
        <w:spacing w:line="276" w:lineRule="auto"/>
        <w:ind w:left="993" w:hanging="426"/>
        <w:contextualSpacing w:val="0"/>
        <w:jc w:val="both"/>
        <w:rPr>
          <w:rFonts w:cstheme="minorHAnsi"/>
          <w:sz w:val="24"/>
          <w:szCs w:val="24"/>
        </w:rPr>
      </w:pPr>
      <w:bookmarkStart w:id="16" w:name="_Hlk162108429"/>
      <w:bookmarkEnd w:id="15"/>
      <w:r w:rsidRPr="00CF6C74">
        <w:rPr>
          <w:rFonts w:cstheme="minorHAnsi"/>
          <w:sz w:val="24"/>
          <w:szCs w:val="24"/>
        </w:rPr>
        <w:t>faktury zawierające błędy:</w:t>
      </w:r>
    </w:p>
    <w:p w14:paraId="307FD0AB" w14:textId="113BBA4A"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bookmarkStart w:id="17" w:name="_Hlk162108464"/>
      <w:bookmarkEnd w:id="16"/>
      <w:r w:rsidRPr="00CF6C74">
        <w:rPr>
          <w:rFonts w:eastAsia="HiddenHorzOCR" w:cstheme="minorHAnsi"/>
          <w:sz w:val="24"/>
          <w:szCs w:val="24"/>
        </w:rPr>
        <w:t>jednostkę miary i ilość sprzedanych towarów lub rodzaj wykonanych</w:t>
      </w:r>
      <w:r w:rsidR="00BC5FD4" w:rsidRPr="00CF6C74">
        <w:rPr>
          <w:rFonts w:eastAsia="HiddenHorzOCR" w:cstheme="minorHAnsi"/>
          <w:sz w:val="24"/>
          <w:szCs w:val="24"/>
        </w:rPr>
        <w:t xml:space="preserve"> </w:t>
      </w:r>
      <w:r w:rsidRPr="00CF6C74">
        <w:rPr>
          <w:rFonts w:eastAsia="HiddenHorzOCR" w:cstheme="minorHAnsi"/>
          <w:sz w:val="24"/>
          <w:szCs w:val="24"/>
        </w:rPr>
        <w:t>usług,</w:t>
      </w:r>
    </w:p>
    <w:p w14:paraId="3274FB20" w14:textId="77777777"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cenę jednostkową towaru lub usługi bez kwoty podatku (cenę jednostkową netto),</w:t>
      </w:r>
    </w:p>
    <w:p w14:paraId="4CD2CDA5" w14:textId="72979943"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wartość sprzedanych towarów lub wykonanych usług bez kwoty</w:t>
      </w:r>
      <w:r w:rsidR="00BC5FD4" w:rsidRPr="00CF6C74">
        <w:rPr>
          <w:rFonts w:eastAsia="HiddenHorzOCR" w:cstheme="minorHAnsi"/>
          <w:sz w:val="24"/>
          <w:szCs w:val="24"/>
        </w:rPr>
        <w:t xml:space="preserve"> </w:t>
      </w:r>
      <w:r w:rsidRPr="00CF6C74">
        <w:rPr>
          <w:rFonts w:eastAsia="HiddenHorzOCR" w:cstheme="minorHAnsi"/>
          <w:sz w:val="24"/>
          <w:szCs w:val="24"/>
        </w:rPr>
        <w:t>podatku (wartość sprzedaży netto),</w:t>
      </w:r>
    </w:p>
    <w:p w14:paraId="4E2816AC" w14:textId="77777777"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stawki podatku,</w:t>
      </w:r>
    </w:p>
    <w:p w14:paraId="72FA9541" w14:textId="6F898DFA"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sumę wartości sprzedaży netto towarów lub wykonanych usług z podziałem na poszczególne stawki podatkowe i zwolnionych od podatku,</w:t>
      </w:r>
    </w:p>
    <w:p w14:paraId="123CD77A" w14:textId="4FAEF90E"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kwotę podatku od sumy wartości sprzedaży netto towarów (usług) z podziałem na kwoty dotyczące poszczególnych stawek podatkowych,</w:t>
      </w:r>
    </w:p>
    <w:p w14:paraId="43231659" w14:textId="77777777"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wartość sprzedaży towarów lub wykonanych usług wraz z kwotą podatku (wartość sprzedaży brutto) z podziałem na kwoty dotyczące poszczególnych stawek podatkowych lub zwolnionych od podatku,</w:t>
      </w:r>
    </w:p>
    <w:p w14:paraId="341D228F" w14:textId="68138159" w:rsidR="00DE03CD" w:rsidRPr="00CF6C74" w:rsidRDefault="00DE03CD" w:rsidP="0093562F">
      <w:pPr>
        <w:pStyle w:val="Akapitzlist"/>
        <w:numPr>
          <w:ilvl w:val="0"/>
          <w:numId w:val="29"/>
        </w:numPr>
        <w:autoSpaceDE w:val="0"/>
        <w:autoSpaceDN w:val="0"/>
        <w:adjustRightInd w:val="0"/>
        <w:spacing w:line="276" w:lineRule="auto"/>
        <w:ind w:left="1276" w:hanging="425"/>
        <w:contextualSpacing w:val="0"/>
        <w:jc w:val="both"/>
        <w:rPr>
          <w:rFonts w:eastAsia="HiddenHorzOCR" w:cstheme="minorHAnsi"/>
          <w:sz w:val="24"/>
          <w:szCs w:val="24"/>
        </w:rPr>
      </w:pPr>
      <w:r w:rsidRPr="00CF6C74">
        <w:rPr>
          <w:rFonts w:eastAsia="HiddenHorzOCR" w:cstheme="minorHAnsi"/>
          <w:sz w:val="24"/>
          <w:szCs w:val="24"/>
        </w:rPr>
        <w:t xml:space="preserve">kwotę należności ogółem wraz z należnym podatkiem, wyrażoną cyframi </w:t>
      </w:r>
      <w:r w:rsidR="00BC5FD4" w:rsidRPr="00CF6C74">
        <w:rPr>
          <w:rFonts w:eastAsia="HiddenHorzOCR" w:cstheme="minorHAnsi"/>
          <w:sz w:val="24"/>
          <w:szCs w:val="24"/>
        </w:rPr>
        <w:br/>
      </w:r>
      <w:r w:rsidRPr="00CF6C74">
        <w:rPr>
          <w:rFonts w:eastAsia="HiddenHorzOCR" w:cstheme="minorHAnsi"/>
          <w:sz w:val="24"/>
          <w:szCs w:val="24"/>
        </w:rPr>
        <w:t>i słownie</w:t>
      </w:r>
    </w:p>
    <w:p w14:paraId="5CC393B3" w14:textId="5B0F2E18" w:rsidR="00DE03CD" w:rsidRPr="00CF6C74" w:rsidRDefault="00DE03CD" w:rsidP="005C533C">
      <w:pPr>
        <w:tabs>
          <w:tab w:val="left" w:pos="1276"/>
        </w:tabs>
        <w:spacing w:line="276" w:lineRule="auto"/>
        <w:ind w:left="851"/>
        <w:jc w:val="both"/>
        <w:rPr>
          <w:rFonts w:cstheme="minorHAnsi"/>
          <w:sz w:val="24"/>
          <w:szCs w:val="24"/>
        </w:rPr>
      </w:pPr>
      <w:r w:rsidRPr="00CF6C74">
        <w:rPr>
          <w:rFonts w:cstheme="minorHAnsi"/>
          <w:sz w:val="24"/>
          <w:szCs w:val="24"/>
        </w:rPr>
        <w:t xml:space="preserve">należy </w:t>
      </w:r>
      <w:r w:rsidR="00914AD2" w:rsidRPr="00CF6C74">
        <w:rPr>
          <w:rFonts w:cstheme="minorHAnsi"/>
          <w:sz w:val="24"/>
          <w:szCs w:val="24"/>
        </w:rPr>
        <w:t xml:space="preserve">skorygować poprzez fakturę korygującą </w:t>
      </w:r>
      <w:r w:rsidR="0092214A" w:rsidRPr="00CF6C74">
        <w:rPr>
          <w:rFonts w:cstheme="minorHAnsi"/>
          <w:sz w:val="24"/>
          <w:szCs w:val="24"/>
        </w:rPr>
        <w:t xml:space="preserve">lub </w:t>
      </w:r>
      <w:r w:rsidRPr="00CF6C74">
        <w:rPr>
          <w:rFonts w:cstheme="minorHAnsi"/>
          <w:sz w:val="24"/>
          <w:szCs w:val="24"/>
        </w:rPr>
        <w:t xml:space="preserve">odesłać do wystawcy za zwrotnym potwierdzeniem odbioru. </w:t>
      </w:r>
      <w:r w:rsidR="00BC5FD4" w:rsidRPr="00CF6C74">
        <w:rPr>
          <w:rFonts w:cstheme="minorHAnsi"/>
          <w:sz w:val="24"/>
          <w:szCs w:val="24"/>
        </w:rPr>
        <w:t>O</w:t>
      </w:r>
      <w:r w:rsidRPr="00CF6C74">
        <w:rPr>
          <w:rFonts w:cstheme="minorHAnsi"/>
          <w:sz w:val="24"/>
          <w:szCs w:val="24"/>
        </w:rPr>
        <w:t xml:space="preserve"> fakcie</w:t>
      </w:r>
      <w:r w:rsidR="00BC5FD4" w:rsidRPr="00CF6C74">
        <w:rPr>
          <w:rFonts w:cstheme="minorHAnsi"/>
          <w:sz w:val="24"/>
          <w:szCs w:val="24"/>
        </w:rPr>
        <w:t xml:space="preserve"> </w:t>
      </w:r>
      <w:r w:rsidRPr="00CF6C74">
        <w:rPr>
          <w:rFonts w:cstheme="minorHAnsi"/>
          <w:sz w:val="24"/>
          <w:szCs w:val="24"/>
        </w:rPr>
        <w:t xml:space="preserve">odesłania należy poinformować </w:t>
      </w:r>
      <w:r w:rsidR="00151C55" w:rsidRPr="00CF6C74">
        <w:rPr>
          <w:rFonts w:cstheme="minorHAnsi"/>
          <w:sz w:val="24"/>
          <w:szCs w:val="24"/>
        </w:rPr>
        <w:t>W</w:t>
      </w:r>
      <w:r w:rsidRPr="00CF6C74">
        <w:rPr>
          <w:rFonts w:cstheme="minorHAnsi"/>
          <w:sz w:val="24"/>
          <w:szCs w:val="24"/>
        </w:rPr>
        <w:t xml:space="preserve">ydział </w:t>
      </w:r>
      <w:r w:rsidR="00151C55" w:rsidRPr="00CF6C74">
        <w:rPr>
          <w:rFonts w:cstheme="minorHAnsi"/>
          <w:sz w:val="24"/>
          <w:szCs w:val="24"/>
        </w:rPr>
        <w:t>F</w:t>
      </w:r>
      <w:r w:rsidRPr="00CF6C74">
        <w:rPr>
          <w:rFonts w:cstheme="minorHAnsi"/>
          <w:sz w:val="24"/>
          <w:szCs w:val="24"/>
        </w:rPr>
        <w:t xml:space="preserve">inansowy, poprzez przekazanie do pracownika </w:t>
      </w:r>
      <w:r w:rsidR="00151C55" w:rsidRPr="00CF6C74">
        <w:rPr>
          <w:rFonts w:cstheme="minorHAnsi"/>
          <w:sz w:val="24"/>
          <w:szCs w:val="24"/>
        </w:rPr>
        <w:t>Wydziału Finansowego</w:t>
      </w:r>
      <w:r w:rsidRPr="00CF6C74">
        <w:rPr>
          <w:rFonts w:cstheme="minorHAnsi"/>
          <w:sz w:val="24"/>
          <w:szCs w:val="24"/>
        </w:rPr>
        <w:t xml:space="preserve"> kopii pisma o zwrocie faktury.    </w:t>
      </w:r>
    </w:p>
    <w:p w14:paraId="56062C5E" w14:textId="5F00ADC9" w:rsidR="00DE03CD" w:rsidRPr="00CF6C74" w:rsidRDefault="00DE03CD" w:rsidP="0093562F">
      <w:pPr>
        <w:pStyle w:val="Akapitzlist"/>
        <w:numPr>
          <w:ilvl w:val="0"/>
          <w:numId w:val="75"/>
        </w:numPr>
        <w:tabs>
          <w:tab w:val="left" w:pos="0"/>
        </w:tabs>
        <w:spacing w:line="276" w:lineRule="auto"/>
        <w:ind w:left="426" w:hanging="426"/>
        <w:contextualSpacing w:val="0"/>
        <w:jc w:val="both"/>
        <w:rPr>
          <w:rFonts w:cstheme="minorHAnsi"/>
          <w:sz w:val="24"/>
          <w:szCs w:val="24"/>
        </w:rPr>
      </w:pPr>
      <w:bookmarkStart w:id="18" w:name="_Hlk162109110"/>
      <w:bookmarkEnd w:id="17"/>
      <w:r w:rsidRPr="00CF6C74">
        <w:rPr>
          <w:rFonts w:cstheme="minorHAnsi"/>
          <w:sz w:val="24"/>
          <w:szCs w:val="24"/>
        </w:rPr>
        <w:t xml:space="preserve">Wszystkie dokumenty będące podstawą do wystawienia faktury VAT, faktury korygującej, noty korygującej winny być przekazane do </w:t>
      </w:r>
      <w:r w:rsidR="00151C55" w:rsidRPr="00CF6C74">
        <w:rPr>
          <w:rFonts w:cstheme="minorHAnsi"/>
          <w:sz w:val="24"/>
          <w:szCs w:val="24"/>
        </w:rPr>
        <w:t>W</w:t>
      </w:r>
      <w:r w:rsidR="00BC5FD4" w:rsidRPr="00CF6C74">
        <w:rPr>
          <w:rFonts w:cstheme="minorHAnsi"/>
          <w:sz w:val="24"/>
          <w:szCs w:val="24"/>
        </w:rPr>
        <w:t>ydziału</w:t>
      </w:r>
      <w:r w:rsidRPr="00CF6C74">
        <w:rPr>
          <w:rFonts w:cstheme="minorHAnsi"/>
          <w:sz w:val="24"/>
          <w:szCs w:val="24"/>
        </w:rPr>
        <w:t xml:space="preserve"> </w:t>
      </w:r>
      <w:r w:rsidR="00151C55" w:rsidRPr="00CF6C74">
        <w:rPr>
          <w:rFonts w:cstheme="minorHAnsi"/>
          <w:sz w:val="24"/>
          <w:szCs w:val="24"/>
        </w:rPr>
        <w:t>Finansowego</w:t>
      </w:r>
      <w:r w:rsidRPr="00CF6C74">
        <w:rPr>
          <w:rFonts w:cstheme="minorHAnsi"/>
          <w:sz w:val="24"/>
          <w:szCs w:val="24"/>
        </w:rPr>
        <w:t xml:space="preserve"> najpóźniej następnego dnia od zaistnienia faktu sprzedaży</w:t>
      </w:r>
      <w:bookmarkEnd w:id="18"/>
      <w:r w:rsidRPr="00CF6C74">
        <w:rPr>
          <w:rFonts w:cstheme="minorHAnsi"/>
          <w:sz w:val="24"/>
          <w:szCs w:val="24"/>
        </w:rPr>
        <w:t>.</w:t>
      </w:r>
    </w:p>
    <w:p w14:paraId="45E0F308" w14:textId="7BA6BB21" w:rsidR="00DE03CD" w:rsidRPr="00CF6C74" w:rsidRDefault="00DE03CD" w:rsidP="0093562F">
      <w:pPr>
        <w:pStyle w:val="Akapitzlist"/>
        <w:numPr>
          <w:ilvl w:val="0"/>
          <w:numId w:val="75"/>
        </w:numPr>
        <w:tabs>
          <w:tab w:val="left" w:pos="0"/>
        </w:tabs>
        <w:spacing w:line="276" w:lineRule="auto"/>
        <w:ind w:left="426" w:hanging="426"/>
        <w:contextualSpacing w:val="0"/>
        <w:jc w:val="both"/>
        <w:rPr>
          <w:rFonts w:cstheme="minorHAnsi"/>
          <w:sz w:val="24"/>
          <w:szCs w:val="24"/>
        </w:rPr>
      </w:pPr>
      <w:r w:rsidRPr="00CF6C74">
        <w:rPr>
          <w:rFonts w:cstheme="minorHAnsi"/>
          <w:sz w:val="24"/>
          <w:szCs w:val="24"/>
        </w:rPr>
        <w:t xml:space="preserve">Do podstawowych dokumentów będących podstawą wystawienia faktury VAT </w:t>
      </w:r>
      <w:r w:rsidR="00862B37" w:rsidRPr="00CF6C74">
        <w:rPr>
          <w:rFonts w:cstheme="minorHAnsi"/>
          <w:sz w:val="24"/>
          <w:szCs w:val="24"/>
        </w:rPr>
        <w:br/>
      </w:r>
      <w:r w:rsidRPr="00CF6C74">
        <w:rPr>
          <w:rFonts w:cstheme="minorHAnsi"/>
          <w:sz w:val="24"/>
          <w:szCs w:val="24"/>
        </w:rPr>
        <w:t xml:space="preserve">w </w:t>
      </w:r>
      <w:r w:rsidR="00862B37" w:rsidRPr="00CF6C74">
        <w:rPr>
          <w:rFonts w:cstheme="minorHAnsi"/>
          <w:sz w:val="24"/>
          <w:szCs w:val="24"/>
        </w:rPr>
        <w:t>Starostwie</w:t>
      </w:r>
      <w:r w:rsidRPr="00CF6C74">
        <w:rPr>
          <w:rFonts w:cstheme="minorHAnsi"/>
          <w:sz w:val="24"/>
          <w:szCs w:val="24"/>
        </w:rPr>
        <w:t xml:space="preserve"> nale</w:t>
      </w:r>
      <w:r w:rsidR="00BC5FD4" w:rsidRPr="00CF6C74">
        <w:rPr>
          <w:rFonts w:cstheme="minorHAnsi"/>
          <w:sz w:val="24"/>
          <w:szCs w:val="24"/>
        </w:rPr>
        <w:t>ż</w:t>
      </w:r>
      <w:r w:rsidRPr="00CF6C74">
        <w:rPr>
          <w:rFonts w:cstheme="minorHAnsi"/>
          <w:sz w:val="24"/>
          <w:szCs w:val="24"/>
        </w:rPr>
        <w:t>ą:</w:t>
      </w:r>
    </w:p>
    <w:p w14:paraId="61D84E6C" w14:textId="1510A5C7" w:rsidR="00DE03CD" w:rsidRPr="00CF6C74" w:rsidRDefault="00DE03CD" w:rsidP="0093562F">
      <w:pPr>
        <w:pStyle w:val="Akapitzlist"/>
        <w:numPr>
          <w:ilvl w:val="0"/>
          <w:numId w:val="31"/>
        </w:numPr>
        <w:tabs>
          <w:tab w:val="left" w:pos="0"/>
        </w:tabs>
        <w:spacing w:line="276" w:lineRule="auto"/>
        <w:ind w:left="709" w:hanging="425"/>
        <w:contextualSpacing w:val="0"/>
        <w:jc w:val="both"/>
        <w:rPr>
          <w:rFonts w:cstheme="minorHAnsi"/>
          <w:sz w:val="24"/>
          <w:szCs w:val="24"/>
        </w:rPr>
      </w:pPr>
      <w:r w:rsidRPr="00CF6C74">
        <w:rPr>
          <w:rFonts w:cstheme="minorHAnsi"/>
          <w:sz w:val="24"/>
          <w:szCs w:val="24"/>
        </w:rPr>
        <w:t xml:space="preserve">umowa kupna </w:t>
      </w:r>
      <w:r w:rsidR="00BC5FD4" w:rsidRPr="00CF6C74">
        <w:rPr>
          <w:rFonts w:cstheme="minorHAnsi"/>
          <w:sz w:val="24"/>
          <w:szCs w:val="24"/>
        </w:rPr>
        <w:t>–</w:t>
      </w:r>
      <w:r w:rsidRPr="00CF6C74">
        <w:rPr>
          <w:rFonts w:cstheme="minorHAnsi"/>
          <w:sz w:val="24"/>
          <w:szCs w:val="24"/>
        </w:rPr>
        <w:t xml:space="preserve"> sprzedaży</w:t>
      </w:r>
      <w:r w:rsidR="00BC5FD4" w:rsidRPr="00CF6C74">
        <w:rPr>
          <w:rFonts w:cstheme="minorHAnsi"/>
          <w:sz w:val="24"/>
          <w:szCs w:val="24"/>
        </w:rPr>
        <w:t>;</w:t>
      </w:r>
    </w:p>
    <w:p w14:paraId="4245813E" w14:textId="3C28681B" w:rsidR="00DE03CD" w:rsidRPr="00CF6C74" w:rsidRDefault="00DE03CD" w:rsidP="0093562F">
      <w:pPr>
        <w:pStyle w:val="Akapitzlist"/>
        <w:numPr>
          <w:ilvl w:val="0"/>
          <w:numId w:val="31"/>
        </w:numPr>
        <w:tabs>
          <w:tab w:val="left" w:pos="0"/>
        </w:tabs>
        <w:spacing w:line="276" w:lineRule="auto"/>
        <w:ind w:left="709" w:hanging="425"/>
        <w:contextualSpacing w:val="0"/>
        <w:jc w:val="both"/>
        <w:rPr>
          <w:rFonts w:cstheme="minorHAnsi"/>
          <w:sz w:val="24"/>
          <w:szCs w:val="24"/>
        </w:rPr>
      </w:pPr>
      <w:r w:rsidRPr="00CF6C74">
        <w:rPr>
          <w:rFonts w:cstheme="minorHAnsi"/>
          <w:sz w:val="24"/>
          <w:szCs w:val="24"/>
        </w:rPr>
        <w:t>umowa najmu</w:t>
      </w:r>
      <w:r w:rsidR="00BC5FD4" w:rsidRPr="00CF6C74">
        <w:rPr>
          <w:rFonts w:cstheme="minorHAnsi"/>
          <w:sz w:val="24"/>
          <w:szCs w:val="24"/>
        </w:rPr>
        <w:t>;</w:t>
      </w:r>
    </w:p>
    <w:p w14:paraId="7F7BF299" w14:textId="17E5CC37" w:rsidR="00DE03CD" w:rsidRPr="00CF6C74" w:rsidRDefault="00DE03CD" w:rsidP="0093562F">
      <w:pPr>
        <w:pStyle w:val="Akapitzlist"/>
        <w:numPr>
          <w:ilvl w:val="0"/>
          <w:numId w:val="31"/>
        </w:numPr>
        <w:tabs>
          <w:tab w:val="left" w:pos="0"/>
        </w:tabs>
        <w:spacing w:line="276" w:lineRule="auto"/>
        <w:ind w:left="709" w:hanging="425"/>
        <w:contextualSpacing w:val="0"/>
        <w:jc w:val="both"/>
        <w:rPr>
          <w:rFonts w:cstheme="minorHAnsi"/>
          <w:sz w:val="24"/>
          <w:szCs w:val="24"/>
        </w:rPr>
      </w:pPr>
      <w:r w:rsidRPr="00CF6C74">
        <w:rPr>
          <w:rFonts w:cstheme="minorHAnsi"/>
          <w:sz w:val="24"/>
          <w:szCs w:val="24"/>
        </w:rPr>
        <w:t>przypis czynszu dzierżawnego</w:t>
      </w:r>
      <w:r w:rsidR="00BC5FD4" w:rsidRPr="00CF6C74">
        <w:rPr>
          <w:rFonts w:cstheme="minorHAnsi"/>
          <w:sz w:val="24"/>
          <w:szCs w:val="24"/>
        </w:rPr>
        <w:t>;</w:t>
      </w:r>
    </w:p>
    <w:p w14:paraId="5116D7EF" w14:textId="77777777" w:rsidR="00DE03CD" w:rsidRPr="00CF6C74" w:rsidRDefault="00DE03CD" w:rsidP="0093562F">
      <w:pPr>
        <w:pStyle w:val="Akapitzlist"/>
        <w:numPr>
          <w:ilvl w:val="0"/>
          <w:numId w:val="31"/>
        </w:numPr>
        <w:tabs>
          <w:tab w:val="left" w:pos="0"/>
        </w:tabs>
        <w:spacing w:line="276" w:lineRule="auto"/>
        <w:ind w:left="709" w:hanging="425"/>
        <w:contextualSpacing w:val="0"/>
        <w:jc w:val="both"/>
        <w:rPr>
          <w:rFonts w:cstheme="minorHAnsi"/>
          <w:sz w:val="24"/>
          <w:szCs w:val="24"/>
        </w:rPr>
      </w:pPr>
      <w:r w:rsidRPr="00CF6C74">
        <w:rPr>
          <w:rFonts w:cstheme="minorHAnsi"/>
          <w:sz w:val="24"/>
          <w:szCs w:val="24"/>
        </w:rPr>
        <w:t>dowody wewnętrzne.</w:t>
      </w:r>
    </w:p>
    <w:p w14:paraId="7466CB81" w14:textId="623AD043" w:rsidR="00DE03CD" w:rsidRPr="00CF6C74" w:rsidRDefault="00DE03CD" w:rsidP="0093562F">
      <w:pPr>
        <w:pStyle w:val="Akapitzlist"/>
        <w:numPr>
          <w:ilvl w:val="0"/>
          <w:numId w:val="75"/>
        </w:numPr>
        <w:tabs>
          <w:tab w:val="left" w:pos="0"/>
        </w:tabs>
        <w:spacing w:line="276" w:lineRule="auto"/>
        <w:ind w:left="426" w:hanging="426"/>
        <w:contextualSpacing w:val="0"/>
        <w:jc w:val="both"/>
        <w:rPr>
          <w:rFonts w:cstheme="minorHAnsi"/>
          <w:sz w:val="24"/>
          <w:szCs w:val="24"/>
        </w:rPr>
      </w:pPr>
      <w:bookmarkStart w:id="19" w:name="_Hlk162109169"/>
      <w:r w:rsidRPr="00CF6C74">
        <w:rPr>
          <w:rFonts w:cstheme="minorHAnsi"/>
          <w:sz w:val="24"/>
          <w:szCs w:val="24"/>
        </w:rPr>
        <w:t xml:space="preserve">Zobowiązuje się wszystkich pracowników </w:t>
      </w:r>
      <w:r w:rsidR="0083073E" w:rsidRPr="00CF6C74">
        <w:rPr>
          <w:rFonts w:cstheme="minorHAnsi"/>
          <w:sz w:val="24"/>
          <w:szCs w:val="24"/>
        </w:rPr>
        <w:t>Starostwa</w:t>
      </w:r>
      <w:r w:rsidRPr="00CF6C74">
        <w:rPr>
          <w:rFonts w:cstheme="minorHAnsi"/>
          <w:sz w:val="24"/>
          <w:szCs w:val="24"/>
        </w:rPr>
        <w:t xml:space="preserve"> do terminowego przekazania </w:t>
      </w:r>
      <w:r w:rsidR="0083073E" w:rsidRPr="00CF6C74">
        <w:rPr>
          <w:rFonts w:cstheme="minorHAnsi"/>
          <w:sz w:val="24"/>
          <w:szCs w:val="24"/>
        </w:rPr>
        <w:t>do Wydziału F</w:t>
      </w:r>
      <w:r w:rsidR="00BC5FD4" w:rsidRPr="00CF6C74">
        <w:rPr>
          <w:rFonts w:cstheme="minorHAnsi"/>
          <w:sz w:val="24"/>
          <w:szCs w:val="24"/>
        </w:rPr>
        <w:t xml:space="preserve">inansowego </w:t>
      </w:r>
      <w:r w:rsidRPr="00CF6C74">
        <w:rPr>
          <w:rFonts w:cstheme="minorHAnsi"/>
          <w:sz w:val="24"/>
          <w:szCs w:val="24"/>
        </w:rPr>
        <w:t xml:space="preserve">w/w dokumentów, stanowiących podstawę do wystawiania faktur. </w:t>
      </w:r>
    </w:p>
    <w:bookmarkEnd w:id="19"/>
    <w:p w14:paraId="5EB1E03B" w14:textId="77777777" w:rsidR="00BA3B56" w:rsidRPr="00CF6C74" w:rsidRDefault="00BA3B56" w:rsidP="009D7735">
      <w:pPr>
        <w:spacing w:line="276" w:lineRule="auto"/>
        <w:ind w:right="-630"/>
        <w:jc w:val="both"/>
        <w:rPr>
          <w:rFonts w:cstheme="minorHAnsi"/>
          <w:sz w:val="24"/>
          <w:szCs w:val="24"/>
        </w:rPr>
      </w:pPr>
    </w:p>
    <w:p w14:paraId="4F878CE7" w14:textId="62E4D6C2" w:rsidR="00D330A7" w:rsidRPr="00CF6C74" w:rsidRDefault="00EE3EC4" w:rsidP="009D7735">
      <w:pPr>
        <w:spacing w:line="276" w:lineRule="auto"/>
        <w:jc w:val="center"/>
        <w:rPr>
          <w:rFonts w:cstheme="minorHAnsi"/>
          <w:sz w:val="24"/>
          <w:szCs w:val="24"/>
        </w:rPr>
      </w:pPr>
      <w:r w:rsidRPr="00CF6C74">
        <w:rPr>
          <w:rFonts w:cstheme="minorHAnsi"/>
          <w:sz w:val="24"/>
          <w:szCs w:val="24"/>
        </w:rPr>
        <w:t>§ 1</w:t>
      </w:r>
      <w:r w:rsidR="00BC5FD4" w:rsidRPr="00CF6C74">
        <w:rPr>
          <w:rFonts w:cstheme="minorHAnsi"/>
          <w:sz w:val="24"/>
          <w:szCs w:val="24"/>
        </w:rPr>
        <w:t>2</w:t>
      </w:r>
      <w:r w:rsidR="00D85279" w:rsidRPr="00CF6C74">
        <w:rPr>
          <w:rFonts w:cstheme="minorHAnsi"/>
          <w:sz w:val="24"/>
          <w:szCs w:val="24"/>
        </w:rPr>
        <w:t>.</w:t>
      </w:r>
    </w:p>
    <w:p w14:paraId="1E355D6D" w14:textId="3EB04B43" w:rsidR="00A47541" w:rsidRPr="00CF6C74" w:rsidRDefault="00A47541" w:rsidP="00907EC1">
      <w:pPr>
        <w:spacing w:after="120" w:line="276" w:lineRule="auto"/>
        <w:jc w:val="center"/>
        <w:rPr>
          <w:rFonts w:cstheme="minorHAnsi"/>
          <w:bCs/>
          <w:sz w:val="24"/>
          <w:szCs w:val="24"/>
          <w:u w:val="single"/>
        </w:rPr>
      </w:pPr>
      <w:r w:rsidRPr="00CF6C74">
        <w:rPr>
          <w:rFonts w:cstheme="minorHAnsi"/>
          <w:bCs/>
          <w:sz w:val="24"/>
          <w:szCs w:val="24"/>
          <w:u w:val="single"/>
        </w:rPr>
        <w:t>Dokumentowanie wypłaty wynagrodzeń</w:t>
      </w:r>
    </w:p>
    <w:p w14:paraId="004DDA78" w14:textId="2B996A86" w:rsidR="00C64C13" w:rsidRPr="00CF6C74" w:rsidRDefault="00A47541" w:rsidP="0093562F">
      <w:pPr>
        <w:pStyle w:val="Akapitzlist"/>
        <w:numPr>
          <w:ilvl w:val="0"/>
          <w:numId w:val="77"/>
        </w:numPr>
        <w:spacing w:line="276" w:lineRule="auto"/>
        <w:ind w:left="426" w:hanging="426"/>
        <w:jc w:val="both"/>
        <w:rPr>
          <w:rFonts w:cstheme="minorHAnsi"/>
          <w:sz w:val="24"/>
          <w:szCs w:val="24"/>
        </w:rPr>
      </w:pPr>
      <w:r w:rsidRPr="00CF6C74">
        <w:rPr>
          <w:rFonts w:cstheme="minorHAnsi"/>
          <w:sz w:val="24"/>
          <w:szCs w:val="24"/>
        </w:rPr>
        <w:t xml:space="preserve">Listy płac sporządza </w:t>
      </w:r>
      <w:r w:rsidR="001E5E04" w:rsidRPr="00CF6C74">
        <w:rPr>
          <w:rFonts w:cstheme="minorHAnsi"/>
          <w:sz w:val="24"/>
          <w:szCs w:val="24"/>
        </w:rPr>
        <w:t>pracownik</w:t>
      </w:r>
      <w:r w:rsidRPr="00CF6C74">
        <w:rPr>
          <w:rFonts w:cstheme="minorHAnsi"/>
          <w:sz w:val="24"/>
          <w:szCs w:val="24"/>
        </w:rPr>
        <w:t xml:space="preserve"> ds. płac</w:t>
      </w:r>
      <w:r w:rsidR="00907EC1" w:rsidRPr="00CF6C74">
        <w:rPr>
          <w:rFonts w:cstheme="minorHAnsi"/>
          <w:sz w:val="24"/>
          <w:szCs w:val="24"/>
        </w:rPr>
        <w:t xml:space="preserve"> </w:t>
      </w:r>
      <w:r w:rsidR="00862B37" w:rsidRPr="00CF6C74">
        <w:rPr>
          <w:rFonts w:cstheme="minorHAnsi"/>
          <w:sz w:val="24"/>
          <w:szCs w:val="24"/>
        </w:rPr>
        <w:t>Starostwa</w:t>
      </w:r>
      <w:r w:rsidR="00C64C13" w:rsidRPr="00CF6C74">
        <w:rPr>
          <w:rFonts w:cstheme="minorHAnsi"/>
          <w:sz w:val="24"/>
          <w:szCs w:val="24"/>
        </w:rPr>
        <w:t xml:space="preserve"> w jednym egzemplarzu</w:t>
      </w:r>
      <w:r w:rsidR="00907EC1" w:rsidRPr="00CF6C74">
        <w:rPr>
          <w:rFonts w:cstheme="minorHAnsi"/>
          <w:sz w:val="24"/>
          <w:szCs w:val="24"/>
        </w:rPr>
        <w:t>. Podstawą sporządzenia są sprawdzone dowody źródłowe wytworzone przez odpowiedzialnych merytorycznie pracowników innych wydziałów lub zatrudnionych na samodzielnych stanowiskach</w:t>
      </w:r>
      <w:r w:rsidR="00C64C13" w:rsidRPr="00CF6C74">
        <w:rPr>
          <w:rFonts w:cstheme="minorHAnsi"/>
          <w:sz w:val="24"/>
          <w:szCs w:val="24"/>
        </w:rPr>
        <w:t>. Lista płac powinna zawierać co najmniej następujące dane:</w:t>
      </w:r>
    </w:p>
    <w:p w14:paraId="45C2E617" w14:textId="4B692C6D"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lastRenderedPageBreak/>
        <w:t xml:space="preserve">okres za jaki </w:t>
      </w:r>
      <w:r w:rsidR="00404685" w:rsidRPr="00CF6C74">
        <w:rPr>
          <w:rFonts w:cstheme="minorHAnsi"/>
          <w:sz w:val="24"/>
          <w:szCs w:val="24"/>
        </w:rPr>
        <w:t>zostało naliczone wynagrodzenie;</w:t>
      </w:r>
    </w:p>
    <w:p w14:paraId="6101D88C" w14:textId="780F0160"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t>nazwis</w:t>
      </w:r>
      <w:r w:rsidR="00404685" w:rsidRPr="00CF6C74">
        <w:rPr>
          <w:rFonts w:cstheme="minorHAnsi"/>
          <w:sz w:val="24"/>
          <w:szCs w:val="24"/>
        </w:rPr>
        <w:t>ko i imię pracownika;</w:t>
      </w:r>
    </w:p>
    <w:p w14:paraId="1EDD5312" w14:textId="1934284B"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t>sumę wynagrodzeń brutto z rozbiciem na poszc</w:t>
      </w:r>
      <w:r w:rsidR="00404685" w:rsidRPr="00CF6C74">
        <w:rPr>
          <w:rFonts w:cstheme="minorHAnsi"/>
          <w:sz w:val="24"/>
          <w:szCs w:val="24"/>
        </w:rPr>
        <w:t>zególne składniki funduszu płac;</w:t>
      </w:r>
    </w:p>
    <w:p w14:paraId="2BC895B5" w14:textId="26E18142"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t>sumę potrąceń z p</w:t>
      </w:r>
      <w:r w:rsidR="00404685" w:rsidRPr="00CF6C74">
        <w:rPr>
          <w:rFonts w:cstheme="minorHAnsi"/>
          <w:sz w:val="24"/>
          <w:szCs w:val="24"/>
        </w:rPr>
        <w:t>odziałem na poszczególne tytuły;</w:t>
      </w:r>
    </w:p>
    <w:p w14:paraId="4924151F" w14:textId="0F5E9F70"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t>łączną sumę</w:t>
      </w:r>
      <w:r w:rsidR="00404685" w:rsidRPr="00CF6C74">
        <w:rPr>
          <w:rFonts w:cstheme="minorHAnsi"/>
          <w:sz w:val="24"/>
          <w:szCs w:val="24"/>
        </w:rPr>
        <w:t xml:space="preserve"> wynagrodzeń netto - do wypłaty;</w:t>
      </w:r>
    </w:p>
    <w:p w14:paraId="084B3456" w14:textId="45BEEF73" w:rsidR="00C64C13" w:rsidRPr="00CF6C74" w:rsidRDefault="00C64C13" w:rsidP="0093562F">
      <w:pPr>
        <w:pStyle w:val="Akapitzlist"/>
        <w:numPr>
          <w:ilvl w:val="0"/>
          <w:numId w:val="7"/>
        </w:numPr>
        <w:spacing w:line="276" w:lineRule="auto"/>
        <w:ind w:hanging="436"/>
        <w:contextualSpacing w:val="0"/>
        <w:jc w:val="both"/>
        <w:rPr>
          <w:rFonts w:cstheme="minorHAnsi"/>
          <w:sz w:val="24"/>
          <w:szCs w:val="24"/>
        </w:rPr>
      </w:pPr>
      <w:r w:rsidRPr="00CF6C74">
        <w:rPr>
          <w:rFonts w:cstheme="minorHAnsi"/>
          <w:sz w:val="24"/>
          <w:szCs w:val="24"/>
        </w:rPr>
        <w:t>pokwitowanie odbioru wynagrodzenia wypłaconego w gotówce</w:t>
      </w:r>
      <w:r w:rsidR="00404685" w:rsidRPr="00CF6C74">
        <w:rPr>
          <w:rFonts w:cstheme="minorHAnsi"/>
          <w:sz w:val="24"/>
          <w:szCs w:val="24"/>
        </w:rPr>
        <w:t xml:space="preserve"> </w:t>
      </w:r>
      <w:r w:rsidRPr="00CF6C74">
        <w:rPr>
          <w:rFonts w:cstheme="minorHAnsi"/>
          <w:sz w:val="24"/>
          <w:szCs w:val="24"/>
        </w:rPr>
        <w:t xml:space="preserve">(z wyjątkiem przelewu na </w:t>
      </w:r>
      <w:r w:rsidR="00907EC1" w:rsidRPr="00CF6C74">
        <w:rPr>
          <w:rFonts w:cstheme="minorHAnsi"/>
          <w:sz w:val="24"/>
          <w:szCs w:val="24"/>
        </w:rPr>
        <w:t>rachunek bankowy</w:t>
      </w:r>
      <w:r w:rsidRPr="00CF6C74">
        <w:rPr>
          <w:rFonts w:cstheme="minorHAnsi"/>
          <w:sz w:val="24"/>
          <w:szCs w:val="24"/>
        </w:rPr>
        <w:t>)</w:t>
      </w:r>
      <w:r w:rsidR="00907EC1" w:rsidRPr="00CF6C74">
        <w:rPr>
          <w:rFonts w:cstheme="minorHAnsi"/>
          <w:sz w:val="24"/>
          <w:szCs w:val="24"/>
        </w:rPr>
        <w:t>.</w:t>
      </w:r>
    </w:p>
    <w:p w14:paraId="48237433" w14:textId="6FA54CA9" w:rsidR="009675DD" w:rsidRPr="00CF6C74" w:rsidRDefault="00C64C13" w:rsidP="0093562F">
      <w:pPr>
        <w:pStyle w:val="Akapitzlist"/>
        <w:numPr>
          <w:ilvl w:val="0"/>
          <w:numId w:val="77"/>
        </w:numPr>
        <w:spacing w:line="276" w:lineRule="auto"/>
        <w:ind w:left="426" w:hanging="426"/>
        <w:jc w:val="both"/>
        <w:rPr>
          <w:rFonts w:cstheme="minorHAnsi"/>
          <w:sz w:val="24"/>
          <w:szCs w:val="24"/>
        </w:rPr>
      </w:pPr>
      <w:r w:rsidRPr="00CF6C74">
        <w:rPr>
          <w:rFonts w:cstheme="minorHAnsi"/>
          <w:sz w:val="24"/>
          <w:szCs w:val="24"/>
        </w:rPr>
        <w:t>Dowodami źródłowymi do sporządzenia listy płac są:</w:t>
      </w:r>
    </w:p>
    <w:p w14:paraId="132DA1C5" w14:textId="5B8C6406" w:rsidR="00C64C13" w:rsidRPr="00CF6C74" w:rsidRDefault="00BA3B56"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akt powołania lub wyboru;</w:t>
      </w:r>
    </w:p>
    <w:p w14:paraId="58A3C2DB" w14:textId="1BB7BFB5" w:rsidR="00C64C13" w:rsidRPr="00CF6C74" w:rsidRDefault="00C64C13"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umowa o</w:t>
      </w:r>
      <w:r w:rsidR="00BA3B56" w:rsidRPr="00CF6C74">
        <w:rPr>
          <w:rFonts w:cstheme="minorHAnsi"/>
          <w:sz w:val="24"/>
          <w:szCs w:val="24"/>
        </w:rPr>
        <w:t xml:space="preserve"> pracę lub zmiana umowy o pracę;</w:t>
      </w:r>
    </w:p>
    <w:p w14:paraId="1D771F8E" w14:textId="50E1C7AE" w:rsidR="00C64C13" w:rsidRPr="00CF6C74" w:rsidRDefault="00BA3B56"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rozwiązanie umowy o pracę;</w:t>
      </w:r>
    </w:p>
    <w:p w14:paraId="7E0255CF" w14:textId="7533D2DC" w:rsidR="00912222" w:rsidRPr="00CF6C74" w:rsidRDefault="00C64C13"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wnioski premiowe, pisma określające wysokość d</w:t>
      </w:r>
      <w:r w:rsidR="00BA3B56" w:rsidRPr="00CF6C74">
        <w:rPr>
          <w:rFonts w:cstheme="minorHAnsi"/>
          <w:sz w:val="24"/>
          <w:szCs w:val="24"/>
        </w:rPr>
        <w:t>odatków służbowych i okresowych,</w:t>
      </w:r>
      <w:r w:rsidRPr="00CF6C74">
        <w:rPr>
          <w:rFonts w:cstheme="minorHAnsi"/>
          <w:sz w:val="24"/>
          <w:szCs w:val="24"/>
        </w:rPr>
        <w:t xml:space="preserve"> pisma określające </w:t>
      </w:r>
      <w:r w:rsidR="00BA3B56" w:rsidRPr="00CF6C74">
        <w:rPr>
          <w:rFonts w:cstheme="minorHAnsi"/>
          <w:sz w:val="24"/>
          <w:szCs w:val="24"/>
        </w:rPr>
        <w:t>wysokość nagród;</w:t>
      </w:r>
    </w:p>
    <w:p w14:paraId="3AA2F47D" w14:textId="32E68CF1" w:rsidR="00AC1BEE" w:rsidRPr="00CF6C74" w:rsidRDefault="00912222"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zlecenia pracy w godzinach nadliczbowych lub potwierdzone przez kierowników jednostek zestawienia przepracowanych godzin nadliczbowych</w:t>
      </w:r>
      <w:r w:rsidR="001E0D54" w:rsidRPr="00CF6C74">
        <w:rPr>
          <w:rFonts w:cstheme="minorHAnsi"/>
          <w:sz w:val="24"/>
          <w:szCs w:val="24"/>
        </w:rPr>
        <w:t>;</w:t>
      </w:r>
    </w:p>
    <w:p w14:paraId="4D5176EB" w14:textId="44206DDB" w:rsidR="00BA3B56" w:rsidRPr="00CF6C74" w:rsidRDefault="00BA3B56"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listy obecności pracowników;</w:t>
      </w:r>
    </w:p>
    <w:p w14:paraId="09672210" w14:textId="5ABAC0CC" w:rsidR="00AC1BEE" w:rsidRPr="00CF6C74" w:rsidRDefault="00AC1BEE"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inne dokumenty mające wpływ</w:t>
      </w:r>
      <w:r w:rsidR="00F84283" w:rsidRPr="00CF6C74">
        <w:rPr>
          <w:rFonts w:cstheme="minorHAnsi"/>
          <w:sz w:val="24"/>
          <w:szCs w:val="24"/>
        </w:rPr>
        <w:t xml:space="preserve"> na wysokość otrzymywanego wynagrodzenia (np. urlopy bezpłatne, zaświadczenia o czasowej niezdol</w:t>
      </w:r>
      <w:r w:rsidR="00BA3B56" w:rsidRPr="00CF6C74">
        <w:rPr>
          <w:rFonts w:cstheme="minorHAnsi"/>
          <w:sz w:val="24"/>
          <w:szCs w:val="24"/>
        </w:rPr>
        <w:t>ności do pracy, chorobowe itp.);</w:t>
      </w:r>
    </w:p>
    <w:p w14:paraId="271DC5A9" w14:textId="46907546" w:rsidR="00BA3B56" w:rsidRPr="00CF6C74" w:rsidRDefault="00BA3B56" w:rsidP="0093562F">
      <w:pPr>
        <w:pStyle w:val="Akapitzlist"/>
        <w:numPr>
          <w:ilvl w:val="0"/>
          <w:numId w:val="8"/>
        </w:numPr>
        <w:spacing w:line="276" w:lineRule="auto"/>
        <w:ind w:hanging="436"/>
        <w:contextualSpacing w:val="0"/>
        <w:jc w:val="both"/>
        <w:rPr>
          <w:rFonts w:cstheme="minorHAnsi"/>
          <w:sz w:val="24"/>
          <w:szCs w:val="24"/>
        </w:rPr>
      </w:pPr>
      <w:r w:rsidRPr="00CF6C74">
        <w:rPr>
          <w:rFonts w:cstheme="minorHAnsi"/>
          <w:sz w:val="24"/>
          <w:szCs w:val="24"/>
        </w:rPr>
        <w:t>rachunek za wykonaną pracę</w:t>
      </w:r>
      <w:r w:rsidR="00907EC1" w:rsidRPr="00CF6C74">
        <w:rPr>
          <w:rFonts w:cstheme="minorHAnsi"/>
          <w:sz w:val="24"/>
          <w:szCs w:val="24"/>
        </w:rPr>
        <w:t>.</w:t>
      </w:r>
    </w:p>
    <w:p w14:paraId="13D0535D" w14:textId="781B85E1" w:rsidR="00F84283" w:rsidRPr="00CF6C74" w:rsidRDefault="00BA3B56" w:rsidP="0093562F">
      <w:pPr>
        <w:pStyle w:val="Akapitzlist"/>
        <w:numPr>
          <w:ilvl w:val="0"/>
          <w:numId w:val="78"/>
        </w:numPr>
        <w:spacing w:line="276" w:lineRule="auto"/>
        <w:jc w:val="both"/>
        <w:rPr>
          <w:rFonts w:cstheme="minorHAnsi"/>
          <w:sz w:val="24"/>
          <w:szCs w:val="24"/>
        </w:rPr>
      </w:pPr>
      <w:r w:rsidRPr="00CF6C74">
        <w:rPr>
          <w:rFonts w:cstheme="minorHAnsi"/>
          <w:sz w:val="24"/>
          <w:szCs w:val="24"/>
        </w:rPr>
        <w:t xml:space="preserve">Dokumenty, o których mowa w </w:t>
      </w:r>
      <w:r w:rsidR="00907EC1" w:rsidRPr="00CF6C74">
        <w:rPr>
          <w:rFonts w:cstheme="minorHAnsi"/>
          <w:sz w:val="24"/>
          <w:szCs w:val="24"/>
        </w:rPr>
        <w:t>ust.</w:t>
      </w:r>
      <w:r w:rsidRPr="00CF6C74">
        <w:rPr>
          <w:rFonts w:cstheme="minorHAnsi"/>
          <w:sz w:val="24"/>
          <w:szCs w:val="24"/>
        </w:rPr>
        <w:t xml:space="preserve"> 2</w:t>
      </w:r>
      <w:r w:rsidR="004241BC" w:rsidRPr="00CF6C74">
        <w:rPr>
          <w:rFonts w:cstheme="minorHAnsi"/>
          <w:sz w:val="24"/>
          <w:szCs w:val="24"/>
        </w:rPr>
        <w:t xml:space="preserve"> wystawia </w:t>
      </w:r>
      <w:r w:rsidR="00E435A4" w:rsidRPr="00CF6C74">
        <w:rPr>
          <w:rFonts w:cstheme="minorHAnsi"/>
          <w:sz w:val="24"/>
          <w:szCs w:val="24"/>
        </w:rPr>
        <w:t>samodzielne stanowisko</w:t>
      </w:r>
      <w:r w:rsidR="00F234F0" w:rsidRPr="00CF6C74">
        <w:rPr>
          <w:rFonts w:cstheme="minorHAnsi"/>
          <w:sz w:val="24"/>
          <w:szCs w:val="24"/>
        </w:rPr>
        <w:t xml:space="preserve"> ds</w:t>
      </w:r>
      <w:r w:rsidR="00B41E01" w:rsidRPr="00CF6C74">
        <w:rPr>
          <w:rFonts w:cstheme="minorHAnsi"/>
          <w:sz w:val="24"/>
          <w:szCs w:val="24"/>
        </w:rPr>
        <w:t>.</w:t>
      </w:r>
      <w:r w:rsidR="00F234F0" w:rsidRPr="00CF6C74">
        <w:rPr>
          <w:rFonts w:cstheme="minorHAnsi"/>
          <w:sz w:val="24"/>
          <w:szCs w:val="24"/>
        </w:rPr>
        <w:t xml:space="preserve"> kadr</w:t>
      </w:r>
      <w:r w:rsidR="00907EC1" w:rsidRPr="00CF6C74">
        <w:rPr>
          <w:rFonts w:cstheme="minorHAnsi"/>
          <w:sz w:val="24"/>
          <w:szCs w:val="24"/>
        </w:rPr>
        <w:t xml:space="preserve">, </w:t>
      </w:r>
      <w:r w:rsidR="00907EC1" w:rsidRPr="00CF6C74">
        <w:rPr>
          <w:rFonts w:cstheme="minorHAnsi"/>
          <w:sz w:val="24"/>
          <w:szCs w:val="24"/>
        </w:rPr>
        <w:br/>
      </w:r>
      <w:r w:rsidR="00B504A7" w:rsidRPr="00CF6C74">
        <w:rPr>
          <w:rFonts w:cstheme="minorHAnsi"/>
          <w:sz w:val="24"/>
          <w:szCs w:val="24"/>
        </w:rPr>
        <w:t xml:space="preserve">z wyjątkiem </w:t>
      </w:r>
      <w:r w:rsidR="00907EC1" w:rsidRPr="00CF6C74">
        <w:rPr>
          <w:rFonts w:cstheme="minorHAnsi"/>
          <w:sz w:val="24"/>
          <w:szCs w:val="24"/>
        </w:rPr>
        <w:t xml:space="preserve">wynagrodzenia i </w:t>
      </w:r>
      <w:r w:rsidRPr="00CF6C74">
        <w:rPr>
          <w:rFonts w:cstheme="minorHAnsi"/>
          <w:sz w:val="24"/>
          <w:szCs w:val="24"/>
        </w:rPr>
        <w:t xml:space="preserve">zasiłku </w:t>
      </w:r>
      <w:r w:rsidR="00B504A7" w:rsidRPr="00CF6C74">
        <w:rPr>
          <w:rFonts w:cstheme="minorHAnsi"/>
          <w:sz w:val="24"/>
          <w:szCs w:val="24"/>
        </w:rPr>
        <w:t>chorobowego</w:t>
      </w:r>
      <w:r w:rsidR="00907EC1" w:rsidRPr="00CF6C74">
        <w:rPr>
          <w:rFonts w:cstheme="minorHAnsi"/>
          <w:sz w:val="24"/>
          <w:szCs w:val="24"/>
        </w:rPr>
        <w:t>, do którego dokument źródłowy wystawia lekarz</w:t>
      </w:r>
      <w:r w:rsidR="00B504A7" w:rsidRPr="00CF6C74">
        <w:rPr>
          <w:rFonts w:cstheme="minorHAnsi"/>
          <w:sz w:val="24"/>
          <w:szCs w:val="24"/>
        </w:rPr>
        <w:t xml:space="preserve"> oraz rachunku za wykonaną pracę</w:t>
      </w:r>
      <w:r w:rsidR="00907EC1" w:rsidRPr="00CF6C74">
        <w:rPr>
          <w:rFonts w:cstheme="minorHAnsi"/>
          <w:sz w:val="24"/>
          <w:szCs w:val="24"/>
        </w:rPr>
        <w:t>,</w:t>
      </w:r>
      <w:r w:rsidR="00B504A7" w:rsidRPr="00CF6C74">
        <w:rPr>
          <w:rFonts w:cstheme="minorHAnsi"/>
          <w:sz w:val="24"/>
          <w:szCs w:val="24"/>
        </w:rPr>
        <w:t xml:space="preserve"> sporządzanego przez wykonującego pracę.  </w:t>
      </w:r>
    </w:p>
    <w:p w14:paraId="3A1AE024" w14:textId="4AC498E0" w:rsidR="00C64C13" w:rsidRPr="00CF6C74" w:rsidRDefault="00B504A7" w:rsidP="0093562F">
      <w:pPr>
        <w:pStyle w:val="Akapitzlist"/>
        <w:numPr>
          <w:ilvl w:val="0"/>
          <w:numId w:val="78"/>
        </w:numPr>
        <w:spacing w:line="276" w:lineRule="auto"/>
        <w:jc w:val="both"/>
        <w:rPr>
          <w:rFonts w:cstheme="minorHAnsi"/>
          <w:sz w:val="24"/>
          <w:szCs w:val="24"/>
        </w:rPr>
      </w:pPr>
      <w:r w:rsidRPr="00CF6C74">
        <w:rPr>
          <w:rFonts w:cstheme="minorHAnsi"/>
          <w:sz w:val="24"/>
          <w:szCs w:val="24"/>
        </w:rPr>
        <w:t>Na pracę doraźną nie przewidzianą w planie zatrudnienia z</w:t>
      </w:r>
      <w:r w:rsidR="00BA3B56" w:rsidRPr="00CF6C74">
        <w:rPr>
          <w:rFonts w:cstheme="minorHAnsi"/>
          <w:sz w:val="24"/>
          <w:szCs w:val="24"/>
        </w:rPr>
        <w:t>awiera się umowę na pracę</w:t>
      </w:r>
      <w:r w:rsidRPr="00CF6C74">
        <w:rPr>
          <w:rFonts w:cstheme="minorHAnsi"/>
          <w:sz w:val="24"/>
          <w:szCs w:val="24"/>
        </w:rPr>
        <w:t xml:space="preserve"> zleconą (umowa zlecenie, umowa o dzieło). Umowę o pracę zleconą sporządza </w:t>
      </w:r>
      <w:r w:rsidR="00E435A4" w:rsidRPr="00CF6C74">
        <w:rPr>
          <w:rFonts w:cstheme="minorHAnsi"/>
          <w:sz w:val="24"/>
          <w:szCs w:val="24"/>
        </w:rPr>
        <w:t>Naczelnik</w:t>
      </w:r>
      <w:r w:rsidRPr="00CF6C74">
        <w:rPr>
          <w:rFonts w:cstheme="minorHAnsi"/>
          <w:sz w:val="24"/>
          <w:szCs w:val="24"/>
        </w:rPr>
        <w:t xml:space="preserve"> zlecający pracę w trzech egzemplarzach z przeznaczeniem:</w:t>
      </w:r>
    </w:p>
    <w:p w14:paraId="34159840" w14:textId="38469565" w:rsidR="00B504A7" w:rsidRPr="00CF6C74" w:rsidRDefault="00DE0B67" w:rsidP="0093562F">
      <w:pPr>
        <w:pStyle w:val="Akapitzlist"/>
        <w:numPr>
          <w:ilvl w:val="0"/>
          <w:numId w:val="9"/>
        </w:numPr>
        <w:spacing w:line="276" w:lineRule="auto"/>
        <w:ind w:left="709" w:hanging="425"/>
        <w:contextualSpacing w:val="0"/>
        <w:jc w:val="both"/>
        <w:rPr>
          <w:rFonts w:cstheme="minorHAnsi"/>
          <w:sz w:val="24"/>
          <w:szCs w:val="24"/>
        </w:rPr>
      </w:pPr>
      <w:r w:rsidRPr="00CF6C74">
        <w:rPr>
          <w:rFonts w:cstheme="minorHAnsi"/>
          <w:sz w:val="24"/>
          <w:szCs w:val="24"/>
        </w:rPr>
        <w:t>oryginał - dla wykonawcy;</w:t>
      </w:r>
    </w:p>
    <w:p w14:paraId="3B7E9A8E" w14:textId="0E7C65FC" w:rsidR="00B504A7" w:rsidRPr="00CF6C74" w:rsidRDefault="00B504A7" w:rsidP="0093562F">
      <w:pPr>
        <w:pStyle w:val="Akapitzlist"/>
        <w:numPr>
          <w:ilvl w:val="0"/>
          <w:numId w:val="9"/>
        </w:numPr>
        <w:spacing w:line="276" w:lineRule="auto"/>
        <w:ind w:left="709" w:hanging="425"/>
        <w:contextualSpacing w:val="0"/>
        <w:jc w:val="both"/>
        <w:rPr>
          <w:rFonts w:cstheme="minorHAnsi"/>
          <w:sz w:val="24"/>
          <w:szCs w:val="24"/>
        </w:rPr>
      </w:pPr>
      <w:r w:rsidRPr="00CF6C74">
        <w:rPr>
          <w:rFonts w:cstheme="minorHAnsi"/>
          <w:sz w:val="24"/>
          <w:szCs w:val="24"/>
        </w:rPr>
        <w:t>kopia - dla p</w:t>
      </w:r>
      <w:r w:rsidR="00DE0B67" w:rsidRPr="00CF6C74">
        <w:rPr>
          <w:rFonts w:cstheme="minorHAnsi"/>
          <w:sz w:val="24"/>
          <w:szCs w:val="24"/>
        </w:rPr>
        <w:t>racownika zlecającego pracę a/a;</w:t>
      </w:r>
    </w:p>
    <w:p w14:paraId="02FC021F" w14:textId="467001EC" w:rsidR="007673D2" w:rsidRPr="00CF6C74" w:rsidRDefault="00B504A7" w:rsidP="0093562F">
      <w:pPr>
        <w:pStyle w:val="Akapitzlist"/>
        <w:numPr>
          <w:ilvl w:val="0"/>
          <w:numId w:val="9"/>
        </w:numPr>
        <w:spacing w:line="276" w:lineRule="auto"/>
        <w:ind w:left="709" w:hanging="425"/>
        <w:contextualSpacing w:val="0"/>
        <w:jc w:val="both"/>
        <w:rPr>
          <w:rFonts w:cstheme="minorHAnsi"/>
          <w:sz w:val="24"/>
          <w:szCs w:val="24"/>
        </w:rPr>
      </w:pPr>
      <w:r w:rsidRPr="00CF6C74">
        <w:rPr>
          <w:rFonts w:cstheme="minorHAnsi"/>
          <w:sz w:val="24"/>
          <w:szCs w:val="24"/>
        </w:rPr>
        <w:t>kopia</w:t>
      </w:r>
      <w:r w:rsidR="007673D2" w:rsidRPr="00CF6C74">
        <w:rPr>
          <w:rFonts w:cstheme="minorHAnsi"/>
          <w:sz w:val="24"/>
          <w:szCs w:val="24"/>
        </w:rPr>
        <w:t xml:space="preserve"> - dla kadr oraz </w:t>
      </w:r>
      <w:r w:rsidR="00151C55" w:rsidRPr="00CF6C74">
        <w:rPr>
          <w:rFonts w:cstheme="minorHAnsi"/>
          <w:sz w:val="24"/>
          <w:szCs w:val="24"/>
        </w:rPr>
        <w:t>Wydziału Finansowego</w:t>
      </w:r>
      <w:r w:rsidR="007673D2" w:rsidRPr="00CF6C74">
        <w:rPr>
          <w:rFonts w:cstheme="minorHAnsi"/>
          <w:sz w:val="24"/>
          <w:szCs w:val="24"/>
        </w:rPr>
        <w:t xml:space="preserve"> (po wykonaniu prac załącza się ją do rachunku). </w:t>
      </w:r>
      <w:r w:rsidRPr="00CF6C74">
        <w:rPr>
          <w:rFonts w:cstheme="minorHAnsi"/>
          <w:sz w:val="24"/>
          <w:szCs w:val="24"/>
        </w:rPr>
        <w:t xml:space="preserve"> </w:t>
      </w:r>
    </w:p>
    <w:p w14:paraId="18EA0C25" w14:textId="129EAC9B" w:rsidR="00B504A7" w:rsidRPr="00CF6C74" w:rsidRDefault="007673D2" w:rsidP="0093562F">
      <w:pPr>
        <w:pStyle w:val="Akapitzlist"/>
        <w:numPr>
          <w:ilvl w:val="0"/>
          <w:numId w:val="79"/>
        </w:numPr>
        <w:spacing w:line="276" w:lineRule="auto"/>
        <w:ind w:left="426" w:hanging="426"/>
        <w:jc w:val="both"/>
        <w:rPr>
          <w:rFonts w:cstheme="minorHAnsi"/>
          <w:sz w:val="24"/>
          <w:szCs w:val="24"/>
        </w:rPr>
      </w:pPr>
      <w:r w:rsidRPr="00CF6C74">
        <w:rPr>
          <w:rFonts w:cstheme="minorHAnsi"/>
          <w:sz w:val="24"/>
          <w:szCs w:val="24"/>
        </w:rPr>
        <w:t>Umowę o pracę</w:t>
      </w:r>
      <w:r w:rsidR="00BA3B56" w:rsidRPr="00CF6C74">
        <w:rPr>
          <w:rFonts w:cstheme="minorHAnsi"/>
          <w:sz w:val="24"/>
          <w:szCs w:val="24"/>
        </w:rPr>
        <w:t xml:space="preserve"> zleconą</w:t>
      </w:r>
      <w:r w:rsidRPr="00CF6C74">
        <w:rPr>
          <w:rFonts w:cstheme="minorHAnsi"/>
          <w:sz w:val="24"/>
          <w:szCs w:val="24"/>
        </w:rPr>
        <w:t xml:space="preserve"> podpisuje </w:t>
      </w:r>
      <w:r w:rsidR="00E435A4" w:rsidRPr="00CF6C74">
        <w:rPr>
          <w:rFonts w:cstheme="minorHAnsi"/>
          <w:sz w:val="24"/>
          <w:szCs w:val="24"/>
        </w:rPr>
        <w:t>Starosta</w:t>
      </w:r>
      <w:r w:rsidRPr="00CF6C74">
        <w:rPr>
          <w:rFonts w:cstheme="minorHAnsi"/>
          <w:sz w:val="24"/>
          <w:szCs w:val="24"/>
        </w:rPr>
        <w:t xml:space="preserve"> </w:t>
      </w:r>
      <w:r w:rsidR="002372BD" w:rsidRPr="00CF6C74">
        <w:rPr>
          <w:rFonts w:cstheme="minorHAnsi"/>
          <w:sz w:val="24"/>
          <w:szCs w:val="24"/>
        </w:rPr>
        <w:t>lub osoba przez niego upoważniona. Skarbnik</w:t>
      </w:r>
      <w:r w:rsidR="00E435A4" w:rsidRPr="00CF6C74">
        <w:rPr>
          <w:rFonts w:cstheme="minorHAnsi"/>
          <w:sz w:val="24"/>
          <w:szCs w:val="24"/>
        </w:rPr>
        <w:t xml:space="preserve"> </w:t>
      </w:r>
      <w:r w:rsidR="002372BD" w:rsidRPr="00CF6C74">
        <w:rPr>
          <w:rFonts w:cstheme="minorHAnsi"/>
          <w:sz w:val="24"/>
          <w:szCs w:val="24"/>
        </w:rPr>
        <w:t>składa kontrasygnatę. Rachunki za wykonane prace zlecone potwierdza pracownik zlecający pracę i podlegają one kontroli w ogólnie obowiązującym trybie.</w:t>
      </w:r>
    </w:p>
    <w:p w14:paraId="76B51454" w14:textId="45FA624B" w:rsidR="00750403" w:rsidRPr="00CF6C74" w:rsidRDefault="00750403" w:rsidP="0093562F">
      <w:pPr>
        <w:pStyle w:val="Akapitzlist"/>
        <w:numPr>
          <w:ilvl w:val="0"/>
          <w:numId w:val="79"/>
        </w:numPr>
        <w:spacing w:line="276" w:lineRule="auto"/>
        <w:ind w:left="426" w:hanging="426"/>
        <w:jc w:val="both"/>
        <w:rPr>
          <w:rFonts w:cstheme="minorHAnsi"/>
          <w:sz w:val="24"/>
          <w:szCs w:val="24"/>
        </w:rPr>
      </w:pPr>
      <w:r w:rsidRPr="00CF6C74">
        <w:rPr>
          <w:rFonts w:cstheme="minorHAnsi"/>
          <w:sz w:val="24"/>
          <w:szCs w:val="24"/>
        </w:rPr>
        <w:t>Szczegółowe zasady zawierania umów cywilnoprawnych określa odrębne zarządzenie.</w:t>
      </w:r>
    </w:p>
    <w:p w14:paraId="65E0B9B7" w14:textId="336CC6A3" w:rsidR="002372BD" w:rsidRPr="00CF6C74" w:rsidRDefault="002372BD" w:rsidP="0093562F">
      <w:pPr>
        <w:pStyle w:val="Akapitzlist"/>
        <w:numPr>
          <w:ilvl w:val="0"/>
          <w:numId w:val="79"/>
        </w:numPr>
        <w:spacing w:line="276" w:lineRule="auto"/>
        <w:ind w:left="426" w:hanging="426"/>
        <w:jc w:val="both"/>
        <w:rPr>
          <w:rFonts w:cstheme="minorHAnsi"/>
          <w:sz w:val="24"/>
          <w:szCs w:val="24"/>
        </w:rPr>
      </w:pPr>
      <w:r w:rsidRPr="00CF6C74">
        <w:rPr>
          <w:rFonts w:cstheme="minorHAnsi"/>
          <w:sz w:val="24"/>
          <w:szCs w:val="24"/>
        </w:rPr>
        <w:t xml:space="preserve">Dokumenty stanowiące podstawę do sporządzenia list płac odpowiedzialni pracownicy przekazują do </w:t>
      </w:r>
      <w:r w:rsidR="00151C55" w:rsidRPr="00CF6C74">
        <w:rPr>
          <w:rFonts w:cstheme="minorHAnsi"/>
          <w:sz w:val="24"/>
          <w:szCs w:val="24"/>
        </w:rPr>
        <w:t>W</w:t>
      </w:r>
      <w:r w:rsidR="00E435A4" w:rsidRPr="00CF6C74">
        <w:rPr>
          <w:rFonts w:cstheme="minorHAnsi"/>
          <w:sz w:val="24"/>
          <w:szCs w:val="24"/>
        </w:rPr>
        <w:t>ydziału</w:t>
      </w:r>
      <w:r w:rsidRPr="00CF6C74">
        <w:rPr>
          <w:rFonts w:cstheme="minorHAnsi"/>
          <w:sz w:val="24"/>
          <w:szCs w:val="24"/>
        </w:rPr>
        <w:t xml:space="preserve"> </w:t>
      </w:r>
      <w:r w:rsidR="00151C55" w:rsidRPr="00CF6C74">
        <w:rPr>
          <w:rFonts w:cstheme="minorHAnsi"/>
          <w:sz w:val="24"/>
          <w:szCs w:val="24"/>
        </w:rPr>
        <w:t>F</w:t>
      </w:r>
      <w:r w:rsidRPr="00CF6C74">
        <w:rPr>
          <w:rFonts w:cstheme="minorHAnsi"/>
          <w:sz w:val="24"/>
          <w:szCs w:val="24"/>
        </w:rPr>
        <w:t>inansowego w terminie do dnia 20 każdego miesiąca za dany miesiąc.</w:t>
      </w:r>
    </w:p>
    <w:p w14:paraId="79417CE4" w14:textId="5CF40AFC" w:rsidR="002372BD" w:rsidRPr="00CF6C74" w:rsidRDefault="002372BD" w:rsidP="0093562F">
      <w:pPr>
        <w:pStyle w:val="Akapitzlist"/>
        <w:numPr>
          <w:ilvl w:val="0"/>
          <w:numId w:val="79"/>
        </w:numPr>
        <w:spacing w:line="276" w:lineRule="auto"/>
        <w:ind w:left="426" w:hanging="426"/>
        <w:jc w:val="both"/>
        <w:rPr>
          <w:rFonts w:cstheme="minorHAnsi"/>
          <w:sz w:val="24"/>
          <w:szCs w:val="24"/>
        </w:rPr>
      </w:pPr>
      <w:r w:rsidRPr="00CF6C74">
        <w:rPr>
          <w:rFonts w:cstheme="minorHAnsi"/>
          <w:sz w:val="24"/>
          <w:szCs w:val="24"/>
        </w:rPr>
        <w:t xml:space="preserve">W listach płac </w:t>
      </w:r>
      <w:r w:rsidR="00750403" w:rsidRPr="00CF6C74">
        <w:rPr>
          <w:rFonts w:cstheme="minorHAnsi"/>
          <w:sz w:val="24"/>
          <w:szCs w:val="24"/>
        </w:rPr>
        <w:t xml:space="preserve">oraz rachunkach za wykonaną pracę </w:t>
      </w:r>
      <w:r w:rsidRPr="00CF6C74">
        <w:rPr>
          <w:rFonts w:cstheme="minorHAnsi"/>
          <w:sz w:val="24"/>
          <w:szCs w:val="24"/>
        </w:rPr>
        <w:t>dopuszczalne jest dokonywanie następujących potrąceń:</w:t>
      </w:r>
    </w:p>
    <w:p w14:paraId="606127BE" w14:textId="25A3FF88" w:rsidR="00E01254" w:rsidRPr="00CF6C74" w:rsidRDefault="002372BD"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t xml:space="preserve">należności egzekwowanych </w:t>
      </w:r>
      <w:r w:rsidR="00E01254" w:rsidRPr="00CF6C74">
        <w:rPr>
          <w:rFonts w:cstheme="minorHAnsi"/>
          <w:sz w:val="24"/>
          <w:szCs w:val="24"/>
        </w:rPr>
        <w:t>na podstawie tytułów egzekucyjnych na zaspokojenie świadczeń alimentacyjnych</w:t>
      </w:r>
      <w:r w:rsidR="00DE0B67" w:rsidRPr="00CF6C74">
        <w:rPr>
          <w:rFonts w:cstheme="minorHAnsi"/>
          <w:sz w:val="24"/>
          <w:szCs w:val="24"/>
        </w:rPr>
        <w:t>;</w:t>
      </w:r>
    </w:p>
    <w:p w14:paraId="0A3E9A0A" w14:textId="4E917AD0" w:rsidR="007673D2" w:rsidRPr="00CF6C74" w:rsidRDefault="00F85CDB"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lastRenderedPageBreak/>
        <w:t>należności egzekwowanych na podstawie innych tytułów wykonawczych</w:t>
      </w:r>
      <w:r w:rsidR="00750403" w:rsidRPr="00CF6C74">
        <w:rPr>
          <w:rFonts w:cstheme="minorHAnsi"/>
          <w:sz w:val="24"/>
          <w:szCs w:val="24"/>
        </w:rPr>
        <w:t>;</w:t>
      </w:r>
    </w:p>
    <w:p w14:paraId="1EA82855" w14:textId="4FB07E39" w:rsidR="009E6A13" w:rsidRPr="00CF6C74" w:rsidRDefault="009E6A13"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t>pobranych</w:t>
      </w:r>
      <w:r w:rsidR="00DE0B67" w:rsidRPr="00CF6C74">
        <w:rPr>
          <w:rFonts w:cstheme="minorHAnsi"/>
          <w:sz w:val="24"/>
          <w:szCs w:val="24"/>
        </w:rPr>
        <w:t xml:space="preserve"> zaliczek na poczet wynagrodzeń;</w:t>
      </w:r>
    </w:p>
    <w:p w14:paraId="34200F49" w14:textId="415D5675" w:rsidR="009E6A13" w:rsidRPr="00CF6C74" w:rsidRDefault="00DE0B67"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t>pobranych i nie rozliczonych zaliczek;</w:t>
      </w:r>
    </w:p>
    <w:p w14:paraId="4CF72528" w14:textId="5A98F71B" w:rsidR="009E6A13" w:rsidRPr="00CF6C74" w:rsidRDefault="009E6A13"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t>inne potrącenia, na które jest pisemna zgod</w:t>
      </w:r>
      <w:r w:rsidR="00E435A4" w:rsidRPr="00CF6C74">
        <w:rPr>
          <w:rFonts w:cstheme="minorHAnsi"/>
          <w:sz w:val="24"/>
          <w:szCs w:val="24"/>
        </w:rPr>
        <w:t>ą</w:t>
      </w:r>
      <w:r w:rsidR="00DE0B67" w:rsidRPr="00CF6C74">
        <w:rPr>
          <w:rFonts w:cstheme="minorHAnsi"/>
          <w:sz w:val="24"/>
          <w:szCs w:val="24"/>
        </w:rPr>
        <w:t xml:space="preserve"> pracownika;</w:t>
      </w:r>
    </w:p>
    <w:p w14:paraId="3D0D0B6D" w14:textId="54B176CA" w:rsidR="00240BC6" w:rsidRPr="00CF6C74" w:rsidRDefault="009E6A13" w:rsidP="0093562F">
      <w:pPr>
        <w:pStyle w:val="Akapitzlist"/>
        <w:numPr>
          <w:ilvl w:val="0"/>
          <w:numId w:val="10"/>
        </w:numPr>
        <w:spacing w:line="276" w:lineRule="auto"/>
        <w:ind w:left="709" w:hanging="425"/>
        <w:contextualSpacing w:val="0"/>
        <w:jc w:val="both"/>
        <w:rPr>
          <w:rFonts w:cstheme="minorHAnsi"/>
          <w:sz w:val="24"/>
          <w:szCs w:val="24"/>
        </w:rPr>
      </w:pPr>
      <w:r w:rsidRPr="00CF6C74">
        <w:rPr>
          <w:rFonts w:cstheme="minorHAnsi"/>
          <w:sz w:val="24"/>
          <w:szCs w:val="24"/>
        </w:rPr>
        <w:t>kar pieniężnych wymierzonych przez pracodawcę.</w:t>
      </w:r>
    </w:p>
    <w:p w14:paraId="20877791" w14:textId="3580DE64" w:rsidR="00750403" w:rsidRPr="00CF6C74" w:rsidRDefault="00750403" w:rsidP="0093562F">
      <w:pPr>
        <w:pStyle w:val="Akapitzlist"/>
        <w:numPr>
          <w:ilvl w:val="0"/>
          <w:numId w:val="45"/>
        </w:numPr>
        <w:spacing w:line="276" w:lineRule="auto"/>
        <w:ind w:left="426" w:hanging="426"/>
        <w:jc w:val="both"/>
        <w:rPr>
          <w:rFonts w:cstheme="minorHAnsi"/>
          <w:sz w:val="24"/>
          <w:szCs w:val="24"/>
        </w:rPr>
      </w:pPr>
      <w:r w:rsidRPr="00CF6C74">
        <w:rPr>
          <w:rFonts w:cstheme="minorHAnsi"/>
          <w:sz w:val="24"/>
          <w:szCs w:val="24"/>
        </w:rPr>
        <w:t>Wysokość maksymalnych potrąceń określają odrębne przepisy.</w:t>
      </w:r>
    </w:p>
    <w:p w14:paraId="387C1CE7" w14:textId="51616AE1" w:rsidR="009E6A13" w:rsidRPr="00CF6C74" w:rsidRDefault="009E6A13" w:rsidP="0093562F">
      <w:pPr>
        <w:pStyle w:val="Akapitzlist"/>
        <w:numPr>
          <w:ilvl w:val="0"/>
          <w:numId w:val="45"/>
        </w:numPr>
        <w:spacing w:line="276" w:lineRule="auto"/>
        <w:ind w:left="426" w:hanging="426"/>
        <w:jc w:val="both"/>
        <w:rPr>
          <w:rFonts w:cstheme="minorHAnsi"/>
          <w:sz w:val="24"/>
          <w:szCs w:val="24"/>
        </w:rPr>
      </w:pPr>
      <w:r w:rsidRPr="00CF6C74">
        <w:rPr>
          <w:rFonts w:cstheme="minorHAnsi"/>
          <w:sz w:val="24"/>
          <w:szCs w:val="24"/>
        </w:rPr>
        <w:t>Lista płac powinna być podpisana przez:</w:t>
      </w:r>
    </w:p>
    <w:p w14:paraId="0C6DAEA0" w14:textId="7EF88EF9" w:rsidR="009E6A13" w:rsidRPr="00CF6C74" w:rsidRDefault="009E6A13" w:rsidP="0093562F">
      <w:pPr>
        <w:pStyle w:val="Akapitzlist"/>
        <w:numPr>
          <w:ilvl w:val="0"/>
          <w:numId w:val="11"/>
        </w:numPr>
        <w:spacing w:line="276" w:lineRule="auto"/>
        <w:ind w:left="709" w:hanging="425"/>
        <w:contextualSpacing w:val="0"/>
        <w:jc w:val="both"/>
        <w:rPr>
          <w:rFonts w:cstheme="minorHAnsi"/>
          <w:sz w:val="24"/>
          <w:szCs w:val="24"/>
        </w:rPr>
      </w:pPr>
      <w:r w:rsidRPr="00CF6C74">
        <w:rPr>
          <w:rFonts w:cstheme="minorHAnsi"/>
          <w:sz w:val="24"/>
          <w:szCs w:val="24"/>
        </w:rPr>
        <w:t>o</w:t>
      </w:r>
      <w:r w:rsidR="00DE0B67" w:rsidRPr="00CF6C74">
        <w:rPr>
          <w:rFonts w:cstheme="minorHAnsi"/>
          <w:sz w:val="24"/>
          <w:szCs w:val="24"/>
        </w:rPr>
        <w:t>sobę sporządzającą</w:t>
      </w:r>
      <w:r w:rsidR="00750403" w:rsidRPr="00CF6C74">
        <w:rPr>
          <w:rFonts w:cstheme="minorHAnsi"/>
          <w:sz w:val="24"/>
          <w:szCs w:val="24"/>
        </w:rPr>
        <w:t>;</w:t>
      </w:r>
    </w:p>
    <w:p w14:paraId="1E135CE2" w14:textId="2091EEFB" w:rsidR="00DE0B67" w:rsidRPr="00CF6C74" w:rsidRDefault="00750403" w:rsidP="0093562F">
      <w:pPr>
        <w:pStyle w:val="Akapitzlist"/>
        <w:numPr>
          <w:ilvl w:val="0"/>
          <w:numId w:val="11"/>
        </w:numPr>
        <w:spacing w:line="276" w:lineRule="auto"/>
        <w:ind w:left="709" w:hanging="425"/>
        <w:contextualSpacing w:val="0"/>
        <w:jc w:val="both"/>
        <w:rPr>
          <w:rFonts w:cstheme="minorHAnsi"/>
          <w:sz w:val="24"/>
          <w:szCs w:val="24"/>
        </w:rPr>
      </w:pPr>
      <w:r w:rsidRPr="00CF6C74">
        <w:rPr>
          <w:rFonts w:cstheme="minorHAnsi"/>
          <w:sz w:val="24"/>
          <w:szCs w:val="24"/>
        </w:rPr>
        <w:t xml:space="preserve">osobę zatrudnioną na samodzielnym </w:t>
      </w:r>
      <w:r w:rsidR="00DE0B67" w:rsidRPr="00CF6C74">
        <w:rPr>
          <w:rFonts w:cstheme="minorHAnsi"/>
          <w:sz w:val="24"/>
          <w:szCs w:val="24"/>
        </w:rPr>
        <w:t>stanowisk</w:t>
      </w:r>
      <w:r w:rsidRPr="00CF6C74">
        <w:rPr>
          <w:rFonts w:cstheme="minorHAnsi"/>
          <w:sz w:val="24"/>
          <w:szCs w:val="24"/>
        </w:rPr>
        <w:t>u</w:t>
      </w:r>
      <w:r w:rsidR="00DE0B67" w:rsidRPr="00CF6C74">
        <w:rPr>
          <w:rFonts w:cstheme="minorHAnsi"/>
          <w:sz w:val="24"/>
          <w:szCs w:val="24"/>
        </w:rPr>
        <w:t xml:space="preserve"> ds. kadr</w:t>
      </w:r>
      <w:r w:rsidRPr="00CF6C74">
        <w:rPr>
          <w:rFonts w:cstheme="minorHAnsi"/>
          <w:sz w:val="24"/>
          <w:szCs w:val="24"/>
        </w:rPr>
        <w:t>;</w:t>
      </w:r>
    </w:p>
    <w:p w14:paraId="5089F9BA" w14:textId="4D8B1CEE" w:rsidR="00FF6303" w:rsidRPr="00CF6C74" w:rsidRDefault="00750403" w:rsidP="0093562F">
      <w:pPr>
        <w:pStyle w:val="Akapitzlist"/>
        <w:numPr>
          <w:ilvl w:val="0"/>
          <w:numId w:val="11"/>
        </w:numPr>
        <w:spacing w:line="276" w:lineRule="auto"/>
        <w:ind w:left="709" w:hanging="425"/>
        <w:contextualSpacing w:val="0"/>
        <w:jc w:val="both"/>
        <w:rPr>
          <w:rFonts w:cstheme="minorHAnsi"/>
          <w:sz w:val="24"/>
          <w:szCs w:val="24"/>
        </w:rPr>
      </w:pPr>
      <w:r w:rsidRPr="00CF6C74">
        <w:rPr>
          <w:rFonts w:cstheme="minorHAnsi"/>
          <w:sz w:val="24"/>
          <w:szCs w:val="24"/>
        </w:rPr>
        <w:t>Naczelnika Wydziału Finansowego lub osobę go zastępującą;</w:t>
      </w:r>
    </w:p>
    <w:p w14:paraId="3F237BB8" w14:textId="2BEA0C7B" w:rsidR="00DE0B67" w:rsidRPr="00CF6C74" w:rsidRDefault="00DE0B67" w:rsidP="0093562F">
      <w:pPr>
        <w:pStyle w:val="Akapitzlist"/>
        <w:numPr>
          <w:ilvl w:val="0"/>
          <w:numId w:val="11"/>
        </w:numPr>
        <w:spacing w:line="276" w:lineRule="auto"/>
        <w:ind w:left="709" w:hanging="425"/>
        <w:contextualSpacing w:val="0"/>
        <w:jc w:val="both"/>
        <w:rPr>
          <w:rFonts w:cstheme="minorHAnsi"/>
          <w:sz w:val="24"/>
          <w:szCs w:val="24"/>
        </w:rPr>
      </w:pPr>
      <w:r w:rsidRPr="00CF6C74">
        <w:rPr>
          <w:rFonts w:cstheme="minorHAnsi"/>
          <w:sz w:val="24"/>
          <w:szCs w:val="24"/>
        </w:rPr>
        <w:t>Skarbnika bądź osobę przez niego upoważnioną</w:t>
      </w:r>
      <w:r w:rsidR="00750403" w:rsidRPr="00CF6C74">
        <w:rPr>
          <w:rFonts w:cstheme="minorHAnsi"/>
          <w:sz w:val="24"/>
          <w:szCs w:val="24"/>
        </w:rPr>
        <w:t>;</w:t>
      </w:r>
    </w:p>
    <w:p w14:paraId="66D0E865" w14:textId="69C0DFAB" w:rsidR="00527790" w:rsidRPr="00CF6C74" w:rsidRDefault="00E435A4" w:rsidP="0093562F">
      <w:pPr>
        <w:pStyle w:val="Akapitzlist"/>
        <w:numPr>
          <w:ilvl w:val="0"/>
          <w:numId w:val="11"/>
        </w:numPr>
        <w:spacing w:line="276" w:lineRule="auto"/>
        <w:ind w:left="709" w:hanging="425"/>
        <w:contextualSpacing w:val="0"/>
        <w:jc w:val="both"/>
        <w:rPr>
          <w:rFonts w:cstheme="minorHAnsi"/>
          <w:sz w:val="24"/>
          <w:szCs w:val="24"/>
        </w:rPr>
      </w:pPr>
      <w:r w:rsidRPr="00CF6C74">
        <w:rPr>
          <w:rFonts w:cstheme="minorHAnsi"/>
          <w:sz w:val="24"/>
          <w:szCs w:val="24"/>
        </w:rPr>
        <w:t>Starostę  lub Wicestarostę</w:t>
      </w:r>
      <w:r w:rsidR="00DE0B67" w:rsidRPr="00CF6C74">
        <w:rPr>
          <w:rFonts w:cstheme="minorHAnsi"/>
          <w:sz w:val="24"/>
          <w:szCs w:val="24"/>
        </w:rPr>
        <w:t>.</w:t>
      </w:r>
    </w:p>
    <w:p w14:paraId="77705456" w14:textId="7C66DA79" w:rsidR="00B12DC8" w:rsidRPr="00CF6C74" w:rsidRDefault="00527790"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Na podst</w:t>
      </w:r>
      <w:r w:rsidR="00C16746" w:rsidRPr="00CF6C74">
        <w:rPr>
          <w:rFonts w:cstheme="minorHAnsi"/>
          <w:sz w:val="24"/>
          <w:szCs w:val="24"/>
        </w:rPr>
        <w:t xml:space="preserve">awie list wynagrodzeń </w:t>
      </w:r>
      <w:r w:rsidR="00750403" w:rsidRPr="00CF6C74">
        <w:rPr>
          <w:rFonts w:cstheme="minorHAnsi"/>
          <w:sz w:val="24"/>
          <w:szCs w:val="24"/>
        </w:rPr>
        <w:t xml:space="preserve">osoba sporządzająca listę wypłat </w:t>
      </w:r>
      <w:r w:rsidR="00E15790" w:rsidRPr="00CF6C74">
        <w:rPr>
          <w:rFonts w:cstheme="minorHAnsi"/>
          <w:sz w:val="24"/>
          <w:szCs w:val="24"/>
        </w:rPr>
        <w:t>przesyła dro</w:t>
      </w:r>
      <w:r w:rsidR="00C16746" w:rsidRPr="00CF6C74">
        <w:rPr>
          <w:rFonts w:cstheme="minorHAnsi"/>
          <w:sz w:val="24"/>
          <w:szCs w:val="24"/>
        </w:rPr>
        <w:t>gą elektroniczną wygenerowane</w:t>
      </w:r>
      <w:r w:rsidR="00233917" w:rsidRPr="00CF6C74">
        <w:rPr>
          <w:rFonts w:cstheme="minorHAnsi"/>
          <w:sz w:val="24"/>
          <w:szCs w:val="24"/>
        </w:rPr>
        <w:t xml:space="preserve"> z programu płacowego przelewy do </w:t>
      </w:r>
      <w:r w:rsidR="00750403" w:rsidRPr="00CF6C74">
        <w:rPr>
          <w:rFonts w:cstheme="minorHAnsi"/>
          <w:sz w:val="24"/>
          <w:szCs w:val="24"/>
        </w:rPr>
        <w:t>systemu bankowego</w:t>
      </w:r>
      <w:r w:rsidR="001E0D54" w:rsidRPr="00CF6C74">
        <w:rPr>
          <w:rFonts w:cstheme="minorHAnsi"/>
          <w:sz w:val="24"/>
          <w:szCs w:val="24"/>
        </w:rPr>
        <w:t>,</w:t>
      </w:r>
      <w:r w:rsidR="00750403" w:rsidRPr="00CF6C74">
        <w:rPr>
          <w:rFonts w:cstheme="minorHAnsi"/>
          <w:sz w:val="24"/>
          <w:szCs w:val="24"/>
        </w:rPr>
        <w:t xml:space="preserve"> </w:t>
      </w:r>
      <w:r w:rsidR="00750403" w:rsidRPr="00CF6C74">
        <w:rPr>
          <w:rFonts w:cstheme="minorHAnsi"/>
          <w:sz w:val="24"/>
          <w:szCs w:val="24"/>
        </w:rPr>
        <w:br/>
        <w:t>w celu dokonania</w:t>
      </w:r>
      <w:r w:rsidR="00233917" w:rsidRPr="00CF6C74">
        <w:rPr>
          <w:rFonts w:cstheme="minorHAnsi"/>
          <w:sz w:val="24"/>
          <w:szCs w:val="24"/>
        </w:rPr>
        <w:t xml:space="preserve"> przelew</w:t>
      </w:r>
      <w:r w:rsidR="00750403" w:rsidRPr="00CF6C74">
        <w:rPr>
          <w:rFonts w:cstheme="minorHAnsi"/>
          <w:sz w:val="24"/>
          <w:szCs w:val="24"/>
        </w:rPr>
        <w:t>ów</w:t>
      </w:r>
      <w:r w:rsidR="00233917" w:rsidRPr="00CF6C74">
        <w:rPr>
          <w:rFonts w:cstheme="minorHAnsi"/>
          <w:sz w:val="24"/>
          <w:szCs w:val="24"/>
        </w:rPr>
        <w:t xml:space="preserve"> na kont</w:t>
      </w:r>
      <w:r w:rsidR="00750403" w:rsidRPr="00CF6C74">
        <w:rPr>
          <w:rFonts w:cstheme="minorHAnsi"/>
          <w:sz w:val="24"/>
          <w:szCs w:val="24"/>
        </w:rPr>
        <w:t>a</w:t>
      </w:r>
      <w:r w:rsidR="00233917" w:rsidRPr="00CF6C74">
        <w:rPr>
          <w:rFonts w:cstheme="minorHAnsi"/>
          <w:sz w:val="24"/>
          <w:szCs w:val="24"/>
        </w:rPr>
        <w:t xml:space="preserve"> bankowe</w:t>
      </w:r>
      <w:r w:rsidR="00750403" w:rsidRPr="00CF6C74">
        <w:rPr>
          <w:rFonts w:cstheme="minorHAnsi"/>
          <w:sz w:val="24"/>
          <w:szCs w:val="24"/>
        </w:rPr>
        <w:t xml:space="preserve"> p</w:t>
      </w:r>
      <w:r w:rsidR="00F754ED" w:rsidRPr="00CF6C74">
        <w:rPr>
          <w:rFonts w:cstheme="minorHAnsi"/>
          <w:sz w:val="24"/>
          <w:szCs w:val="24"/>
        </w:rPr>
        <w:t>racowników</w:t>
      </w:r>
      <w:r w:rsidR="00750403" w:rsidRPr="00CF6C74">
        <w:rPr>
          <w:rFonts w:cstheme="minorHAnsi"/>
          <w:sz w:val="24"/>
          <w:szCs w:val="24"/>
        </w:rPr>
        <w:t>,</w:t>
      </w:r>
      <w:r w:rsidR="00F754ED" w:rsidRPr="00CF6C74">
        <w:rPr>
          <w:rFonts w:cstheme="minorHAnsi"/>
          <w:sz w:val="24"/>
          <w:szCs w:val="24"/>
        </w:rPr>
        <w:t xml:space="preserve"> którzy mają założone rachunki oszczędnościowo - rozliczeniowe, dla pozostałych </w:t>
      </w:r>
      <w:r w:rsidR="00116C1C" w:rsidRPr="00CF6C74">
        <w:rPr>
          <w:rFonts w:cstheme="minorHAnsi"/>
          <w:sz w:val="24"/>
          <w:szCs w:val="24"/>
        </w:rPr>
        <w:t xml:space="preserve">wypłaty w gotówce dokonuje </w:t>
      </w:r>
      <w:r w:rsidR="00E435A4" w:rsidRPr="00CF6C74">
        <w:rPr>
          <w:rFonts w:cstheme="minorHAnsi"/>
          <w:sz w:val="24"/>
          <w:szCs w:val="24"/>
        </w:rPr>
        <w:t>kasjer banku.</w:t>
      </w:r>
      <w:r w:rsidR="00116C1C" w:rsidRPr="00CF6C74">
        <w:rPr>
          <w:rFonts w:cstheme="minorHAnsi"/>
          <w:sz w:val="24"/>
          <w:szCs w:val="24"/>
        </w:rPr>
        <w:t xml:space="preserve"> Potwierdzone przez bank polecenie </w:t>
      </w:r>
      <w:r w:rsidR="00B12DC8" w:rsidRPr="00CF6C74">
        <w:rPr>
          <w:rFonts w:cstheme="minorHAnsi"/>
          <w:sz w:val="24"/>
          <w:szCs w:val="24"/>
        </w:rPr>
        <w:t>dokonania przelewu</w:t>
      </w:r>
      <w:r w:rsidR="001E0D54" w:rsidRPr="00CF6C74">
        <w:rPr>
          <w:rFonts w:cstheme="minorHAnsi"/>
          <w:sz w:val="24"/>
          <w:szCs w:val="24"/>
        </w:rPr>
        <w:t>,</w:t>
      </w:r>
      <w:r w:rsidR="00B12DC8" w:rsidRPr="00CF6C74">
        <w:rPr>
          <w:rFonts w:cstheme="minorHAnsi"/>
          <w:sz w:val="24"/>
          <w:szCs w:val="24"/>
        </w:rPr>
        <w:t xml:space="preserve"> zgodnie</w:t>
      </w:r>
      <w:r w:rsidR="00C16746" w:rsidRPr="00CF6C74">
        <w:rPr>
          <w:rFonts w:cstheme="minorHAnsi"/>
          <w:sz w:val="24"/>
          <w:szCs w:val="24"/>
        </w:rPr>
        <w:t xml:space="preserve"> z kwotą wynikającą </w:t>
      </w:r>
      <w:r w:rsidR="00B12DC8" w:rsidRPr="00CF6C74">
        <w:rPr>
          <w:rFonts w:cstheme="minorHAnsi"/>
          <w:sz w:val="24"/>
          <w:szCs w:val="24"/>
        </w:rPr>
        <w:t>z zestawienia stanowi potwierdzenie dokonania wypłaty wynagrodzeń.</w:t>
      </w:r>
    </w:p>
    <w:p w14:paraId="2B606BCB" w14:textId="1864CB1D" w:rsidR="009E6A13" w:rsidRPr="00CF6C74" w:rsidRDefault="00B12DC8"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 xml:space="preserve">Przekazanie listy wynagrodzeń i dokonanie przelewów wynagrodzeń na konta bankowe winno nastąpić </w:t>
      </w:r>
      <w:r w:rsidR="001E0D54" w:rsidRPr="00CF6C74">
        <w:rPr>
          <w:rFonts w:cstheme="minorHAnsi"/>
          <w:sz w:val="24"/>
          <w:szCs w:val="24"/>
        </w:rPr>
        <w:t>zgodnie z przyjętym regulaminem wynagradzania.</w:t>
      </w:r>
      <w:r w:rsidR="00233917" w:rsidRPr="00CF6C74">
        <w:rPr>
          <w:rFonts w:cstheme="minorHAnsi"/>
          <w:sz w:val="24"/>
          <w:szCs w:val="24"/>
        </w:rPr>
        <w:t xml:space="preserve">  </w:t>
      </w:r>
    </w:p>
    <w:p w14:paraId="186714BD" w14:textId="0F8DCCB5" w:rsidR="005C3FF2" w:rsidRPr="00CF6C74" w:rsidRDefault="00B12DC8" w:rsidP="0093562F">
      <w:pPr>
        <w:pStyle w:val="Akapitzlist"/>
        <w:numPr>
          <w:ilvl w:val="0"/>
          <w:numId w:val="45"/>
        </w:numPr>
        <w:spacing w:line="276" w:lineRule="auto"/>
        <w:ind w:left="426" w:hanging="426"/>
        <w:contextualSpacing w:val="0"/>
        <w:jc w:val="both"/>
        <w:rPr>
          <w:rFonts w:cstheme="minorHAnsi"/>
          <w:sz w:val="24"/>
          <w:szCs w:val="24"/>
        </w:rPr>
      </w:pPr>
      <w:r w:rsidRPr="00CF6C74">
        <w:rPr>
          <w:rFonts w:cstheme="minorHAnsi"/>
          <w:sz w:val="24"/>
          <w:szCs w:val="24"/>
        </w:rPr>
        <w:t xml:space="preserve">Szczegółowe wytyczne w sprawie </w:t>
      </w:r>
      <w:r w:rsidR="001D19C6" w:rsidRPr="00CF6C74">
        <w:rPr>
          <w:rFonts w:cstheme="minorHAnsi"/>
          <w:sz w:val="24"/>
          <w:szCs w:val="24"/>
        </w:rPr>
        <w:t>obliczenia zasiłków z tytułu ubezpieczeń społecznych oraz ich udokumentowania zawarte są w instrukcjach i zarządzeniach ZUS.</w:t>
      </w:r>
    </w:p>
    <w:p w14:paraId="74E9CCE8" w14:textId="77777777" w:rsidR="00B21C0F" w:rsidRPr="00CF6C74" w:rsidRDefault="001D19C6" w:rsidP="009D7735">
      <w:pPr>
        <w:spacing w:line="276" w:lineRule="auto"/>
        <w:jc w:val="both"/>
        <w:rPr>
          <w:rFonts w:cstheme="minorHAnsi"/>
          <w:sz w:val="24"/>
          <w:szCs w:val="24"/>
        </w:rPr>
      </w:pPr>
      <w:r w:rsidRPr="00CF6C74">
        <w:rPr>
          <w:rFonts w:cstheme="minorHAnsi"/>
          <w:sz w:val="24"/>
          <w:szCs w:val="24"/>
        </w:rPr>
        <w:t xml:space="preserve"> </w:t>
      </w:r>
    </w:p>
    <w:p w14:paraId="58AB5DAB" w14:textId="30B53196" w:rsidR="00885618" w:rsidRPr="00CF6C74" w:rsidRDefault="00964739" w:rsidP="001E0D54">
      <w:pPr>
        <w:spacing w:line="276" w:lineRule="auto"/>
        <w:jc w:val="center"/>
        <w:rPr>
          <w:rFonts w:cstheme="minorHAnsi"/>
          <w:sz w:val="24"/>
          <w:szCs w:val="24"/>
        </w:rPr>
      </w:pPr>
      <w:r w:rsidRPr="00CF6C74">
        <w:rPr>
          <w:rFonts w:cstheme="minorHAnsi"/>
          <w:sz w:val="24"/>
          <w:szCs w:val="24"/>
        </w:rPr>
        <w:t>§ 1</w:t>
      </w:r>
      <w:r w:rsidR="00BC5FD4" w:rsidRPr="00CF6C74">
        <w:rPr>
          <w:rFonts w:cstheme="minorHAnsi"/>
          <w:sz w:val="24"/>
          <w:szCs w:val="24"/>
        </w:rPr>
        <w:t>3</w:t>
      </w:r>
      <w:r w:rsidR="00C31B0E" w:rsidRPr="00CF6C74">
        <w:rPr>
          <w:rFonts w:cstheme="minorHAnsi"/>
          <w:sz w:val="24"/>
          <w:szCs w:val="24"/>
        </w:rPr>
        <w:t>.</w:t>
      </w:r>
    </w:p>
    <w:p w14:paraId="41355638" w14:textId="3FDEAC98" w:rsidR="00885618" w:rsidRPr="00CF6C74" w:rsidRDefault="00885618" w:rsidP="001E0D54">
      <w:pPr>
        <w:spacing w:after="120" w:line="276" w:lineRule="auto"/>
        <w:jc w:val="center"/>
        <w:rPr>
          <w:rFonts w:cstheme="minorHAnsi"/>
          <w:bCs/>
          <w:sz w:val="24"/>
          <w:szCs w:val="24"/>
          <w:u w:val="single"/>
        </w:rPr>
      </w:pPr>
      <w:r w:rsidRPr="00CF6C74">
        <w:rPr>
          <w:rFonts w:cstheme="minorHAnsi"/>
          <w:bCs/>
          <w:sz w:val="24"/>
          <w:szCs w:val="24"/>
          <w:u w:val="single"/>
        </w:rPr>
        <w:t>Dokumentowanie wypłat z tytułu diet radnych</w:t>
      </w:r>
    </w:p>
    <w:p w14:paraId="214CE7E3" w14:textId="4D3875B1" w:rsidR="00885618" w:rsidRPr="00CF6C74" w:rsidRDefault="00C23C4F" w:rsidP="0093562F">
      <w:pPr>
        <w:pStyle w:val="Akapitzlist"/>
        <w:numPr>
          <w:ilvl w:val="0"/>
          <w:numId w:val="53"/>
        </w:numPr>
        <w:spacing w:line="276" w:lineRule="auto"/>
        <w:ind w:left="426" w:hanging="426"/>
        <w:contextualSpacing w:val="0"/>
        <w:jc w:val="both"/>
        <w:rPr>
          <w:rFonts w:cstheme="minorHAnsi"/>
          <w:bCs/>
          <w:sz w:val="24"/>
          <w:szCs w:val="24"/>
        </w:rPr>
      </w:pPr>
      <w:r w:rsidRPr="00CF6C74">
        <w:rPr>
          <w:rFonts w:cstheme="minorHAnsi"/>
          <w:bCs/>
          <w:sz w:val="24"/>
          <w:szCs w:val="24"/>
        </w:rPr>
        <w:t>Podstawowym dokumentem upoważniającym do wypłaty diet jest lista wypłat diet radnych sporządzona na podstawie:</w:t>
      </w:r>
    </w:p>
    <w:p w14:paraId="6B26F5D1" w14:textId="6971237B" w:rsidR="00C23C4F" w:rsidRPr="00CF6C74" w:rsidRDefault="00C23C4F" w:rsidP="0093562F">
      <w:pPr>
        <w:pStyle w:val="Akapitzlist"/>
        <w:numPr>
          <w:ilvl w:val="0"/>
          <w:numId w:val="54"/>
        </w:numPr>
        <w:spacing w:line="276" w:lineRule="auto"/>
        <w:contextualSpacing w:val="0"/>
        <w:jc w:val="both"/>
        <w:rPr>
          <w:rFonts w:cstheme="minorHAnsi"/>
          <w:bCs/>
          <w:sz w:val="24"/>
          <w:szCs w:val="24"/>
        </w:rPr>
      </w:pPr>
      <w:r w:rsidRPr="00CF6C74">
        <w:rPr>
          <w:rFonts w:cstheme="minorHAnsi"/>
          <w:bCs/>
          <w:sz w:val="24"/>
          <w:szCs w:val="24"/>
        </w:rPr>
        <w:t>zestawienia obecności radnych na posiedzeniach sesji i komisji stanowiące podstawę do sporządzenia listy wypłat diet za dany miesiąc</w:t>
      </w:r>
      <w:r w:rsidR="00151C55" w:rsidRPr="00CF6C74">
        <w:rPr>
          <w:rFonts w:cstheme="minorHAnsi"/>
          <w:bCs/>
          <w:sz w:val="24"/>
          <w:szCs w:val="24"/>
        </w:rPr>
        <w:t>;</w:t>
      </w:r>
    </w:p>
    <w:p w14:paraId="01B0C053" w14:textId="46A9CC43" w:rsidR="00C23C4F" w:rsidRPr="00CF6C74" w:rsidRDefault="00C23C4F" w:rsidP="0093562F">
      <w:pPr>
        <w:pStyle w:val="Akapitzlist"/>
        <w:numPr>
          <w:ilvl w:val="0"/>
          <w:numId w:val="54"/>
        </w:numPr>
        <w:spacing w:line="276" w:lineRule="auto"/>
        <w:contextualSpacing w:val="0"/>
        <w:jc w:val="both"/>
        <w:rPr>
          <w:rFonts w:cstheme="minorHAnsi"/>
          <w:bCs/>
          <w:sz w:val="24"/>
          <w:szCs w:val="24"/>
        </w:rPr>
      </w:pPr>
      <w:r w:rsidRPr="00CF6C74">
        <w:rPr>
          <w:rFonts w:cstheme="minorHAnsi"/>
          <w:bCs/>
          <w:sz w:val="24"/>
          <w:szCs w:val="24"/>
        </w:rPr>
        <w:t>wykazu radnych uprawnionych do otrzymania diety w zależności od pełnionej funkcji.</w:t>
      </w:r>
    </w:p>
    <w:p w14:paraId="61A887B6" w14:textId="675C7FFD" w:rsidR="00C23C4F" w:rsidRPr="00CF6C74" w:rsidRDefault="00C23C4F" w:rsidP="0093562F">
      <w:pPr>
        <w:pStyle w:val="Akapitzlist"/>
        <w:numPr>
          <w:ilvl w:val="0"/>
          <w:numId w:val="53"/>
        </w:numPr>
        <w:spacing w:line="276" w:lineRule="auto"/>
        <w:ind w:left="426" w:hanging="426"/>
        <w:contextualSpacing w:val="0"/>
        <w:jc w:val="both"/>
        <w:rPr>
          <w:rFonts w:cstheme="minorHAnsi"/>
          <w:bCs/>
          <w:sz w:val="24"/>
          <w:szCs w:val="24"/>
        </w:rPr>
      </w:pPr>
      <w:r w:rsidRPr="00CF6C74">
        <w:rPr>
          <w:rFonts w:cstheme="minorHAnsi"/>
          <w:bCs/>
          <w:sz w:val="24"/>
          <w:szCs w:val="24"/>
        </w:rPr>
        <w:t>Zestawienie obecności radnych i wykaz radnych podpisywane są w pozycji:</w:t>
      </w:r>
    </w:p>
    <w:p w14:paraId="7D70DA71" w14:textId="6B9E6448" w:rsidR="00C23C4F" w:rsidRPr="00CF6C74" w:rsidRDefault="002F033A" w:rsidP="0093562F">
      <w:pPr>
        <w:pStyle w:val="Akapitzlist"/>
        <w:numPr>
          <w:ilvl w:val="0"/>
          <w:numId w:val="55"/>
        </w:numPr>
        <w:spacing w:line="276" w:lineRule="auto"/>
        <w:contextualSpacing w:val="0"/>
        <w:jc w:val="both"/>
        <w:rPr>
          <w:rFonts w:cstheme="minorHAnsi"/>
          <w:bCs/>
          <w:sz w:val="24"/>
          <w:szCs w:val="24"/>
        </w:rPr>
      </w:pPr>
      <w:r w:rsidRPr="00CF6C74">
        <w:rPr>
          <w:rFonts w:cstheme="minorHAnsi"/>
          <w:bCs/>
          <w:sz w:val="24"/>
          <w:szCs w:val="24"/>
        </w:rPr>
        <w:t>s</w:t>
      </w:r>
      <w:r w:rsidR="00C23C4F" w:rsidRPr="00CF6C74">
        <w:rPr>
          <w:rFonts w:cstheme="minorHAnsi"/>
          <w:bCs/>
          <w:sz w:val="24"/>
          <w:szCs w:val="24"/>
        </w:rPr>
        <w:t xml:space="preserve">porządził - przez pracownika odpowiedzialnego za sporządzenie zestawień (pracownik </w:t>
      </w:r>
      <w:r w:rsidR="00151C55" w:rsidRPr="00CF6C74">
        <w:rPr>
          <w:rFonts w:cstheme="minorHAnsi"/>
          <w:bCs/>
          <w:sz w:val="24"/>
          <w:szCs w:val="24"/>
        </w:rPr>
        <w:t>B</w:t>
      </w:r>
      <w:r w:rsidR="00C23C4F" w:rsidRPr="00CF6C74">
        <w:rPr>
          <w:rFonts w:cstheme="minorHAnsi"/>
          <w:bCs/>
          <w:sz w:val="24"/>
          <w:szCs w:val="24"/>
        </w:rPr>
        <w:t xml:space="preserve">iura </w:t>
      </w:r>
      <w:r w:rsidR="00151C55" w:rsidRPr="00CF6C74">
        <w:rPr>
          <w:rFonts w:cstheme="minorHAnsi"/>
          <w:bCs/>
          <w:sz w:val="24"/>
          <w:szCs w:val="24"/>
        </w:rPr>
        <w:t>O</w:t>
      </w:r>
      <w:r w:rsidR="00C23C4F" w:rsidRPr="00CF6C74">
        <w:rPr>
          <w:rFonts w:cstheme="minorHAnsi"/>
          <w:bCs/>
          <w:sz w:val="24"/>
          <w:szCs w:val="24"/>
        </w:rPr>
        <w:t xml:space="preserve">bsługi </w:t>
      </w:r>
      <w:r w:rsidR="00151C55" w:rsidRPr="00CF6C74">
        <w:rPr>
          <w:rFonts w:cstheme="minorHAnsi"/>
          <w:bCs/>
          <w:sz w:val="24"/>
          <w:szCs w:val="24"/>
        </w:rPr>
        <w:t>R</w:t>
      </w:r>
      <w:r w:rsidR="00C23C4F" w:rsidRPr="00CF6C74">
        <w:rPr>
          <w:rFonts w:cstheme="minorHAnsi"/>
          <w:bCs/>
          <w:sz w:val="24"/>
          <w:szCs w:val="24"/>
        </w:rPr>
        <w:t>ady</w:t>
      </w:r>
      <w:r w:rsidR="00E26135" w:rsidRPr="00CF6C74">
        <w:rPr>
          <w:rFonts w:cstheme="minorHAnsi"/>
          <w:bCs/>
          <w:sz w:val="24"/>
          <w:szCs w:val="24"/>
        </w:rPr>
        <w:t xml:space="preserve"> Powiatu</w:t>
      </w:r>
      <w:r w:rsidR="00C23C4F" w:rsidRPr="00CF6C74">
        <w:rPr>
          <w:rFonts w:cstheme="minorHAnsi"/>
          <w:bCs/>
          <w:sz w:val="24"/>
          <w:szCs w:val="24"/>
        </w:rPr>
        <w:t>);</w:t>
      </w:r>
    </w:p>
    <w:p w14:paraId="66B3912F" w14:textId="710DB188" w:rsidR="00C23C4F" w:rsidRPr="00CF6C74" w:rsidRDefault="00C23C4F" w:rsidP="0093562F">
      <w:pPr>
        <w:pStyle w:val="Akapitzlist"/>
        <w:numPr>
          <w:ilvl w:val="0"/>
          <w:numId w:val="55"/>
        </w:numPr>
        <w:spacing w:line="276" w:lineRule="auto"/>
        <w:contextualSpacing w:val="0"/>
        <w:jc w:val="both"/>
        <w:rPr>
          <w:rFonts w:cstheme="minorHAnsi"/>
          <w:bCs/>
          <w:sz w:val="24"/>
          <w:szCs w:val="24"/>
        </w:rPr>
      </w:pPr>
      <w:r w:rsidRPr="00CF6C74">
        <w:rPr>
          <w:rFonts w:cstheme="minorHAnsi"/>
          <w:bCs/>
          <w:sz w:val="24"/>
          <w:szCs w:val="24"/>
        </w:rPr>
        <w:t xml:space="preserve">sprawdzono pod względem merytorycznym - przez </w:t>
      </w:r>
      <w:r w:rsidR="004F645A" w:rsidRPr="00CF6C74">
        <w:rPr>
          <w:rFonts w:cstheme="minorHAnsi"/>
          <w:bCs/>
          <w:sz w:val="24"/>
          <w:szCs w:val="24"/>
        </w:rPr>
        <w:t>Sekretarza</w:t>
      </w:r>
      <w:r w:rsidRPr="00CF6C74">
        <w:rPr>
          <w:rFonts w:cstheme="minorHAnsi"/>
          <w:bCs/>
          <w:sz w:val="24"/>
          <w:szCs w:val="24"/>
        </w:rPr>
        <w:t xml:space="preserve">. </w:t>
      </w:r>
    </w:p>
    <w:p w14:paraId="775D29B5" w14:textId="0081A3DF" w:rsidR="00C23C4F" w:rsidRPr="00CF6C74" w:rsidRDefault="00C23C4F" w:rsidP="0093562F">
      <w:pPr>
        <w:pStyle w:val="Akapitzlist"/>
        <w:numPr>
          <w:ilvl w:val="0"/>
          <w:numId w:val="55"/>
        </w:numPr>
        <w:spacing w:line="276" w:lineRule="auto"/>
        <w:contextualSpacing w:val="0"/>
        <w:jc w:val="both"/>
        <w:rPr>
          <w:rFonts w:cstheme="minorHAnsi"/>
          <w:bCs/>
          <w:sz w:val="24"/>
          <w:szCs w:val="24"/>
        </w:rPr>
      </w:pPr>
      <w:r w:rsidRPr="00CF6C74">
        <w:rPr>
          <w:rFonts w:cstheme="minorHAnsi"/>
          <w:bCs/>
          <w:sz w:val="24"/>
          <w:szCs w:val="24"/>
        </w:rPr>
        <w:t xml:space="preserve">sprawdzono pod względem formalnym i rachunkowym - przez </w:t>
      </w:r>
      <w:r w:rsidR="00151C55" w:rsidRPr="00CF6C74">
        <w:rPr>
          <w:rFonts w:cstheme="minorHAnsi"/>
          <w:bCs/>
          <w:sz w:val="24"/>
          <w:szCs w:val="24"/>
        </w:rPr>
        <w:t>N</w:t>
      </w:r>
      <w:r w:rsidRPr="00CF6C74">
        <w:rPr>
          <w:rFonts w:cstheme="minorHAnsi"/>
          <w:bCs/>
          <w:sz w:val="24"/>
          <w:szCs w:val="24"/>
        </w:rPr>
        <w:t xml:space="preserve">aczelnika </w:t>
      </w:r>
      <w:r w:rsidR="00151C55" w:rsidRPr="00CF6C74">
        <w:rPr>
          <w:rFonts w:cstheme="minorHAnsi"/>
          <w:bCs/>
          <w:sz w:val="24"/>
          <w:szCs w:val="24"/>
        </w:rPr>
        <w:t>W</w:t>
      </w:r>
      <w:r w:rsidRPr="00CF6C74">
        <w:rPr>
          <w:rFonts w:cstheme="minorHAnsi"/>
          <w:bCs/>
          <w:sz w:val="24"/>
          <w:szCs w:val="24"/>
        </w:rPr>
        <w:t xml:space="preserve">ydziału </w:t>
      </w:r>
      <w:r w:rsidR="00151C55" w:rsidRPr="00CF6C74">
        <w:rPr>
          <w:rFonts w:cstheme="minorHAnsi"/>
          <w:bCs/>
          <w:sz w:val="24"/>
          <w:szCs w:val="24"/>
        </w:rPr>
        <w:t>F</w:t>
      </w:r>
      <w:r w:rsidRPr="00CF6C74">
        <w:rPr>
          <w:rFonts w:cstheme="minorHAnsi"/>
          <w:bCs/>
          <w:sz w:val="24"/>
          <w:szCs w:val="24"/>
        </w:rPr>
        <w:t>inansowego lub osobę upoważnioną</w:t>
      </w:r>
      <w:r w:rsidR="002F033A" w:rsidRPr="00CF6C74">
        <w:rPr>
          <w:rFonts w:cstheme="minorHAnsi"/>
          <w:bCs/>
          <w:sz w:val="24"/>
          <w:szCs w:val="24"/>
        </w:rPr>
        <w:t>.</w:t>
      </w:r>
    </w:p>
    <w:p w14:paraId="5AAF0336" w14:textId="42954D93" w:rsidR="00C23C4F" w:rsidRPr="00CF6C74" w:rsidRDefault="00C23C4F" w:rsidP="0093562F">
      <w:pPr>
        <w:pStyle w:val="Akapitzlist"/>
        <w:numPr>
          <w:ilvl w:val="0"/>
          <w:numId w:val="53"/>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Akceptuje i zatwierdza do wypłaty ze wskazanych sum budżetowych </w:t>
      </w:r>
      <w:r w:rsidR="002F033A" w:rsidRPr="00CF6C74">
        <w:rPr>
          <w:rFonts w:cstheme="minorHAnsi"/>
          <w:bCs/>
          <w:sz w:val="24"/>
          <w:szCs w:val="24"/>
        </w:rPr>
        <w:t>S</w:t>
      </w:r>
      <w:r w:rsidRPr="00CF6C74">
        <w:rPr>
          <w:rFonts w:cstheme="minorHAnsi"/>
          <w:bCs/>
          <w:sz w:val="24"/>
          <w:szCs w:val="24"/>
        </w:rPr>
        <w:t xml:space="preserve">karbnik oraz </w:t>
      </w:r>
      <w:r w:rsidR="002F033A" w:rsidRPr="00CF6C74">
        <w:rPr>
          <w:rFonts w:cstheme="minorHAnsi"/>
          <w:bCs/>
          <w:sz w:val="24"/>
          <w:szCs w:val="24"/>
        </w:rPr>
        <w:t>S</w:t>
      </w:r>
      <w:r w:rsidRPr="00CF6C74">
        <w:rPr>
          <w:rFonts w:cstheme="minorHAnsi"/>
          <w:bCs/>
          <w:sz w:val="24"/>
          <w:szCs w:val="24"/>
        </w:rPr>
        <w:t>tarosta.</w:t>
      </w:r>
    </w:p>
    <w:p w14:paraId="0FEB7929" w14:textId="7038CCF9" w:rsidR="00C23C4F" w:rsidRPr="00CF6C74" w:rsidRDefault="00C23C4F" w:rsidP="0093562F">
      <w:pPr>
        <w:pStyle w:val="Akapitzlist"/>
        <w:numPr>
          <w:ilvl w:val="0"/>
          <w:numId w:val="53"/>
        </w:numPr>
        <w:spacing w:line="276" w:lineRule="auto"/>
        <w:ind w:left="426" w:hanging="426"/>
        <w:contextualSpacing w:val="0"/>
        <w:jc w:val="both"/>
        <w:rPr>
          <w:rFonts w:cstheme="minorHAnsi"/>
          <w:bCs/>
          <w:sz w:val="24"/>
          <w:szCs w:val="24"/>
        </w:rPr>
      </w:pPr>
      <w:r w:rsidRPr="00CF6C74">
        <w:rPr>
          <w:rFonts w:cstheme="minorHAnsi"/>
          <w:bCs/>
          <w:sz w:val="24"/>
          <w:szCs w:val="24"/>
        </w:rPr>
        <w:t>Listy wypłat diet radnych powinny zawierać co najmniej następujące dane:</w:t>
      </w:r>
    </w:p>
    <w:p w14:paraId="2FF50A02" w14:textId="73E610F3" w:rsidR="00C23C4F" w:rsidRPr="00CF6C74" w:rsidRDefault="00C23C4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t>okres za jaki obliczono diety;</w:t>
      </w:r>
    </w:p>
    <w:p w14:paraId="19306A3B" w14:textId="25B5230D" w:rsidR="00C23C4F" w:rsidRPr="00CF6C74" w:rsidRDefault="00C23C4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t>nazwisko i imię radnego;</w:t>
      </w:r>
    </w:p>
    <w:p w14:paraId="120E3D31" w14:textId="1EC54FB1" w:rsidR="00C23C4F" w:rsidRPr="00CF6C74" w:rsidRDefault="00F402E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lastRenderedPageBreak/>
        <w:t>kwotę diety brutto nale</w:t>
      </w:r>
      <w:r w:rsidR="00C23C4F" w:rsidRPr="00CF6C74">
        <w:rPr>
          <w:rFonts w:cstheme="minorHAnsi"/>
          <w:bCs/>
          <w:sz w:val="24"/>
          <w:szCs w:val="24"/>
        </w:rPr>
        <w:t xml:space="preserve">żnej </w:t>
      </w:r>
      <w:r w:rsidRPr="00CF6C74">
        <w:rPr>
          <w:rFonts w:cstheme="minorHAnsi"/>
          <w:bCs/>
          <w:sz w:val="24"/>
          <w:szCs w:val="24"/>
        </w:rPr>
        <w:t>radnemu</w:t>
      </w:r>
      <w:r w:rsidR="00C23C4F" w:rsidRPr="00CF6C74">
        <w:rPr>
          <w:rFonts w:cstheme="minorHAnsi"/>
          <w:bCs/>
          <w:sz w:val="24"/>
          <w:szCs w:val="24"/>
        </w:rPr>
        <w:t>;</w:t>
      </w:r>
    </w:p>
    <w:p w14:paraId="24EA6C5D" w14:textId="72FBAF26" w:rsidR="00C23C4F" w:rsidRPr="00CF6C74" w:rsidRDefault="00F402E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t>kwotę</w:t>
      </w:r>
      <w:r w:rsidR="00C23C4F" w:rsidRPr="00CF6C74">
        <w:rPr>
          <w:rFonts w:cstheme="minorHAnsi"/>
          <w:bCs/>
          <w:sz w:val="24"/>
          <w:szCs w:val="24"/>
        </w:rPr>
        <w:t xml:space="preserve"> potrąceń;</w:t>
      </w:r>
    </w:p>
    <w:p w14:paraId="201BD250" w14:textId="7E41020D" w:rsidR="00C23C4F" w:rsidRPr="00CF6C74" w:rsidRDefault="00F402E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t>kwotę</w:t>
      </w:r>
      <w:r w:rsidR="00C23C4F" w:rsidRPr="00CF6C74">
        <w:rPr>
          <w:rFonts w:cstheme="minorHAnsi"/>
          <w:bCs/>
          <w:sz w:val="24"/>
          <w:szCs w:val="24"/>
        </w:rPr>
        <w:t xml:space="preserve"> diety netto;</w:t>
      </w:r>
    </w:p>
    <w:p w14:paraId="4BD6516F" w14:textId="1EF899BF" w:rsidR="00C23C4F" w:rsidRPr="00CF6C74" w:rsidRDefault="00C23C4F" w:rsidP="0093562F">
      <w:pPr>
        <w:pStyle w:val="Akapitzlist"/>
        <w:numPr>
          <w:ilvl w:val="0"/>
          <w:numId w:val="56"/>
        </w:numPr>
        <w:spacing w:line="276" w:lineRule="auto"/>
        <w:contextualSpacing w:val="0"/>
        <w:jc w:val="both"/>
        <w:rPr>
          <w:rFonts w:cstheme="minorHAnsi"/>
          <w:bCs/>
          <w:sz w:val="24"/>
          <w:szCs w:val="24"/>
        </w:rPr>
      </w:pPr>
      <w:r w:rsidRPr="00CF6C74">
        <w:rPr>
          <w:rFonts w:cstheme="minorHAnsi"/>
          <w:bCs/>
          <w:sz w:val="24"/>
          <w:szCs w:val="24"/>
        </w:rPr>
        <w:t>łączną sumę</w:t>
      </w:r>
      <w:r w:rsidR="00F402EF" w:rsidRPr="00CF6C74">
        <w:rPr>
          <w:rFonts w:cstheme="minorHAnsi"/>
          <w:bCs/>
          <w:sz w:val="24"/>
          <w:szCs w:val="24"/>
        </w:rPr>
        <w:t xml:space="preserve"> diet</w:t>
      </w:r>
      <w:r w:rsidRPr="00CF6C74">
        <w:rPr>
          <w:rFonts w:cstheme="minorHAnsi"/>
          <w:bCs/>
          <w:sz w:val="24"/>
          <w:szCs w:val="24"/>
        </w:rPr>
        <w:t xml:space="preserve"> do wypłaty.</w:t>
      </w:r>
    </w:p>
    <w:p w14:paraId="2E39710F" w14:textId="5AD201DB" w:rsidR="00C23C4F" w:rsidRPr="00CF6C74" w:rsidRDefault="00C23C4F" w:rsidP="0093562F">
      <w:pPr>
        <w:pStyle w:val="Akapitzlist"/>
        <w:numPr>
          <w:ilvl w:val="0"/>
          <w:numId w:val="53"/>
        </w:numPr>
        <w:spacing w:line="276" w:lineRule="auto"/>
        <w:contextualSpacing w:val="0"/>
        <w:jc w:val="both"/>
        <w:rPr>
          <w:rFonts w:cstheme="minorHAnsi"/>
          <w:bCs/>
          <w:sz w:val="24"/>
          <w:szCs w:val="24"/>
        </w:rPr>
      </w:pPr>
      <w:r w:rsidRPr="00CF6C74">
        <w:rPr>
          <w:rFonts w:cstheme="minorHAnsi"/>
          <w:bCs/>
          <w:sz w:val="24"/>
          <w:szCs w:val="24"/>
        </w:rPr>
        <w:t xml:space="preserve">W listach </w:t>
      </w:r>
      <w:r w:rsidR="002F033A" w:rsidRPr="00CF6C74">
        <w:rPr>
          <w:rFonts w:cstheme="minorHAnsi"/>
          <w:bCs/>
          <w:sz w:val="24"/>
          <w:szCs w:val="24"/>
        </w:rPr>
        <w:t>d</w:t>
      </w:r>
      <w:r w:rsidRPr="00CF6C74">
        <w:rPr>
          <w:rFonts w:cstheme="minorHAnsi"/>
          <w:bCs/>
          <w:sz w:val="24"/>
          <w:szCs w:val="24"/>
        </w:rPr>
        <w:t xml:space="preserve">iet radnych dopuszczalne jest dokonywanie potrąceń zgodnie </w:t>
      </w:r>
      <w:r w:rsidR="002F033A" w:rsidRPr="00CF6C74">
        <w:rPr>
          <w:rFonts w:cstheme="minorHAnsi"/>
          <w:bCs/>
          <w:sz w:val="24"/>
          <w:szCs w:val="24"/>
        </w:rPr>
        <w:br/>
      </w:r>
      <w:r w:rsidRPr="00CF6C74">
        <w:rPr>
          <w:rFonts w:cstheme="minorHAnsi"/>
          <w:bCs/>
          <w:sz w:val="24"/>
          <w:szCs w:val="24"/>
        </w:rPr>
        <w:t>z obowiązującymi przepisami.</w:t>
      </w:r>
    </w:p>
    <w:p w14:paraId="60FD00AF" w14:textId="2B746C6A" w:rsidR="00C23C4F" w:rsidRPr="00CF6C74" w:rsidRDefault="00C23C4F" w:rsidP="0093562F">
      <w:pPr>
        <w:pStyle w:val="Akapitzlist"/>
        <w:numPr>
          <w:ilvl w:val="0"/>
          <w:numId w:val="53"/>
        </w:numPr>
        <w:spacing w:line="276" w:lineRule="auto"/>
        <w:contextualSpacing w:val="0"/>
        <w:jc w:val="both"/>
        <w:rPr>
          <w:rFonts w:cstheme="minorHAnsi"/>
          <w:bCs/>
          <w:sz w:val="24"/>
          <w:szCs w:val="24"/>
        </w:rPr>
      </w:pPr>
      <w:r w:rsidRPr="00CF6C74">
        <w:rPr>
          <w:rFonts w:cstheme="minorHAnsi"/>
          <w:bCs/>
          <w:sz w:val="24"/>
          <w:szCs w:val="24"/>
        </w:rPr>
        <w:t>Listy wypłat diet radnych nie mogą zawierać żadnych poprawek.</w:t>
      </w:r>
    </w:p>
    <w:p w14:paraId="5DB42A38" w14:textId="2BA05A2C" w:rsidR="00C23C4F" w:rsidRPr="00CF6C74" w:rsidRDefault="00C23C4F" w:rsidP="0093562F">
      <w:pPr>
        <w:pStyle w:val="Akapitzlist"/>
        <w:numPr>
          <w:ilvl w:val="0"/>
          <w:numId w:val="53"/>
        </w:numPr>
        <w:spacing w:line="276" w:lineRule="auto"/>
        <w:contextualSpacing w:val="0"/>
        <w:jc w:val="both"/>
        <w:rPr>
          <w:rFonts w:cstheme="minorHAnsi"/>
          <w:bCs/>
          <w:sz w:val="24"/>
          <w:szCs w:val="24"/>
        </w:rPr>
      </w:pPr>
      <w:r w:rsidRPr="00CF6C74">
        <w:rPr>
          <w:rFonts w:cstheme="minorHAnsi"/>
          <w:bCs/>
          <w:sz w:val="24"/>
          <w:szCs w:val="24"/>
        </w:rPr>
        <w:t>Wypłata diet dokonywana jest przelewem na rachunek bankowy wskazany przez radnego.</w:t>
      </w:r>
    </w:p>
    <w:p w14:paraId="2202EE02" w14:textId="1F4AE958" w:rsidR="00C23C4F" w:rsidRPr="00CF6C74" w:rsidRDefault="00C23C4F" w:rsidP="0093562F">
      <w:pPr>
        <w:pStyle w:val="Akapitzlist"/>
        <w:numPr>
          <w:ilvl w:val="0"/>
          <w:numId w:val="53"/>
        </w:numPr>
        <w:spacing w:line="276" w:lineRule="auto"/>
        <w:contextualSpacing w:val="0"/>
        <w:jc w:val="both"/>
        <w:rPr>
          <w:rFonts w:cstheme="minorHAnsi"/>
          <w:bCs/>
          <w:sz w:val="24"/>
          <w:szCs w:val="24"/>
        </w:rPr>
      </w:pPr>
      <w:r w:rsidRPr="00CF6C74">
        <w:rPr>
          <w:rFonts w:cstheme="minorHAnsi"/>
          <w:bCs/>
          <w:sz w:val="24"/>
          <w:szCs w:val="24"/>
        </w:rPr>
        <w:t>Przelewu środków związanych z rozliczeniem diet radnych or</w:t>
      </w:r>
      <w:r w:rsidR="0083073E" w:rsidRPr="00CF6C74">
        <w:rPr>
          <w:rFonts w:cstheme="minorHAnsi"/>
          <w:bCs/>
          <w:sz w:val="24"/>
          <w:szCs w:val="24"/>
        </w:rPr>
        <w:t>az pochodnych dokonuje Wydział F</w:t>
      </w:r>
      <w:r w:rsidRPr="00CF6C74">
        <w:rPr>
          <w:rFonts w:cstheme="minorHAnsi"/>
          <w:bCs/>
          <w:sz w:val="24"/>
          <w:szCs w:val="24"/>
        </w:rPr>
        <w:t>inansowy w terminie do 10 dnia każdego miesiąca</w:t>
      </w:r>
      <w:r w:rsidR="0083073E" w:rsidRPr="00CF6C74">
        <w:rPr>
          <w:rFonts w:cstheme="minorHAnsi"/>
          <w:bCs/>
          <w:sz w:val="24"/>
          <w:szCs w:val="24"/>
        </w:rPr>
        <w:t xml:space="preserve"> następującego po miesiącu, za który dieta przysługuje</w:t>
      </w:r>
      <w:r w:rsidRPr="00CF6C74">
        <w:rPr>
          <w:rFonts w:cstheme="minorHAnsi"/>
          <w:bCs/>
          <w:sz w:val="24"/>
          <w:szCs w:val="24"/>
        </w:rPr>
        <w:t>.</w:t>
      </w:r>
    </w:p>
    <w:p w14:paraId="40C60F3F" w14:textId="77777777" w:rsidR="00697FD6" w:rsidRPr="00CF6C74" w:rsidRDefault="00697FD6" w:rsidP="009D7735">
      <w:pPr>
        <w:spacing w:line="276" w:lineRule="auto"/>
        <w:ind w:left="360"/>
        <w:rPr>
          <w:rFonts w:cstheme="minorHAnsi"/>
          <w:sz w:val="24"/>
          <w:szCs w:val="24"/>
        </w:rPr>
      </w:pPr>
    </w:p>
    <w:p w14:paraId="2FAE2EA1" w14:textId="5FF8401F" w:rsidR="00697FD6" w:rsidRPr="00CF6C74" w:rsidRDefault="00697FD6" w:rsidP="00BC5FD4">
      <w:pPr>
        <w:spacing w:line="276" w:lineRule="auto"/>
        <w:jc w:val="center"/>
        <w:rPr>
          <w:rFonts w:cstheme="minorHAnsi"/>
          <w:sz w:val="24"/>
          <w:szCs w:val="24"/>
        </w:rPr>
      </w:pPr>
      <w:r w:rsidRPr="00CF6C74">
        <w:rPr>
          <w:rFonts w:cstheme="minorHAnsi"/>
          <w:sz w:val="24"/>
          <w:szCs w:val="24"/>
        </w:rPr>
        <w:t>§ 1</w:t>
      </w:r>
      <w:r w:rsidR="001E0D54" w:rsidRPr="00CF6C74">
        <w:rPr>
          <w:rFonts w:cstheme="minorHAnsi"/>
          <w:sz w:val="24"/>
          <w:szCs w:val="24"/>
        </w:rPr>
        <w:t>4</w:t>
      </w:r>
      <w:r w:rsidR="00C31B0E" w:rsidRPr="00CF6C74">
        <w:rPr>
          <w:rFonts w:cstheme="minorHAnsi"/>
          <w:sz w:val="24"/>
          <w:szCs w:val="24"/>
        </w:rPr>
        <w:t>.</w:t>
      </w:r>
    </w:p>
    <w:p w14:paraId="483F9E6B" w14:textId="4FFBD6BA" w:rsidR="00697FD6" w:rsidRPr="00CF6C74" w:rsidRDefault="00697FD6" w:rsidP="002F033A">
      <w:pPr>
        <w:spacing w:after="120" w:line="276" w:lineRule="auto"/>
        <w:jc w:val="center"/>
        <w:rPr>
          <w:rFonts w:cstheme="minorHAnsi"/>
          <w:bCs/>
          <w:sz w:val="24"/>
          <w:szCs w:val="24"/>
          <w:u w:val="single"/>
        </w:rPr>
      </w:pPr>
      <w:r w:rsidRPr="00CF6C74">
        <w:rPr>
          <w:rFonts w:cstheme="minorHAnsi"/>
          <w:bCs/>
          <w:sz w:val="24"/>
          <w:szCs w:val="24"/>
          <w:u w:val="single"/>
        </w:rPr>
        <w:t xml:space="preserve">Dokumentowanie </w:t>
      </w:r>
      <w:r w:rsidR="00CA25B2" w:rsidRPr="00CF6C74">
        <w:rPr>
          <w:rFonts w:cstheme="minorHAnsi"/>
          <w:bCs/>
          <w:sz w:val="24"/>
          <w:szCs w:val="24"/>
          <w:u w:val="single"/>
        </w:rPr>
        <w:t>rozliczenia podróży służbowych krajowych</w:t>
      </w:r>
    </w:p>
    <w:p w14:paraId="6B669BD7" w14:textId="118FCAB5" w:rsidR="00697FD6" w:rsidRPr="00CF6C74" w:rsidRDefault="00CA25B2"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P</w:t>
      </w:r>
      <w:r w:rsidR="00697FD6" w:rsidRPr="00CF6C74">
        <w:rPr>
          <w:rFonts w:cstheme="minorHAnsi"/>
          <w:bCs/>
          <w:sz w:val="24"/>
          <w:szCs w:val="24"/>
        </w:rPr>
        <w:t xml:space="preserve">racownik </w:t>
      </w:r>
      <w:r w:rsidR="00CD2F34" w:rsidRPr="00CF6C74">
        <w:rPr>
          <w:rFonts w:cstheme="minorHAnsi"/>
          <w:bCs/>
          <w:sz w:val="24"/>
          <w:szCs w:val="24"/>
        </w:rPr>
        <w:t xml:space="preserve">oraz radny Rady Powiatu </w:t>
      </w:r>
      <w:r w:rsidR="00697FD6" w:rsidRPr="00CF6C74">
        <w:rPr>
          <w:rFonts w:cstheme="minorHAnsi"/>
          <w:bCs/>
          <w:sz w:val="24"/>
          <w:szCs w:val="24"/>
        </w:rPr>
        <w:t xml:space="preserve">odbywa podróż służbową na podstawie polecenia wyjazdu służbowego wydanego przez upoważnionego pracownika </w:t>
      </w:r>
      <w:r w:rsidR="002F033A" w:rsidRPr="00CF6C74">
        <w:rPr>
          <w:rFonts w:cstheme="minorHAnsi"/>
          <w:bCs/>
          <w:sz w:val="24"/>
          <w:szCs w:val="24"/>
        </w:rPr>
        <w:t>W</w:t>
      </w:r>
      <w:r w:rsidR="00697FD6" w:rsidRPr="00CF6C74">
        <w:rPr>
          <w:rFonts w:cstheme="minorHAnsi"/>
          <w:bCs/>
          <w:sz w:val="24"/>
          <w:szCs w:val="24"/>
        </w:rPr>
        <w:t>ydział</w:t>
      </w:r>
      <w:r w:rsidR="002F033A" w:rsidRPr="00CF6C74">
        <w:rPr>
          <w:rFonts w:cstheme="minorHAnsi"/>
          <w:bCs/>
          <w:sz w:val="24"/>
          <w:szCs w:val="24"/>
        </w:rPr>
        <w:t>u</w:t>
      </w:r>
      <w:r w:rsidR="00697FD6" w:rsidRPr="00CF6C74">
        <w:rPr>
          <w:rFonts w:cstheme="minorHAnsi"/>
          <w:bCs/>
          <w:sz w:val="24"/>
          <w:szCs w:val="24"/>
        </w:rPr>
        <w:t xml:space="preserve"> </w:t>
      </w:r>
      <w:r w:rsidR="00151C55" w:rsidRPr="00CF6C74">
        <w:rPr>
          <w:rFonts w:cstheme="minorHAnsi"/>
          <w:bCs/>
          <w:sz w:val="24"/>
          <w:szCs w:val="24"/>
        </w:rPr>
        <w:t>O</w:t>
      </w:r>
      <w:r w:rsidR="00697FD6" w:rsidRPr="00CF6C74">
        <w:rPr>
          <w:rFonts w:cstheme="minorHAnsi"/>
          <w:bCs/>
          <w:sz w:val="24"/>
          <w:szCs w:val="24"/>
        </w:rPr>
        <w:t>rganizacyjnego</w:t>
      </w:r>
      <w:r w:rsidR="002F033A" w:rsidRPr="00CF6C74">
        <w:rPr>
          <w:rFonts w:cstheme="minorHAnsi"/>
          <w:bCs/>
          <w:sz w:val="24"/>
          <w:szCs w:val="24"/>
        </w:rPr>
        <w:t>,</w:t>
      </w:r>
      <w:r w:rsidR="00697FD6" w:rsidRPr="00CF6C74">
        <w:rPr>
          <w:rFonts w:cstheme="minorHAnsi"/>
          <w:bCs/>
          <w:sz w:val="24"/>
          <w:szCs w:val="24"/>
        </w:rPr>
        <w:t xml:space="preserve"> który prowadzi rejestr poleceń wyjazdów służbowych.</w:t>
      </w:r>
    </w:p>
    <w:p w14:paraId="1DCC45B4" w14:textId="57CDF541" w:rsidR="00697FD6" w:rsidRPr="00CF6C74" w:rsidRDefault="00CA25B2"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D</w:t>
      </w:r>
      <w:r w:rsidR="00697FD6" w:rsidRPr="00CF6C74">
        <w:rPr>
          <w:rFonts w:cstheme="minorHAnsi"/>
          <w:bCs/>
          <w:sz w:val="24"/>
          <w:szCs w:val="24"/>
        </w:rPr>
        <w:t xml:space="preserve">ecyzję o poleceniu wyjazdu służbowego podejmują </w:t>
      </w:r>
      <w:r w:rsidRPr="00CF6C74">
        <w:rPr>
          <w:rFonts w:cstheme="minorHAnsi"/>
          <w:bCs/>
          <w:sz w:val="24"/>
          <w:szCs w:val="24"/>
        </w:rPr>
        <w:t>S</w:t>
      </w:r>
      <w:r w:rsidR="00697FD6" w:rsidRPr="00CF6C74">
        <w:rPr>
          <w:rFonts w:cstheme="minorHAnsi"/>
          <w:bCs/>
          <w:sz w:val="24"/>
          <w:szCs w:val="24"/>
        </w:rPr>
        <w:t xml:space="preserve">tarosta, </w:t>
      </w:r>
      <w:r w:rsidRPr="00CF6C74">
        <w:rPr>
          <w:rFonts w:cstheme="minorHAnsi"/>
          <w:bCs/>
          <w:sz w:val="24"/>
          <w:szCs w:val="24"/>
        </w:rPr>
        <w:t>W</w:t>
      </w:r>
      <w:r w:rsidR="00697FD6" w:rsidRPr="00CF6C74">
        <w:rPr>
          <w:rFonts w:cstheme="minorHAnsi"/>
          <w:bCs/>
          <w:sz w:val="24"/>
          <w:szCs w:val="24"/>
        </w:rPr>
        <w:t xml:space="preserve">icestarosta, </w:t>
      </w:r>
      <w:r w:rsidRPr="00CF6C74">
        <w:rPr>
          <w:rFonts w:cstheme="minorHAnsi"/>
          <w:bCs/>
          <w:sz w:val="24"/>
          <w:szCs w:val="24"/>
        </w:rPr>
        <w:t>S</w:t>
      </w:r>
      <w:r w:rsidR="00697FD6" w:rsidRPr="00CF6C74">
        <w:rPr>
          <w:rFonts w:cstheme="minorHAnsi"/>
          <w:bCs/>
          <w:sz w:val="24"/>
          <w:szCs w:val="24"/>
        </w:rPr>
        <w:t xml:space="preserve">ekretarz, </w:t>
      </w:r>
      <w:r w:rsidRPr="00CF6C74">
        <w:rPr>
          <w:rFonts w:cstheme="minorHAnsi"/>
          <w:bCs/>
          <w:sz w:val="24"/>
          <w:szCs w:val="24"/>
        </w:rPr>
        <w:t>P</w:t>
      </w:r>
      <w:r w:rsidR="00697FD6" w:rsidRPr="00CF6C74">
        <w:rPr>
          <w:rFonts w:cstheme="minorHAnsi"/>
          <w:bCs/>
          <w:sz w:val="24"/>
          <w:szCs w:val="24"/>
        </w:rPr>
        <w:t xml:space="preserve">rzewodniczący i </w:t>
      </w:r>
      <w:r w:rsidRPr="00CF6C74">
        <w:rPr>
          <w:rFonts w:cstheme="minorHAnsi"/>
          <w:bCs/>
          <w:sz w:val="24"/>
          <w:szCs w:val="24"/>
        </w:rPr>
        <w:t>W</w:t>
      </w:r>
      <w:r w:rsidR="00697FD6" w:rsidRPr="00CF6C74">
        <w:rPr>
          <w:rFonts w:cstheme="minorHAnsi"/>
          <w:bCs/>
          <w:sz w:val="24"/>
          <w:szCs w:val="24"/>
        </w:rPr>
        <w:t xml:space="preserve">iceprzewodniczący </w:t>
      </w:r>
      <w:r w:rsidRPr="00CF6C74">
        <w:rPr>
          <w:rFonts w:cstheme="minorHAnsi"/>
          <w:bCs/>
          <w:sz w:val="24"/>
          <w:szCs w:val="24"/>
        </w:rPr>
        <w:t>R</w:t>
      </w:r>
      <w:r w:rsidR="00697FD6" w:rsidRPr="00CF6C74">
        <w:rPr>
          <w:rFonts w:cstheme="minorHAnsi"/>
          <w:bCs/>
          <w:sz w:val="24"/>
          <w:szCs w:val="24"/>
        </w:rPr>
        <w:t>ady</w:t>
      </w:r>
      <w:r w:rsidRPr="00CF6C74">
        <w:rPr>
          <w:rFonts w:cstheme="minorHAnsi"/>
          <w:bCs/>
          <w:sz w:val="24"/>
          <w:szCs w:val="24"/>
        </w:rPr>
        <w:t xml:space="preserve"> Powiatu</w:t>
      </w:r>
      <w:r w:rsidR="00697FD6" w:rsidRPr="00CF6C74">
        <w:rPr>
          <w:rFonts w:cstheme="minorHAnsi"/>
          <w:bCs/>
          <w:sz w:val="24"/>
          <w:szCs w:val="24"/>
        </w:rPr>
        <w:t>.</w:t>
      </w:r>
    </w:p>
    <w:p w14:paraId="4881720C" w14:textId="6E802752"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Polecenie wyjazdu służbowego sporządzane jest w jednym egzemplarzu i musi zawierać: kolejny numer, imię i nazwisko delegowanego, stanowisko, cel i datę podróży, miejscowość rozpoczęcia i zakończenia podróży oraz określenie środka lokomocji.</w:t>
      </w:r>
    </w:p>
    <w:p w14:paraId="289454C9" w14:textId="67860DE3"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Polecenie krajowego wyjazdu służbowego stanowi równocześnie rozliczenie poniesionych kosztów podróży, które wypełnia osoba delegowana załączając do niego wszelkie dowody źródłowe potwierdzające wydatki.</w:t>
      </w:r>
    </w:p>
    <w:p w14:paraId="64A9E8F6" w14:textId="2010DB74"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Pracownikowi wykonującemu na polecenie pracodawcy zadania służbowe poza miejscowością, w której znajduje się siedziba pracodawcy lub poza stałym miejscem pracy przysługują należności na pokrycie kosztów związanych z podróżą służbową.</w:t>
      </w:r>
    </w:p>
    <w:p w14:paraId="715D0495" w14:textId="0D28D983"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Należności z tytułu podróży służbowej obejmują diety, zwrot kosztów przejazdu, noclegów, dojazdów środkami komunikacji miejskiej oraz innych udokumentowanych kosztów.</w:t>
      </w:r>
    </w:p>
    <w:p w14:paraId="291DA40B" w14:textId="05C240B8"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Określając środek transportu należy kierować się zasadą racjonalizacji kosztów podróży, charakterem podróży, trudnością dojazdu.</w:t>
      </w:r>
    </w:p>
    <w:p w14:paraId="237DD6F8" w14:textId="07EECF3C"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W przypadku przejazdu środkiem transportu droższym niż określony w poleceniu wyjazdu służbowego przez pracodawcę, różnice między ceną biletu środka komunikacji użytego do przejazdu a ceną biletu środka komunikacji wskazanego w poleceniu wyjazdu służbowego pokrywa we własnym zakresie delegowany.</w:t>
      </w:r>
    </w:p>
    <w:p w14:paraId="250DBD8B" w14:textId="51D875DE" w:rsidR="00697FD6" w:rsidRPr="00CF6C74" w:rsidRDefault="00697FD6"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Podstawą do zwrotu kosztów przejazdu wyznaczonym środkiem transportu jest załączenie biletów lub rachunku za bilet stanowiących dowody ich poniesieni</w:t>
      </w:r>
      <w:r w:rsidR="002F033A" w:rsidRPr="00CF6C74">
        <w:rPr>
          <w:rFonts w:cstheme="minorHAnsi"/>
          <w:bCs/>
          <w:sz w:val="24"/>
          <w:szCs w:val="24"/>
        </w:rPr>
        <w:t>a,</w:t>
      </w:r>
      <w:r w:rsidRPr="00CF6C74">
        <w:rPr>
          <w:rFonts w:cstheme="minorHAnsi"/>
          <w:bCs/>
          <w:sz w:val="24"/>
          <w:szCs w:val="24"/>
        </w:rPr>
        <w:t xml:space="preserve"> nie dotyczy to diet oraz wydatków objętych ryczałtami. Jeżeli uzyskanie dokumentu </w:t>
      </w:r>
      <w:r w:rsidRPr="00CF6C74">
        <w:rPr>
          <w:rFonts w:cstheme="minorHAnsi"/>
          <w:bCs/>
          <w:sz w:val="24"/>
          <w:szCs w:val="24"/>
        </w:rPr>
        <w:lastRenderedPageBreak/>
        <w:t xml:space="preserve">(rachunku, faktury) nie było możliwe pracownik składa pisemne oświadczenie </w:t>
      </w:r>
      <w:r w:rsidR="002F033A" w:rsidRPr="00CF6C74">
        <w:rPr>
          <w:rFonts w:cstheme="minorHAnsi"/>
          <w:bCs/>
          <w:sz w:val="24"/>
          <w:szCs w:val="24"/>
        </w:rPr>
        <w:br/>
      </w:r>
      <w:r w:rsidRPr="00CF6C74">
        <w:rPr>
          <w:rFonts w:cstheme="minorHAnsi"/>
          <w:bCs/>
          <w:sz w:val="24"/>
          <w:szCs w:val="24"/>
        </w:rPr>
        <w:t>o dokonanym wydatku i przyczynach braku jego udokumentowania.</w:t>
      </w:r>
    </w:p>
    <w:p w14:paraId="04364A48" w14:textId="2E2C3A24"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W przypadkach gdy podróż służbowa nie może się odbyć dostępnym środkiem komunikacji (publiczne środki transportu, samochód służbowy) na wniosek pracownika może zostać udzielona zgoda na przejazd w podróży samochodem nie będącym własnością pracodawcy. W takim przypadku pracownikowi przysługuje zwrot kosztów przejazdu w wysokości stanowiącej iloczyn przejechanych kilometrów przez stawkę za </w:t>
      </w:r>
      <w:r w:rsidR="002F033A" w:rsidRPr="00CF6C74">
        <w:rPr>
          <w:rFonts w:cstheme="minorHAnsi"/>
          <w:bCs/>
          <w:sz w:val="24"/>
          <w:szCs w:val="24"/>
        </w:rPr>
        <w:br/>
      </w:r>
      <w:r w:rsidRPr="00CF6C74">
        <w:rPr>
          <w:rFonts w:cstheme="minorHAnsi"/>
          <w:bCs/>
          <w:sz w:val="24"/>
          <w:szCs w:val="24"/>
        </w:rPr>
        <w:t>1 km przebiegu ustalon</w:t>
      </w:r>
      <w:r w:rsidR="002F033A" w:rsidRPr="00CF6C74">
        <w:rPr>
          <w:rFonts w:cstheme="minorHAnsi"/>
          <w:bCs/>
          <w:sz w:val="24"/>
          <w:szCs w:val="24"/>
        </w:rPr>
        <w:t>ą</w:t>
      </w:r>
      <w:r w:rsidRPr="00CF6C74">
        <w:rPr>
          <w:rFonts w:cstheme="minorHAnsi"/>
          <w:bCs/>
          <w:sz w:val="24"/>
          <w:szCs w:val="24"/>
        </w:rPr>
        <w:t xml:space="preserve"> we wniosku</w:t>
      </w:r>
      <w:r w:rsidR="002F033A" w:rsidRPr="00CF6C74">
        <w:rPr>
          <w:rFonts w:cstheme="minorHAnsi"/>
          <w:bCs/>
          <w:sz w:val="24"/>
          <w:szCs w:val="24"/>
        </w:rPr>
        <w:t>,</w:t>
      </w:r>
      <w:r w:rsidRPr="00CF6C74">
        <w:rPr>
          <w:rFonts w:cstheme="minorHAnsi"/>
          <w:bCs/>
          <w:sz w:val="24"/>
          <w:szCs w:val="24"/>
        </w:rPr>
        <w:t xml:space="preserve"> na podstawie faktycznych kosztów przejazdu publicznymi środkami transportu, która nie może być wyższa niż określona w przepisach wydanych na podstawie </w:t>
      </w:r>
      <w:r w:rsidR="002F033A" w:rsidRPr="00CF6C74">
        <w:rPr>
          <w:rFonts w:cstheme="minorHAnsi"/>
          <w:bCs/>
          <w:sz w:val="24"/>
          <w:szCs w:val="24"/>
        </w:rPr>
        <w:t>U</w:t>
      </w:r>
      <w:r w:rsidRPr="00CF6C74">
        <w:rPr>
          <w:rFonts w:cstheme="minorHAnsi"/>
          <w:bCs/>
          <w:sz w:val="24"/>
          <w:szCs w:val="24"/>
        </w:rPr>
        <w:t xml:space="preserve">stawy o transporcie drogowym. Wzór wniosku stanowi </w:t>
      </w:r>
      <w:r w:rsidR="002F033A" w:rsidRPr="00CF6C74">
        <w:rPr>
          <w:rFonts w:cstheme="minorHAnsi"/>
          <w:b/>
          <w:sz w:val="24"/>
          <w:szCs w:val="24"/>
        </w:rPr>
        <w:t>Z</w:t>
      </w:r>
      <w:r w:rsidRPr="00CF6C74">
        <w:rPr>
          <w:rFonts w:cstheme="minorHAnsi"/>
          <w:b/>
          <w:sz w:val="24"/>
          <w:szCs w:val="24"/>
        </w:rPr>
        <w:t xml:space="preserve">ałącznik </w:t>
      </w:r>
      <w:r w:rsidR="002F033A" w:rsidRPr="00CF6C74">
        <w:rPr>
          <w:rFonts w:cstheme="minorHAnsi"/>
          <w:b/>
          <w:sz w:val="24"/>
          <w:szCs w:val="24"/>
        </w:rPr>
        <w:t>nr 1</w:t>
      </w:r>
      <w:r w:rsidR="002C31DD" w:rsidRPr="00CF6C74">
        <w:rPr>
          <w:rFonts w:cstheme="minorHAnsi"/>
          <w:b/>
          <w:sz w:val="24"/>
          <w:szCs w:val="24"/>
        </w:rPr>
        <w:t xml:space="preserve"> </w:t>
      </w:r>
      <w:r w:rsidR="00270035" w:rsidRPr="00CF6C74">
        <w:rPr>
          <w:rFonts w:cstheme="minorHAnsi"/>
          <w:b/>
          <w:i/>
          <w:sz w:val="24"/>
          <w:szCs w:val="24"/>
        </w:rPr>
        <w:t>Wniosek o odbycie podróży służbowej samochodem osobowym.</w:t>
      </w:r>
    </w:p>
    <w:p w14:paraId="6E0223DE" w14:textId="17D6BB56"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W przypadku braku możliwości uzyskania adnotacji o pobycie służbowym przyjmuje się do rozliczenia rozliczenie podróży służbowej bez adnotacji o pobycie. Stosownej adnotacji o przyjęciu do rozliczenia na poleceniu wyjazdu służbowego dokonuje </w:t>
      </w:r>
      <w:r w:rsidR="002F033A" w:rsidRPr="00CF6C74">
        <w:rPr>
          <w:rFonts w:cstheme="minorHAnsi"/>
          <w:bCs/>
          <w:sz w:val="24"/>
          <w:szCs w:val="24"/>
        </w:rPr>
        <w:t>S</w:t>
      </w:r>
      <w:r w:rsidRPr="00CF6C74">
        <w:rPr>
          <w:rFonts w:cstheme="minorHAnsi"/>
          <w:bCs/>
          <w:sz w:val="24"/>
          <w:szCs w:val="24"/>
        </w:rPr>
        <w:t xml:space="preserve">tarosta </w:t>
      </w:r>
      <w:r w:rsidR="002F033A" w:rsidRPr="00CF6C74">
        <w:rPr>
          <w:rFonts w:cstheme="minorHAnsi"/>
          <w:bCs/>
          <w:sz w:val="24"/>
          <w:szCs w:val="24"/>
        </w:rPr>
        <w:t>lub osoba przez niego upoważniona</w:t>
      </w:r>
      <w:r w:rsidRPr="00CF6C74">
        <w:rPr>
          <w:rFonts w:cstheme="minorHAnsi"/>
          <w:bCs/>
          <w:sz w:val="24"/>
          <w:szCs w:val="24"/>
        </w:rPr>
        <w:t>.</w:t>
      </w:r>
    </w:p>
    <w:p w14:paraId="5B662F6A" w14:textId="61B179A6"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Sprawdzenia pod względem merytorycznym dokonują naczelnicy wydziałów w stosunku do podległych pracowników i sekretarz w stosunku do naczelników wydziałów </w:t>
      </w:r>
      <w:r w:rsidR="002F033A" w:rsidRPr="00CF6C74">
        <w:rPr>
          <w:rFonts w:cstheme="minorHAnsi"/>
          <w:bCs/>
          <w:sz w:val="24"/>
          <w:szCs w:val="24"/>
        </w:rPr>
        <w:br/>
      </w:r>
      <w:r w:rsidRPr="00CF6C74">
        <w:rPr>
          <w:rFonts w:cstheme="minorHAnsi"/>
          <w:bCs/>
          <w:sz w:val="24"/>
          <w:szCs w:val="24"/>
        </w:rPr>
        <w:t>i samodzielnych stanowisk oraz radnych.</w:t>
      </w:r>
    </w:p>
    <w:p w14:paraId="6CCC01EF" w14:textId="375618FB"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Sprawdzenia pod względem formalnym i rachunkowym przeprowadza </w:t>
      </w:r>
      <w:r w:rsidR="002F033A" w:rsidRPr="00CF6C74">
        <w:rPr>
          <w:rFonts w:cstheme="minorHAnsi"/>
          <w:bCs/>
          <w:sz w:val="24"/>
          <w:szCs w:val="24"/>
        </w:rPr>
        <w:t>N</w:t>
      </w:r>
      <w:r w:rsidRPr="00CF6C74">
        <w:rPr>
          <w:rFonts w:cstheme="minorHAnsi"/>
          <w:bCs/>
          <w:sz w:val="24"/>
          <w:szCs w:val="24"/>
        </w:rPr>
        <w:t xml:space="preserve">aczelnik </w:t>
      </w:r>
      <w:r w:rsidR="002F033A" w:rsidRPr="00CF6C74">
        <w:rPr>
          <w:rFonts w:cstheme="minorHAnsi"/>
          <w:bCs/>
          <w:sz w:val="24"/>
          <w:szCs w:val="24"/>
        </w:rPr>
        <w:t>W</w:t>
      </w:r>
      <w:r w:rsidRPr="00CF6C74">
        <w:rPr>
          <w:rFonts w:cstheme="minorHAnsi"/>
          <w:bCs/>
          <w:sz w:val="24"/>
          <w:szCs w:val="24"/>
        </w:rPr>
        <w:t xml:space="preserve">ydziału </w:t>
      </w:r>
      <w:r w:rsidR="00151C55" w:rsidRPr="00CF6C74">
        <w:rPr>
          <w:rFonts w:cstheme="minorHAnsi"/>
          <w:bCs/>
          <w:sz w:val="24"/>
          <w:szCs w:val="24"/>
        </w:rPr>
        <w:t>F</w:t>
      </w:r>
      <w:r w:rsidRPr="00CF6C74">
        <w:rPr>
          <w:rFonts w:cstheme="minorHAnsi"/>
          <w:bCs/>
          <w:sz w:val="24"/>
          <w:szCs w:val="24"/>
        </w:rPr>
        <w:t>inansowego lub upoważniony pracownik wydziału.</w:t>
      </w:r>
    </w:p>
    <w:p w14:paraId="2FD0F50E" w14:textId="223757AE"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Zatwierdzenia dokumentu do wypłaty dokonuje </w:t>
      </w:r>
      <w:r w:rsidR="002F033A" w:rsidRPr="00CF6C74">
        <w:rPr>
          <w:rFonts w:cstheme="minorHAnsi"/>
          <w:bCs/>
          <w:sz w:val="24"/>
          <w:szCs w:val="24"/>
        </w:rPr>
        <w:t>S</w:t>
      </w:r>
      <w:r w:rsidRPr="00CF6C74">
        <w:rPr>
          <w:rFonts w:cstheme="minorHAnsi"/>
          <w:bCs/>
          <w:sz w:val="24"/>
          <w:szCs w:val="24"/>
        </w:rPr>
        <w:t xml:space="preserve">tarosta lub </w:t>
      </w:r>
      <w:r w:rsidR="002F033A" w:rsidRPr="00CF6C74">
        <w:rPr>
          <w:rFonts w:cstheme="minorHAnsi"/>
          <w:bCs/>
          <w:sz w:val="24"/>
          <w:szCs w:val="24"/>
        </w:rPr>
        <w:t>W</w:t>
      </w:r>
      <w:r w:rsidRPr="00CF6C74">
        <w:rPr>
          <w:rFonts w:cstheme="minorHAnsi"/>
          <w:bCs/>
          <w:sz w:val="24"/>
          <w:szCs w:val="24"/>
        </w:rPr>
        <w:t>icestarosta.</w:t>
      </w:r>
    </w:p>
    <w:p w14:paraId="2B877A14" w14:textId="53C6B696"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 xml:space="preserve">Podstawą prawną zwrotu kosztów przejazdu samochodem nie będącym własnością pracodawcy, używanym do celów służbowych jest umowa cywilnoprawna. Wzór umowy stanowi </w:t>
      </w:r>
      <w:r w:rsidR="002F033A" w:rsidRPr="00CF6C74">
        <w:rPr>
          <w:rFonts w:cstheme="minorHAnsi"/>
          <w:b/>
          <w:sz w:val="24"/>
          <w:szCs w:val="24"/>
        </w:rPr>
        <w:t>Z</w:t>
      </w:r>
      <w:r w:rsidRPr="00CF6C74">
        <w:rPr>
          <w:rFonts w:cstheme="minorHAnsi"/>
          <w:b/>
          <w:sz w:val="24"/>
          <w:szCs w:val="24"/>
        </w:rPr>
        <w:t xml:space="preserve">ałącznik </w:t>
      </w:r>
      <w:r w:rsidR="002F033A" w:rsidRPr="00CF6C74">
        <w:rPr>
          <w:rFonts w:cstheme="minorHAnsi"/>
          <w:b/>
          <w:sz w:val="24"/>
          <w:szCs w:val="24"/>
        </w:rPr>
        <w:t>nr 2</w:t>
      </w:r>
      <w:r w:rsidRPr="00CF6C74">
        <w:rPr>
          <w:rFonts w:cstheme="minorHAnsi"/>
          <w:bCs/>
          <w:sz w:val="24"/>
          <w:szCs w:val="24"/>
        </w:rPr>
        <w:t xml:space="preserve"> </w:t>
      </w:r>
      <w:r w:rsidR="00270035" w:rsidRPr="00CF6C74">
        <w:rPr>
          <w:rFonts w:cstheme="minorHAnsi"/>
          <w:b/>
          <w:bCs/>
          <w:i/>
          <w:sz w:val="24"/>
          <w:szCs w:val="24"/>
        </w:rPr>
        <w:t>Umowa w sprawie używania przez pracownika samochodu prywatnego do celów służbowych</w:t>
      </w:r>
      <w:r w:rsidR="00270035" w:rsidRPr="00CF6C74">
        <w:rPr>
          <w:rFonts w:cstheme="minorHAnsi"/>
          <w:bCs/>
          <w:sz w:val="24"/>
          <w:szCs w:val="24"/>
        </w:rPr>
        <w:t xml:space="preserve"> </w:t>
      </w:r>
      <w:r w:rsidR="00CA25B2" w:rsidRPr="00CF6C74">
        <w:rPr>
          <w:rFonts w:cstheme="minorHAnsi"/>
          <w:bCs/>
          <w:sz w:val="24"/>
          <w:szCs w:val="24"/>
        </w:rPr>
        <w:t>d</w:t>
      </w:r>
      <w:r w:rsidRPr="00CF6C74">
        <w:rPr>
          <w:rFonts w:cstheme="minorHAnsi"/>
          <w:bCs/>
          <w:sz w:val="24"/>
          <w:szCs w:val="24"/>
        </w:rPr>
        <w:t>o niniejszego zarządzenia.</w:t>
      </w:r>
    </w:p>
    <w:p w14:paraId="2D705E19" w14:textId="44E3D81E"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Do rozliczenia polecenia wyjazdu służbowego samochodem niebędącym własnością pracodawcy należy dołączyć:</w:t>
      </w:r>
    </w:p>
    <w:p w14:paraId="7A21C5F9" w14:textId="4AF56168" w:rsidR="00AB5FB4" w:rsidRPr="00CF6C74" w:rsidRDefault="00AB5FB4" w:rsidP="0093562F">
      <w:pPr>
        <w:pStyle w:val="Akapitzlist"/>
        <w:numPr>
          <w:ilvl w:val="0"/>
          <w:numId w:val="58"/>
        </w:numPr>
        <w:spacing w:line="276" w:lineRule="auto"/>
        <w:contextualSpacing w:val="0"/>
        <w:jc w:val="both"/>
        <w:rPr>
          <w:rFonts w:cstheme="minorHAnsi"/>
          <w:bCs/>
          <w:sz w:val="24"/>
          <w:szCs w:val="24"/>
        </w:rPr>
      </w:pPr>
      <w:r w:rsidRPr="00CF6C74">
        <w:rPr>
          <w:rFonts w:cstheme="minorHAnsi"/>
          <w:bCs/>
          <w:sz w:val="24"/>
          <w:szCs w:val="24"/>
        </w:rPr>
        <w:t>druk polecenia wyjazdu służbowego;</w:t>
      </w:r>
    </w:p>
    <w:p w14:paraId="10D42EF1" w14:textId="0A1B46ED" w:rsidR="00AB5FB4" w:rsidRPr="00CF6C74" w:rsidRDefault="00AB5FB4" w:rsidP="0093562F">
      <w:pPr>
        <w:pStyle w:val="Akapitzlist"/>
        <w:numPr>
          <w:ilvl w:val="0"/>
          <w:numId w:val="58"/>
        </w:numPr>
        <w:spacing w:line="276" w:lineRule="auto"/>
        <w:contextualSpacing w:val="0"/>
        <w:jc w:val="both"/>
        <w:rPr>
          <w:rFonts w:cstheme="minorHAnsi"/>
          <w:bCs/>
          <w:sz w:val="24"/>
          <w:szCs w:val="24"/>
        </w:rPr>
      </w:pPr>
      <w:r w:rsidRPr="00CF6C74">
        <w:rPr>
          <w:rFonts w:cstheme="minorHAnsi"/>
          <w:bCs/>
          <w:sz w:val="24"/>
          <w:szCs w:val="24"/>
        </w:rPr>
        <w:t>ewidencję przebiegu pojazdu potwierdzoną przez zlecającego wyjazd;</w:t>
      </w:r>
    </w:p>
    <w:p w14:paraId="6F2832BD" w14:textId="5DD224F8" w:rsidR="00AB5FB4" w:rsidRPr="00CF6C74" w:rsidRDefault="00AB5FB4" w:rsidP="0093562F">
      <w:pPr>
        <w:pStyle w:val="Akapitzlist"/>
        <w:numPr>
          <w:ilvl w:val="0"/>
          <w:numId w:val="58"/>
        </w:numPr>
        <w:spacing w:line="276" w:lineRule="auto"/>
        <w:contextualSpacing w:val="0"/>
        <w:jc w:val="both"/>
        <w:rPr>
          <w:rFonts w:cstheme="minorHAnsi"/>
          <w:bCs/>
          <w:sz w:val="24"/>
          <w:szCs w:val="24"/>
        </w:rPr>
      </w:pPr>
      <w:r w:rsidRPr="00CF6C74">
        <w:rPr>
          <w:rFonts w:cstheme="minorHAnsi"/>
          <w:bCs/>
          <w:sz w:val="24"/>
          <w:szCs w:val="24"/>
        </w:rPr>
        <w:t xml:space="preserve">inne dokumenty potwierdzające poniesione wydatki np. </w:t>
      </w:r>
      <w:r w:rsidR="002F033A" w:rsidRPr="00CF6C74">
        <w:rPr>
          <w:rFonts w:cstheme="minorHAnsi"/>
          <w:bCs/>
          <w:sz w:val="24"/>
          <w:szCs w:val="24"/>
        </w:rPr>
        <w:t>f</w:t>
      </w:r>
      <w:r w:rsidRPr="00CF6C74">
        <w:rPr>
          <w:rFonts w:cstheme="minorHAnsi"/>
          <w:bCs/>
          <w:sz w:val="24"/>
          <w:szCs w:val="24"/>
        </w:rPr>
        <w:t>aktury, rachunki, bilety parkingowe z zaznaczeniem numeru rejestracyjnego pojazdu, bilety za przejazd autostradą.</w:t>
      </w:r>
    </w:p>
    <w:p w14:paraId="38F78477" w14:textId="59A7CA03" w:rsidR="00AB5FB4" w:rsidRPr="00CF6C74" w:rsidRDefault="00AB5FB4"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W przypadku gdy podróż służbow</w:t>
      </w:r>
      <w:r w:rsidR="00D403E2" w:rsidRPr="00CF6C74">
        <w:rPr>
          <w:rFonts w:cstheme="minorHAnsi"/>
          <w:bCs/>
          <w:sz w:val="24"/>
          <w:szCs w:val="24"/>
        </w:rPr>
        <w:t>ą</w:t>
      </w:r>
      <w:r w:rsidRPr="00CF6C74">
        <w:rPr>
          <w:rFonts w:cstheme="minorHAnsi"/>
          <w:bCs/>
          <w:sz w:val="24"/>
          <w:szCs w:val="24"/>
        </w:rPr>
        <w:t xml:space="preserve"> odbywa </w:t>
      </w:r>
      <w:r w:rsidR="00CA25B2" w:rsidRPr="00CF6C74">
        <w:rPr>
          <w:rFonts w:cstheme="minorHAnsi"/>
          <w:bCs/>
          <w:sz w:val="24"/>
          <w:szCs w:val="24"/>
        </w:rPr>
        <w:t xml:space="preserve">kilka osób jednym samochodem prywatnym, koszty przejazdu rozlicza tylko jedna osoba tj. </w:t>
      </w:r>
      <w:r w:rsidR="002274DB" w:rsidRPr="00CF6C74">
        <w:rPr>
          <w:rFonts w:cstheme="minorHAnsi"/>
          <w:bCs/>
          <w:sz w:val="24"/>
          <w:szCs w:val="24"/>
        </w:rPr>
        <w:t>d</w:t>
      </w:r>
      <w:r w:rsidR="00CA25B2" w:rsidRPr="00CF6C74">
        <w:rPr>
          <w:rFonts w:cstheme="minorHAnsi"/>
          <w:bCs/>
          <w:sz w:val="24"/>
          <w:szCs w:val="24"/>
        </w:rPr>
        <w:t>ysponent pojazdu</w:t>
      </w:r>
      <w:r w:rsidR="002274DB" w:rsidRPr="00CF6C74">
        <w:rPr>
          <w:rFonts w:cstheme="minorHAnsi"/>
          <w:bCs/>
          <w:sz w:val="24"/>
          <w:szCs w:val="24"/>
        </w:rPr>
        <w:t>,</w:t>
      </w:r>
      <w:r w:rsidR="00CA25B2" w:rsidRPr="00CF6C74">
        <w:rPr>
          <w:rFonts w:cstheme="minorHAnsi"/>
          <w:bCs/>
          <w:sz w:val="24"/>
          <w:szCs w:val="24"/>
        </w:rPr>
        <w:t xml:space="preserve"> z zastosowaniem zapisu ust. 10. Pozostałe osoby podróżujące tym samochodem mogą rozliczyć wyłącznie koszty związane z podróżą, np. </w:t>
      </w:r>
      <w:r w:rsidR="002274DB" w:rsidRPr="00CF6C74">
        <w:rPr>
          <w:rFonts w:cstheme="minorHAnsi"/>
          <w:bCs/>
          <w:sz w:val="24"/>
          <w:szCs w:val="24"/>
        </w:rPr>
        <w:t>d</w:t>
      </w:r>
      <w:r w:rsidR="00CA25B2" w:rsidRPr="00CF6C74">
        <w:rPr>
          <w:rFonts w:cstheme="minorHAnsi"/>
          <w:bCs/>
          <w:sz w:val="24"/>
          <w:szCs w:val="24"/>
        </w:rPr>
        <w:t>iety, noclegi, jeżeli takie przysługują.</w:t>
      </w:r>
    </w:p>
    <w:p w14:paraId="48FC36A1" w14:textId="3F0CE74E" w:rsidR="00CA25B2" w:rsidRPr="00CF6C74" w:rsidRDefault="00CA25B2"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Na wniosek pracownika na niezbędne koszty podróży przyznaje się zaliczkę.</w:t>
      </w:r>
    </w:p>
    <w:p w14:paraId="794B43D3" w14:textId="7840558D" w:rsidR="00CA25B2" w:rsidRPr="00CF6C74" w:rsidRDefault="00CA25B2"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Rozliczenie kosztów podróży przez pracownika jest dokonywane w terminie 14 dni od dnia zakończenia podróży</w:t>
      </w:r>
      <w:r w:rsidR="002274DB" w:rsidRPr="00CF6C74">
        <w:rPr>
          <w:rFonts w:cstheme="minorHAnsi"/>
          <w:bCs/>
          <w:sz w:val="24"/>
          <w:szCs w:val="24"/>
        </w:rPr>
        <w:t xml:space="preserve">, z zastrzeżeniem </w:t>
      </w:r>
      <w:r w:rsidR="002274DB" w:rsidRPr="00CF6C74">
        <w:rPr>
          <w:rFonts w:cstheme="minorHAnsi"/>
          <w:sz w:val="24"/>
          <w:szCs w:val="24"/>
        </w:rPr>
        <w:t>§ 15 ust. 2</w:t>
      </w:r>
      <w:r w:rsidRPr="00CF6C74">
        <w:rPr>
          <w:rFonts w:cstheme="minorHAnsi"/>
          <w:bCs/>
          <w:sz w:val="24"/>
          <w:szCs w:val="24"/>
        </w:rPr>
        <w:t>.</w:t>
      </w:r>
    </w:p>
    <w:p w14:paraId="2A35914E" w14:textId="69F96C29" w:rsidR="00C1795E" w:rsidRPr="00CF6C74" w:rsidRDefault="00C1795E"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t>Radni Rady Powiatu odbywają podróż służbową i dokonują jej rozliczenia na zasadach przewidzianych dla pracowników Starostwa.</w:t>
      </w:r>
    </w:p>
    <w:p w14:paraId="737F0543" w14:textId="62A2B857" w:rsidR="00CA25B2" w:rsidRPr="00CF6C74" w:rsidRDefault="00CA25B2" w:rsidP="0093562F">
      <w:pPr>
        <w:pStyle w:val="Akapitzlist"/>
        <w:numPr>
          <w:ilvl w:val="0"/>
          <w:numId w:val="57"/>
        </w:numPr>
        <w:spacing w:line="276" w:lineRule="auto"/>
        <w:ind w:left="426" w:hanging="426"/>
        <w:contextualSpacing w:val="0"/>
        <w:jc w:val="both"/>
        <w:rPr>
          <w:rFonts w:cstheme="minorHAnsi"/>
          <w:bCs/>
          <w:sz w:val="24"/>
          <w:szCs w:val="24"/>
        </w:rPr>
      </w:pPr>
      <w:r w:rsidRPr="00CF6C74">
        <w:rPr>
          <w:rFonts w:cstheme="minorHAnsi"/>
          <w:bCs/>
          <w:sz w:val="24"/>
          <w:szCs w:val="24"/>
        </w:rPr>
        <w:lastRenderedPageBreak/>
        <w:t xml:space="preserve">Osoby niebędące pracownikami </w:t>
      </w:r>
      <w:r w:rsidR="002274DB" w:rsidRPr="00CF6C74">
        <w:rPr>
          <w:rFonts w:cstheme="minorHAnsi"/>
          <w:bCs/>
          <w:sz w:val="24"/>
          <w:szCs w:val="24"/>
        </w:rPr>
        <w:t>S</w:t>
      </w:r>
      <w:r w:rsidRPr="00CF6C74">
        <w:rPr>
          <w:rFonts w:cstheme="minorHAnsi"/>
          <w:bCs/>
          <w:sz w:val="24"/>
          <w:szCs w:val="24"/>
        </w:rPr>
        <w:t>tarostwa Powiatowego w Wyszkowie, a wykonujący zadania na podstawie umowy zlecenie, umowy o dzieło, umowy o wolontariat mogą otrzymać zwrot kosztów podróży i noclegów na terenie kraju pod warunkiem, że umowa ta zawiera postanowienie o zwrocie kosztów podróży.</w:t>
      </w:r>
    </w:p>
    <w:p w14:paraId="2FCCA38E" w14:textId="77777777" w:rsidR="00885618" w:rsidRPr="00CF6C74" w:rsidRDefault="00885618" w:rsidP="009D7735">
      <w:pPr>
        <w:spacing w:line="276" w:lineRule="auto"/>
        <w:jc w:val="both"/>
        <w:rPr>
          <w:rFonts w:cstheme="minorHAnsi"/>
          <w:sz w:val="24"/>
          <w:szCs w:val="24"/>
        </w:rPr>
      </w:pPr>
    </w:p>
    <w:p w14:paraId="4866E67A" w14:textId="536CB31D" w:rsidR="00EE3EC4" w:rsidRPr="00CF6C74" w:rsidRDefault="00EE3EC4" w:rsidP="009D7735">
      <w:pPr>
        <w:spacing w:line="276" w:lineRule="auto"/>
        <w:jc w:val="center"/>
        <w:rPr>
          <w:rFonts w:cstheme="minorHAnsi"/>
          <w:sz w:val="24"/>
          <w:szCs w:val="24"/>
        </w:rPr>
      </w:pPr>
      <w:r w:rsidRPr="00CF6C74">
        <w:rPr>
          <w:rFonts w:cstheme="minorHAnsi"/>
          <w:sz w:val="24"/>
          <w:szCs w:val="24"/>
        </w:rPr>
        <w:t xml:space="preserve">§ </w:t>
      </w:r>
      <w:r w:rsidR="001E0D54" w:rsidRPr="00CF6C74">
        <w:rPr>
          <w:rFonts w:cstheme="minorHAnsi"/>
          <w:sz w:val="24"/>
          <w:szCs w:val="24"/>
        </w:rPr>
        <w:t>15</w:t>
      </w:r>
      <w:r w:rsidR="00C31B0E" w:rsidRPr="00CF6C74">
        <w:rPr>
          <w:rFonts w:cstheme="minorHAnsi"/>
          <w:sz w:val="24"/>
          <w:szCs w:val="24"/>
        </w:rPr>
        <w:t>.</w:t>
      </w:r>
    </w:p>
    <w:p w14:paraId="2EA4BC73" w14:textId="77777777" w:rsidR="00B21C0F" w:rsidRPr="00CF6C74" w:rsidRDefault="00B21C0F" w:rsidP="002274DB">
      <w:pPr>
        <w:spacing w:after="120" w:line="276" w:lineRule="auto"/>
        <w:jc w:val="center"/>
        <w:rPr>
          <w:rFonts w:cstheme="minorHAnsi"/>
          <w:bCs/>
          <w:sz w:val="24"/>
          <w:szCs w:val="24"/>
          <w:u w:val="single"/>
        </w:rPr>
      </w:pPr>
      <w:r w:rsidRPr="00CF6C74">
        <w:rPr>
          <w:rFonts w:cstheme="minorHAnsi"/>
          <w:bCs/>
          <w:sz w:val="24"/>
          <w:szCs w:val="24"/>
          <w:u w:val="single"/>
        </w:rPr>
        <w:t>Dowody dokumentujące wypłatę zaliczek</w:t>
      </w:r>
    </w:p>
    <w:p w14:paraId="00DE515C" w14:textId="30EDC938" w:rsidR="00D30D2C" w:rsidRPr="00CF6C74" w:rsidRDefault="00B21C0F"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 xml:space="preserve">W jednostce występują jednorazowe zaliczki gotówkowe wypłacane pracownikom </w:t>
      </w:r>
      <w:r w:rsidR="00D30D2C" w:rsidRPr="00CF6C74">
        <w:rPr>
          <w:rFonts w:cstheme="minorHAnsi"/>
          <w:sz w:val="24"/>
          <w:szCs w:val="24"/>
        </w:rPr>
        <w:t xml:space="preserve">zatrudnionym w </w:t>
      </w:r>
      <w:r w:rsidR="00862B37" w:rsidRPr="00CF6C74">
        <w:rPr>
          <w:rFonts w:cstheme="minorHAnsi"/>
          <w:sz w:val="24"/>
          <w:szCs w:val="24"/>
        </w:rPr>
        <w:t>Starostwie</w:t>
      </w:r>
      <w:r w:rsidR="00D30D2C" w:rsidRPr="00CF6C74">
        <w:rPr>
          <w:rFonts w:cstheme="minorHAnsi"/>
          <w:sz w:val="24"/>
          <w:szCs w:val="24"/>
        </w:rPr>
        <w:t xml:space="preserve"> w stałym stosunku pracy</w:t>
      </w:r>
      <w:r w:rsidR="00E435A4" w:rsidRPr="00CF6C74">
        <w:rPr>
          <w:rFonts w:cstheme="minorHAnsi"/>
          <w:sz w:val="24"/>
          <w:szCs w:val="24"/>
        </w:rPr>
        <w:t>.</w:t>
      </w:r>
      <w:r w:rsidR="00D30D2C" w:rsidRPr="00CF6C74">
        <w:rPr>
          <w:rFonts w:cstheme="minorHAnsi"/>
          <w:sz w:val="24"/>
          <w:szCs w:val="24"/>
        </w:rPr>
        <w:t xml:space="preserve"> Zaliczki jednorazowe mogą być wypłacone na poczet podróży służbowej, zakupu materiałów, usług itp.</w:t>
      </w:r>
    </w:p>
    <w:p w14:paraId="5C1CFC60" w14:textId="42D09352" w:rsidR="002274DB" w:rsidRPr="00CF6C74" w:rsidRDefault="00517798"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Pracownicy otrzymujący</w:t>
      </w:r>
      <w:r w:rsidR="00D30D2C" w:rsidRPr="00CF6C74">
        <w:rPr>
          <w:rFonts w:cstheme="minorHAnsi"/>
          <w:sz w:val="24"/>
          <w:szCs w:val="24"/>
        </w:rPr>
        <w:t xml:space="preserve"> polecenie wyjazdu służbowego pobierają w sekretariacie </w:t>
      </w:r>
      <w:r w:rsidR="00862B37" w:rsidRPr="00CF6C74">
        <w:rPr>
          <w:rFonts w:cstheme="minorHAnsi"/>
          <w:sz w:val="24"/>
          <w:szCs w:val="24"/>
        </w:rPr>
        <w:t>Starostwa</w:t>
      </w:r>
      <w:r w:rsidR="00D30D2C" w:rsidRPr="00CF6C74">
        <w:rPr>
          <w:rFonts w:cstheme="minorHAnsi"/>
          <w:sz w:val="24"/>
          <w:szCs w:val="24"/>
        </w:rPr>
        <w:t xml:space="preserve"> zarejestrowany (nadany kolejny numer) blankiet "polecenie wyjazdu służbowego</w:t>
      </w:r>
      <w:r w:rsidR="00C525B3" w:rsidRPr="00CF6C74">
        <w:rPr>
          <w:rFonts w:cstheme="minorHAnsi"/>
          <w:sz w:val="24"/>
          <w:szCs w:val="24"/>
        </w:rPr>
        <w:t>"</w:t>
      </w:r>
      <w:r w:rsidR="002274DB" w:rsidRPr="00CF6C74">
        <w:rPr>
          <w:rFonts w:cstheme="minorHAnsi"/>
          <w:sz w:val="24"/>
          <w:szCs w:val="24"/>
        </w:rPr>
        <w:t>, zgodnie z zapisami § 14</w:t>
      </w:r>
      <w:r w:rsidR="00C525B3" w:rsidRPr="00CF6C74">
        <w:rPr>
          <w:rFonts w:cstheme="minorHAnsi"/>
          <w:sz w:val="24"/>
          <w:szCs w:val="24"/>
        </w:rPr>
        <w:t xml:space="preserve">. </w:t>
      </w:r>
      <w:r w:rsidR="009C201F" w:rsidRPr="00CF6C74">
        <w:rPr>
          <w:rFonts w:cstheme="minorHAnsi"/>
          <w:sz w:val="24"/>
          <w:szCs w:val="24"/>
        </w:rPr>
        <w:t>W przypadku pobiera</w:t>
      </w:r>
      <w:r w:rsidRPr="00CF6C74">
        <w:rPr>
          <w:rFonts w:cstheme="minorHAnsi"/>
          <w:sz w:val="24"/>
          <w:szCs w:val="24"/>
        </w:rPr>
        <w:t>nia zaliczki na delegację, pracownik otrzymujący</w:t>
      </w:r>
      <w:r w:rsidR="009C201F" w:rsidRPr="00CF6C74">
        <w:rPr>
          <w:rFonts w:cstheme="minorHAnsi"/>
          <w:sz w:val="24"/>
          <w:szCs w:val="24"/>
        </w:rPr>
        <w:t xml:space="preserve"> polecenie wyjazdu wypełnia dolny odcinek, na którym uzyskuje akceptację </w:t>
      </w:r>
      <w:r w:rsidR="00207629" w:rsidRPr="00CF6C74">
        <w:rPr>
          <w:rFonts w:cstheme="minorHAnsi"/>
          <w:sz w:val="24"/>
          <w:szCs w:val="24"/>
        </w:rPr>
        <w:t>Starosty</w:t>
      </w:r>
      <w:r w:rsidR="009C201F" w:rsidRPr="00CF6C74">
        <w:rPr>
          <w:rFonts w:cstheme="minorHAnsi"/>
          <w:sz w:val="24"/>
          <w:szCs w:val="24"/>
        </w:rPr>
        <w:t xml:space="preserve"> i Skarbnika.</w:t>
      </w:r>
      <w:r w:rsidR="00BD2C3B" w:rsidRPr="00CF6C74">
        <w:rPr>
          <w:rFonts w:cstheme="minorHAnsi"/>
          <w:sz w:val="24"/>
          <w:szCs w:val="24"/>
        </w:rPr>
        <w:t xml:space="preserve"> Na podstawie tego odcinka otrzymuje gotówkę. Zaliczki na delegację podlegają rozliczeniu w terminie 7 dni od daty zakończenia podróży służbowej.</w:t>
      </w:r>
      <w:r w:rsidR="009C201F" w:rsidRPr="00CF6C74">
        <w:rPr>
          <w:rFonts w:cstheme="minorHAnsi"/>
          <w:sz w:val="24"/>
          <w:szCs w:val="24"/>
        </w:rPr>
        <w:t xml:space="preserve"> </w:t>
      </w:r>
    </w:p>
    <w:p w14:paraId="23B315A8" w14:textId="09041968" w:rsidR="00C301EC" w:rsidRPr="00CF6C74" w:rsidRDefault="00BD2C3B"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Pozostałe zaliczki wypłaca się na podstawie wypełnionego i zaakceptowanego przez</w:t>
      </w:r>
      <w:r w:rsidR="002274DB" w:rsidRPr="00CF6C74">
        <w:rPr>
          <w:rFonts w:cstheme="minorHAnsi"/>
          <w:sz w:val="24"/>
          <w:szCs w:val="24"/>
        </w:rPr>
        <w:t xml:space="preserve"> </w:t>
      </w:r>
      <w:r w:rsidR="00207629" w:rsidRPr="00CF6C74">
        <w:rPr>
          <w:rFonts w:cstheme="minorHAnsi"/>
          <w:sz w:val="24"/>
          <w:szCs w:val="24"/>
        </w:rPr>
        <w:t>Starostę</w:t>
      </w:r>
      <w:r w:rsidRPr="00CF6C74">
        <w:rPr>
          <w:rFonts w:cstheme="minorHAnsi"/>
          <w:sz w:val="24"/>
          <w:szCs w:val="24"/>
        </w:rPr>
        <w:t xml:space="preserve"> i Skarbnika lub </w:t>
      </w:r>
      <w:r w:rsidR="00207629" w:rsidRPr="00CF6C74">
        <w:rPr>
          <w:rFonts w:cstheme="minorHAnsi"/>
          <w:sz w:val="24"/>
          <w:szCs w:val="24"/>
        </w:rPr>
        <w:t>przez osoby upoważnione</w:t>
      </w:r>
      <w:r w:rsidRPr="00CF6C74">
        <w:rPr>
          <w:rFonts w:cstheme="minorHAnsi"/>
          <w:sz w:val="24"/>
          <w:szCs w:val="24"/>
        </w:rPr>
        <w:t xml:space="preserve"> "wniosku </w:t>
      </w:r>
      <w:r w:rsidR="005461B8" w:rsidRPr="00CF6C74">
        <w:rPr>
          <w:rFonts w:cstheme="minorHAnsi"/>
          <w:sz w:val="24"/>
          <w:szCs w:val="24"/>
        </w:rPr>
        <w:t>o</w:t>
      </w:r>
      <w:r w:rsidRPr="00CF6C74">
        <w:rPr>
          <w:rFonts w:cstheme="minorHAnsi"/>
          <w:sz w:val="24"/>
          <w:szCs w:val="24"/>
        </w:rPr>
        <w:t xml:space="preserve"> zaliczkę"</w:t>
      </w:r>
      <w:r w:rsidR="002274DB" w:rsidRPr="00CF6C74">
        <w:rPr>
          <w:rFonts w:cstheme="minorHAnsi"/>
          <w:sz w:val="24"/>
          <w:szCs w:val="24"/>
        </w:rPr>
        <w:t>,</w:t>
      </w:r>
      <w:r w:rsidRPr="00CF6C74">
        <w:rPr>
          <w:rFonts w:cstheme="minorHAnsi"/>
          <w:sz w:val="24"/>
          <w:szCs w:val="24"/>
        </w:rPr>
        <w:t xml:space="preserve"> przy czym należy dokładnie określić rodzaj zakupu bądź cel, któremu zaliczka ma służyć. Zaliczki te podlegają rozliczeniu najpóźniej w terminie </w:t>
      </w:r>
      <w:r w:rsidR="002274DB" w:rsidRPr="00CF6C74">
        <w:rPr>
          <w:rFonts w:cstheme="minorHAnsi"/>
          <w:sz w:val="24"/>
          <w:szCs w:val="24"/>
        </w:rPr>
        <w:t>14</w:t>
      </w:r>
      <w:r w:rsidRPr="00CF6C74">
        <w:rPr>
          <w:rFonts w:cstheme="minorHAnsi"/>
          <w:sz w:val="24"/>
          <w:szCs w:val="24"/>
        </w:rPr>
        <w:t xml:space="preserve"> dni </w:t>
      </w:r>
      <w:r w:rsidR="00517798" w:rsidRPr="00CF6C74">
        <w:rPr>
          <w:rFonts w:cstheme="minorHAnsi"/>
          <w:sz w:val="24"/>
          <w:szCs w:val="24"/>
        </w:rPr>
        <w:t>od daty pobrania, a w</w:t>
      </w:r>
      <w:r w:rsidR="00C301EC" w:rsidRPr="00CF6C74">
        <w:rPr>
          <w:rFonts w:cstheme="minorHAnsi"/>
          <w:sz w:val="24"/>
          <w:szCs w:val="24"/>
        </w:rPr>
        <w:t xml:space="preserve"> szczególnie uzasadnionych przypadkach </w:t>
      </w:r>
      <w:r w:rsidR="00207629" w:rsidRPr="00CF6C74">
        <w:rPr>
          <w:rFonts w:cstheme="minorHAnsi"/>
          <w:sz w:val="24"/>
          <w:szCs w:val="24"/>
        </w:rPr>
        <w:t xml:space="preserve">Starosta </w:t>
      </w:r>
      <w:r w:rsidR="00C301EC" w:rsidRPr="00CF6C74">
        <w:rPr>
          <w:rFonts w:cstheme="minorHAnsi"/>
          <w:sz w:val="24"/>
          <w:szCs w:val="24"/>
        </w:rPr>
        <w:t xml:space="preserve"> może wyrazić zgodę na dłuższy termin rozliczenia się z pobranej zaliczki.</w:t>
      </w:r>
    </w:p>
    <w:p w14:paraId="4C5B9D07" w14:textId="77777777" w:rsidR="002274DB" w:rsidRPr="00CF6C74" w:rsidRDefault="0015769B"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Do czasu rozliczenia się z poprzednio pobranej zaliczki nie mogą być wypłacone następne zaliczki.</w:t>
      </w:r>
    </w:p>
    <w:p w14:paraId="2852A33A" w14:textId="19C7F80B" w:rsidR="00455FAD" w:rsidRPr="00CF6C74" w:rsidRDefault="00C301EC"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W szczególnie uzasadnionych pr</w:t>
      </w:r>
      <w:r w:rsidR="0015769B" w:rsidRPr="00CF6C74">
        <w:rPr>
          <w:rFonts w:cstheme="minorHAnsi"/>
          <w:sz w:val="24"/>
          <w:szCs w:val="24"/>
        </w:rPr>
        <w:t>zypadkach</w:t>
      </w:r>
      <w:r w:rsidR="002274DB" w:rsidRPr="00CF6C74">
        <w:rPr>
          <w:rFonts w:cstheme="minorHAnsi"/>
          <w:sz w:val="24"/>
          <w:szCs w:val="24"/>
        </w:rPr>
        <w:t>,</w:t>
      </w:r>
      <w:r w:rsidR="0015769B" w:rsidRPr="00CF6C74">
        <w:rPr>
          <w:rFonts w:cstheme="minorHAnsi"/>
          <w:sz w:val="24"/>
          <w:szCs w:val="24"/>
        </w:rPr>
        <w:t xml:space="preserve"> za zgodą Starosty, </w:t>
      </w:r>
      <w:r w:rsidR="00455FAD" w:rsidRPr="00CF6C74">
        <w:rPr>
          <w:rFonts w:cstheme="minorHAnsi"/>
          <w:sz w:val="24"/>
          <w:szCs w:val="24"/>
        </w:rPr>
        <w:t xml:space="preserve">pracownikom zatrudnionym w </w:t>
      </w:r>
      <w:r w:rsidR="00862B37" w:rsidRPr="00CF6C74">
        <w:rPr>
          <w:rFonts w:cstheme="minorHAnsi"/>
          <w:sz w:val="24"/>
          <w:szCs w:val="24"/>
        </w:rPr>
        <w:t>Starostwie</w:t>
      </w:r>
      <w:r w:rsidR="00455FAD" w:rsidRPr="00CF6C74">
        <w:rPr>
          <w:rFonts w:cstheme="minorHAnsi"/>
          <w:sz w:val="24"/>
          <w:szCs w:val="24"/>
        </w:rPr>
        <w:t xml:space="preserve"> w stałym stosunku pracy może być wypłacona zali</w:t>
      </w:r>
      <w:r w:rsidR="0015769B" w:rsidRPr="00CF6C74">
        <w:rPr>
          <w:rFonts w:cstheme="minorHAnsi"/>
          <w:sz w:val="24"/>
          <w:szCs w:val="24"/>
        </w:rPr>
        <w:t>czka na poczet wynagrodzeń, w kwocie nie wyższej</w:t>
      </w:r>
      <w:r w:rsidR="00455FAD" w:rsidRPr="00CF6C74">
        <w:rPr>
          <w:rFonts w:cstheme="minorHAnsi"/>
          <w:sz w:val="24"/>
          <w:szCs w:val="24"/>
        </w:rPr>
        <w:t xml:space="preserve"> niż wynagrodzenie przysługujące pracownikowi za przepracowany okre</w:t>
      </w:r>
      <w:r w:rsidR="0015769B" w:rsidRPr="00CF6C74">
        <w:rPr>
          <w:rFonts w:cstheme="minorHAnsi"/>
          <w:sz w:val="24"/>
          <w:szCs w:val="24"/>
        </w:rPr>
        <w:t>s w danym miesiącu, pomniejszone</w:t>
      </w:r>
      <w:r w:rsidR="00455FAD" w:rsidRPr="00CF6C74">
        <w:rPr>
          <w:rFonts w:cstheme="minorHAnsi"/>
          <w:sz w:val="24"/>
          <w:szCs w:val="24"/>
        </w:rPr>
        <w:t xml:space="preserve"> o zaliczkę na poczet podatku dochodowego należną od tego wynagrodzenia oraz o potracenia składek obowiązkowych oraz dobrowolnych (np. </w:t>
      </w:r>
      <w:r w:rsidR="00207629" w:rsidRPr="00CF6C74">
        <w:rPr>
          <w:rFonts w:cstheme="minorHAnsi"/>
          <w:sz w:val="24"/>
          <w:szCs w:val="24"/>
        </w:rPr>
        <w:t>PPK,</w:t>
      </w:r>
      <w:r w:rsidR="002274DB" w:rsidRPr="00CF6C74">
        <w:rPr>
          <w:rFonts w:cstheme="minorHAnsi"/>
          <w:sz w:val="24"/>
          <w:szCs w:val="24"/>
        </w:rPr>
        <w:t xml:space="preserve"> ubezpieczenie grupowe na życie</w:t>
      </w:r>
      <w:r w:rsidR="00455FAD" w:rsidRPr="00CF6C74">
        <w:rPr>
          <w:rFonts w:cstheme="minorHAnsi"/>
          <w:sz w:val="24"/>
          <w:szCs w:val="24"/>
        </w:rPr>
        <w:t>). Pobrana na poczet wynagrodzeń zaliczka podlega rozlic</w:t>
      </w:r>
      <w:r w:rsidR="0015769B" w:rsidRPr="00CF6C74">
        <w:rPr>
          <w:rFonts w:cstheme="minorHAnsi"/>
          <w:sz w:val="24"/>
          <w:szCs w:val="24"/>
        </w:rPr>
        <w:t>zeniu przy wypłacie najbliższego wynagrodzenia</w:t>
      </w:r>
      <w:r w:rsidR="00455FAD" w:rsidRPr="00CF6C74">
        <w:rPr>
          <w:rFonts w:cstheme="minorHAnsi"/>
          <w:sz w:val="24"/>
          <w:szCs w:val="24"/>
        </w:rPr>
        <w:t xml:space="preserve">. </w:t>
      </w:r>
    </w:p>
    <w:p w14:paraId="054CAFB5" w14:textId="212CC948" w:rsidR="00EE3EC4" w:rsidRPr="00CF6C74" w:rsidRDefault="002274DB" w:rsidP="0093562F">
      <w:pPr>
        <w:pStyle w:val="Akapitzlist"/>
        <w:numPr>
          <w:ilvl w:val="0"/>
          <w:numId w:val="80"/>
        </w:numPr>
        <w:spacing w:line="276" w:lineRule="auto"/>
        <w:ind w:left="426" w:hanging="426"/>
        <w:jc w:val="both"/>
        <w:rPr>
          <w:rFonts w:cstheme="minorHAnsi"/>
          <w:sz w:val="24"/>
          <w:szCs w:val="24"/>
        </w:rPr>
      </w:pPr>
      <w:r w:rsidRPr="00CF6C74">
        <w:rPr>
          <w:rFonts w:cstheme="minorHAnsi"/>
          <w:sz w:val="24"/>
          <w:szCs w:val="24"/>
        </w:rPr>
        <w:t>Zaliczki udzielone w miesiącu grudniu</w:t>
      </w:r>
      <w:r w:rsidR="00207629" w:rsidRPr="00CF6C74">
        <w:rPr>
          <w:rFonts w:cstheme="minorHAnsi"/>
          <w:sz w:val="24"/>
          <w:szCs w:val="24"/>
        </w:rPr>
        <w:t xml:space="preserve"> muszą być rozliczone do </w:t>
      </w:r>
      <w:r w:rsidR="0015769B" w:rsidRPr="00CF6C74">
        <w:rPr>
          <w:rFonts w:cstheme="minorHAnsi"/>
          <w:sz w:val="24"/>
          <w:szCs w:val="24"/>
        </w:rPr>
        <w:t xml:space="preserve">dnia </w:t>
      </w:r>
      <w:r w:rsidR="00207629" w:rsidRPr="00CF6C74">
        <w:rPr>
          <w:rFonts w:cstheme="minorHAnsi"/>
          <w:sz w:val="24"/>
          <w:szCs w:val="24"/>
        </w:rPr>
        <w:t>31 grudnia.</w:t>
      </w:r>
      <w:r w:rsidR="00455FAD" w:rsidRPr="00CF6C74">
        <w:rPr>
          <w:rFonts w:cstheme="minorHAnsi"/>
          <w:sz w:val="24"/>
          <w:szCs w:val="24"/>
        </w:rPr>
        <w:t xml:space="preserve"> </w:t>
      </w:r>
      <w:r w:rsidR="00BD2C3B" w:rsidRPr="00CF6C74">
        <w:rPr>
          <w:rFonts w:cstheme="minorHAnsi"/>
          <w:sz w:val="24"/>
          <w:szCs w:val="24"/>
        </w:rPr>
        <w:t xml:space="preserve">  </w:t>
      </w:r>
      <w:r w:rsidR="00D30D2C" w:rsidRPr="00CF6C74">
        <w:rPr>
          <w:rFonts w:cstheme="minorHAnsi"/>
          <w:sz w:val="24"/>
          <w:szCs w:val="24"/>
        </w:rPr>
        <w:t xml:space="preserve"> </w:t>
      </w:r>
      <w:r w:rsidR="00B21C0F" w:rsidRPr="00CF6C74">
        <w:rPr>
          <w:rFonts w:cstheme="minorHAnsi"/>
          <w:sz w:val="24"/>
          <w:szCs w:val="24"/>
        </w:rPr>
        <w:t xml:space="preserve"> </w:t>
      </w:r>
    </w:p>
    <w:p w14:paraId="69FD58BE" w14:textId="77777777" w:rsidR="00B12DC8" w:rsidRPr="00CF6C74" w:rsidRDefault="00B12DC8" w:rsidP="009D7735">
      <w:pPr>
        <w:spacing w:line="276" w:lineRule="auto"/>
        <w:rPr>
          <w:rFonts w:cstheme="minorHAnsi"/>
          <w:sz w:val="24"/>
          <w:szCs w:val="24"/>
        </w:rPr>
      </w:pPr>
    </w:p>
    <w:p w14:paraId="354F4F84" w14:textId="0373EAE6" w:rsidR="005B164F" w:rsidRPr="00CF6C74" w:rsidRDefault="005B164F" w:rsidP="002274DB">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1</w:t>
      </w:r>
      <w:r w:rsidR="001E0D54" w:rsidRPr="00CF6C74">
        <w:rPr>
          <w:rFonts w:eastAsia="Times New Roman" w:cstheme="minorHAnsi"/>
          <w:sz w:val="24"/>
          <w:szCs w:val="24"/>
          <w:lang w:eastAsia="pl-PL"/>
        </w:rPr>
        <w:t>6</w:t>
      </w:r>
      <w:r w:rsidR="00C31B0E" w:rsidRPr="00CF6C74">
        <w:rPr>
          <w:rFonts w:eastAsia="Times New Roman" w:cstheme="minorHAnsi"/>
          <w:sz w:val="24"/>
          <w:szCs w:val="24"/>
          <w:lang w:eastAsia="pl-PL"/>
        </w:rPr>
        <w:t>.</w:t>
      </w:r>
    </w:p>
    <w:p w14:paraId="319AE73C" w14:textId="486028A5" w:rsidR="005B164F" w:rsidRPr="00CF6C74" w:rsidRDefault="005B164F" w:rsidP="002274DB">
      <w:pPr>
        <w:spacing w:after="120" w:line="276" w:lineRule="auto"/>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Dokumentowanie transakcji</w:t>
      </w:r>
    </w:p>
    <w:p w14:paraId="7A804C04" w14:textId="29C2048F"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dokonywania dostawy towarów lub świadczenia usług na rzecz</w:t>
      </w:r>
      <w:r w:rsidR="002274DB"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podatników</w:t>
      </w:r>
      <w:r w:rsidR="002274DB"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podatku VAT lub osób prawnych niebędących podatnikami powstaje obowiązek</w:t>
      </w:r>
      <w:r w:rsidR="002274DB" w:rsidRPr="00CF6C74">
        <w:rPr>
          <w:rFonts w:eastAsia="Times New Roman" w:cstheme="minorHAnsi"/>
          <w:sz w:val="24"/>
          <w:szCs w:val="24"/>
          <w:lang w:eastAsia="pl-PL"/>
        </w:rPr>
        <w:t xml:space="preserve"> </w:t>
      </w:r>
      <w:r w:rsidRPr="00CF6C74">
        <w:rPr>
          <w:rFonts w:eastAsia="Times New Roman" w:cstheme="minorHAnsi"/>
          <w:sz w:val="24"/>
          <w:szCs w:val="24"/>
          <w:lang w:eastAsia="pl-PL"/>
        </w:rPr>
        <w:t>wystawienia faktury, która obligatoryjnie zawiera następujące elementy:</w:t>
      </w:r>
    </w:p>
    <w:p w14:paraId="26F123F9" w14:textId="3B979333"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lastRenderedPageBreak/>
        <w:t>datę wystawienia;</w:t>
      </w:r>
    </w:p>
    <w:p w14:paraId="2545F775" w14:textId="49E9A5B3"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kolejny numer nadany w ramach jednej lub więcej serii, który w sposób jednoznaczny</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identyfikuje fakturę;</w:t>
      </w:r>
    </w:p>
    <w:p w14:paraId="083301EC" w14:textId="4532B806"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imiona i nazwiska lub nazwy podatnika i nabywcy towarów lub usług oraz ich adresy;</w:t>
      </w:r>
    </w:p>
    <w:p w14:paraId="27DD79FA" w14:textId="6CAF21FE"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numer, za pomocą którego podatnik jest zidentyfikowany na potrzeby podatku;</w:t>
      </w:r>
    </w:p>
    <w:p w14:paraId="7FE9C2A3" w14:textId="36BA129D"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numer, za pomocą którego nabywca towarów lub usług jest zidentyfikowany na</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potrzeby podatku VAT lub podatku od wartości dodanej, pod którym otrzymał on</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towary lub usługi;</w:t>
      </w:r>
    </w:p>
    <w:p w14:paraId="4442813D" w14:textId="6920A6AA"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 xml:space="preserve">datę dokonania dostawy towarów lub wykonania usługi lub datę otrzymania zapłaty, </w:t>
      </w:r>
      <w:r w:rsidR="00D55438" w:rsidRPr="00CF6C74">
        <w:rPr>
          <w:rFonts w:eastAsia="Times New Roman" w:cstheme="minorHAnsi"/>
          <w:sz w:val="24"/>
          <w:szCs w:val="24"/>
          <w:lang w:eastAsia="pl-PL"/>
        </w:rPr>
        <w:br/>
      </w:r>
      <w:r w:rsidRPr="00CF6C74">
        <w:rPr>
          <w:rFonts w:eastAsia="Times New Roman" w:cstheme="minorHAnsi"/>
          <w:sz w:val="24"/>
          <w:szCs w:val="24"/>
          <w:lang w:eastAsia="pl-PL"/>
        </w:rPr>
        <w:t>o</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ile taka data jest określona i różni się od daty wystawienia faktury;</w:t>
      </w:r>
    </w:p>
    <w:p w14:paraId="4664E3EA" w14:textId="20EF0A68"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nazwę (rodzaj) towaru lub usługi;</w:t>
      </w:r>
    </w:p>
    <w:p w14:paraId="27887149" w14:textId="00C320CE"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miarę i ilość (liczbę) dostarczonych towarów lub zakres wykonanych usług;</w:t>
      </w:r>
    </w:p>
    <w:p w14:paraId="386EB8DD" w14:textId="683D98E0"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cenę jednostkową towaru lub usługi bez kwoty podatku (cenę jednostkową netto);</w:t>
      </w:r>
    </w:p>
    <w:p w14:paraId="218C369C" w14:textId="7AF2FE6F"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wartość dostarczonych towarów lub wykonanych usług, objętych transakcją, bez kwoty</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podatku (wartość sprzedaży netto);</w:t>
      </w:r>
    </w:p>
    <w:p w14:paraId="1B17CDE0" w14:textId="2C36524E"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stawkę podatku;</w:t>
      </w:r>
    </w:p>
    <w:p w14:paraId="24148642" w14:textId="094E9A1B"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sumę wartości sprzedaży netto, z podziałem na sprzedaż objętą poszczególnymi</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stawkami podatku i sprzedaż zwolnioną od podatku;</w:t>
      </w:r>
    </w:p>
    <w:p w14:paraId="4394301F" w14:textId="26E76BE8"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kwotę podatku od sumy wartości sprzedaży netto, z podziałem na kwoty dotyczące</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poszczególnych stawek podatku;</w:t>
      </w:r>
    </w:p>
    <w:p w14:paraId="2706E776" w14:textId="643AD57F" w:rsidR="005B164F" w:rsidRPr="00CF6C74" w:rsidRDefault="005B164F" w:rsidP="0093562F">
      <w:pPr>
        <w:pStyle w:val="Akapitzlist"/>
        <w:numPr>
          <w:ilvl w:val="0"/>
          <w:numId w:val="8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kwotę należności ogółem.</w:t>
      </w:r>
    </w:p>
    <w:p w14:paraId="0F244972" w14:textId="36808B85"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dostawy towarów lub świadczenia usług zwolnionych z opodatkowania</w:t>
      </w:r>
      <w:r w:rsidR="00D55438"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prawidłowo wystawiona faktura powinna zawierać:</w:t>
      </w:r>
    </w:p>
    <w:p w14:paraId="035B294A" w14:textId="6A08B69A" w:rsidR="005B164F" w:rsidRPr="00CF6C74" w:rsidRDefault="005B164F" w:rsidP="0093562F">
      <w:pPr>
        <w:pStyle w:val="Akapitzlist"/>
        <w:numPr>
          <w:ilvl w:val="0"/>
          <w:numId w:val="8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przepis ustawy albo aktu wydanego na podstawie ustawy, na podstawie którego</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podatnik stosuje zwolnienie od podatku;</w:t>
      </w:r>
    </w:p>
    <w:p w14:paraId="0405D1E8" w14:textId="74037CF6" w:rsidR="005B164F" w:rsidRPr="00CF6C74" w:rsidRDefault="005B164F" w:rsidP="0093562F">
      <w:pPr>
        <w:pStyle w:val="Akapitzlist"/>
        <w:numPr>
          <w:ilvl w:val="0"/>
          <w:numId w:val="8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przepis dyrektywy 2006/112/WE, który zwalnia od podatku taką dostawę towarów lub</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takie świadczenie usług lub</w:t>
      </w:r>
    </w:p>
    <w:p w14:paraId="6777D499" w14:textId="5A47BA58" w:rsidR="005B164F" w:rsidRPr="00CF6C74" w:rsidRDefault="005B164F" w:rsidP="0093562F">
      <w:pPr>
        <w:pStyle w:val="Akapitzlist"/>
        <w:numPr>
          <w:ilvl w:val="0"/>
          <w:numId w:val="8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inną podstawę prawną wskazującą na to, że dostawa towarów lub świadczenie usług</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korzysta ze zwolnienia.</w:t>
      </w:r>
    </w:p>
    <w:p w14:paraId="0E3A9557" w14:textId="55B998AA"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dokonywania dostawy towarów wymienionych w załączniku nr 15 ustawy</w:t>
      </w:r>
      <w:r w:rsidR="002145CF" w:rsidRPr="00CF6C74">
        <w:rPr>
          <w:rFonts w:eastAsia="Times New Roman" w:cstheme="minorHAnsi"/>
          <w:sz w:val="24"/>
          <w:szCs w:val="24"/>
          <w:lang w:eastAsia="pl-PL"/>
        </w:rPr>
        <w:t xml:space="preserve"> </w:t>
      </w:r>
      <w:r w:rsidR="002145CF" w:rsidRPr="00CF6C74">
        <w:rPr>
          <w:rFonts w:eastAsia="Times New Roman" w:cstheme="minorHAnsi"/>
          <w:sz w:val="24"/>
          <w:szCs w:val="24"/>
          <w:lang w:eastAsia="pl-PL"/>
        </w:rPr>
        <w:br/>
      </w:r>
      <w:r w:rsidRPr="00CF6C74">
        <w:rPr>
          <w:rFonts w:eastAsia="Times New Roman" w:cstheme="minorHAnsi"/>
          <w:sz w:val="24"/>
          <w:szCs w:val="24"/>
          <w:lang w:eastAsia="pl-PL"/>
        </w:rPr>
        <w:t>o VAT, w których kwota należności ogółem (wartość brutto) przekracza 15.000,00 zł</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prawidłowo wystawiona faktura powinna zawierać wyrazy „mechanizm podzielonej</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płatności.</w:t>
      </w:r>
    </w:p>
    <w:p w14:paraId="4A05931C" w14:textId="42E7DC0B"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opodatkowanej dostawy nieruchomości w formie aportu, w zamian za</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nieruchomość Powiat otrzymuje zamiast pieniędzy akcje lub udziały w spółce. W takim przypadku, spółka otrzymująca aport jest obowiązana wpłacić</w:t>
      </w:r>
      <w:r w:rsidR="00CA25B2"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Powiatowi należny podatek VAT. W związku z tym, w fakturze powinna być uwzględniona wartość netto</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odpowiadająca wartości nominalnej akcji lub udziałów, kwota należnego podatku VAT</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oraz kwota brutto, przy czym faktura zawiera zapis: rozliczenia finansowe zgodnie </w:t>
      </w:r>
      <w:r w:rsidR="002145CF" w:rsidRPr="00CF6C74">
        <w:rPr>
          <w:rFonts w:eastAsia="Times New Roman" w:cstheme="minorHAnsi"/>
          <w:sz w:val="24"/>
          <w:szCs w:val="24"/>
          <w:lang w:eastAsia="pl-PL"/>
        </w:rPr>
        <w:br/>
      </w:r>
      <w:r w:rsidRPr="00CF6C74">
        <w:rPr>
          <w:rFonts w:eastAsia="Times New Roman" w:cstheme="minorHAnsi"/>
          <w:sz w:val="24"/>
          <w:szCs w:val="24"/>
          <w:lang w:eastAsia="pl-PL"/>
        </w:rPr>
        <w:t>z</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zawartą umową.</w:t>
      </w:r>
    </w:p>
    <w:p w14:paraId="5DC15533" w14:textId="0A5B5E65"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lastRenderedPageBreak/>
        <w:t>Kwoty podatku VAT wykazuje się na fakturze w złotych. Kwoty wyrażone w walucie obcej</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podlegają przeliczeniu na złotówki przy zastosowaniu przepisów ustawy o VAT</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stosowanych do określenia podstawy opodatkowania. Kwoty wykazywane w fakturze</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zaokrągla się do pełnych groszy, przy czym końcówki poniżej 0,5 grosza pomija się,</w:t>
      </w:r>
      <w:r w:rsidR="002145CF" w:rsidRPr="00CF6C74">
        <w:rPr>
          <w:rFonts w:eastAsia="Times New Roman" w:cstheme="minorHAnsi"/>
          <w:sz w:val="24"/>
          <w:szCs w:val="24"/>
          <w:lang w:eastAsia="pl-PL"/>
        </w:rPr>
        <w:t xml:space="preserve"> </w:t>
      </w:r>
      <w:r w:rsidR="002145CF" w:rsidRPr="00CF6C74">
        <w:rPr>
          <w:rFonts w:eastAsia="Times New Roman" w:cstheme="minorHAnsi"/>
          <w:sz w:val="24"/>
          <w:szCs w:val="24"/>
          <w:lang w:eastAsia="pl-PL"/>
        </w:rPr>
        <w:br/>
      </w:r>
      <w:r w:rsidRPr="00CF6C74">
        <w:rPr>
          <w:rFonts w:eastAsia="Times New Roman" w:cstheme="minorHAnsi"/>
          <w:sz w:val="24"/>
          <w:szCs w:val="24"/>
          <w:lang w:eastAsia="pl-PL"/>
        </w:rPr>
        <w:t>a końcówki od 0,5 grosza zaokrągla się do 1 grosza.</w:t>
      </w:r>
    </w:p>
    <w:p w14:paraId="4359C1F4" w14:textId="7C2B6242"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Faktury drukowane są w jednym egzemplarzu dla nabywcy. Wystawiona faktura pozostaje</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w systemie  programu.</w:t>
      </w:r>
    </w:p>
    <w:p w14:paraId="5B8BEB35" w14:textId="3829A196"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sprzedaży zaewidencjonowanej przy zastosowaniu kasy rejestrującej</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potwierdzonej paragonem fiskalnym fakturę na rzecz podatnika VAT lub podatku od</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wartości dodanej, fakturę VAT wystawia się wyłącznie, jeżeli paragon potwierdzający</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dokonanie tej sprzedaży zawiera numer, za pomocą którego nabywca towarów lub usług</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jest zidentyfikowany na potrzeby podatku VAT lub podatku od wartości dodanej. Dotyczy</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to wyłącznie sytuacji, gdy należność objęta paragonem przekracza 450 zł (lub 100 EURO).</w:t>
      </w:r>
    </w:p>
    <w:p w14:paraId="0A656908" w14:textId="27DC145D" w:rsidR="005B164F" w:rsidRPr="00CF6C74" w:rsidRDefault="005B164F" w:rsidP="0093562F">
      <w:pPr>
        <w:pStyle w:val="Akapitzlist"/>
        <w:numPr>
          <w:ilvl w:val="0"/>
          <w:numId w:val="8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Fakturę VAT wystawioną przez wykonawcę usług lub dostawcę towarów otrzymuje odpowiednio wydział odpowiedzialny za prawidłowość wykonania usługi, dostawy. Dokument podlega opisaniu i kontroli merytorycznej. Następnie kierowany jest do </w:t>
      </w:r>
      <w:r w:rsidR="002145C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ydziału </w:t>
      </w:r>
      <w:r w:rsidR="00151C55" w:rsidRPr="00CF6C74">
        <w:rPr>
          <w:rFonts w:eastAsia="Times New Roman" w:cstheme="minorHAnsi"/>
          <w:sz w:val="24"/>
          <w:szCs w:val="24"/>
          <w:lang w:eastAsia="pl-PL"/>
        </w:rPr>
        <w:t>F</w:t>
      </w:r>
      <w:r w:rsidRPr="00CF6C74">
        <w:rPr>
          <w:rFonts w:eastAsia="Times New Roman" w:cstheme="minorHAnsi"/>
          <w:sz w:val="24"/>
          <w:szCs w:val="24"/>
          <w:lang w:eastAsia="pl-PL"/>
        </w:rPr>
        <w:t>inansowego, gdzie podlega kontroli formalno-rachunkowej</w:t>
      </w:r>
      <w:r w:rsidR="002145CF" w:rsidRPr="00CF6C74">
        <w:rPr>
          <w:rFonts w:eastAsia="Times New Roman" w:cstheme="minorHAnsi"/>
          <w:sz w:val="24"/>
          <w:szCs w:val="24"/>
          <w:lang w:eastAsia="pl-PL"/>
        </w:rPr>
        <w:t xml:space="preserve"> </w:t>
      </w:r>
      <w:r w:rsidRPr="00CF6C74">
        <w:rPr>
          <w:rFonts w:eastAsia="Times New Roman" w:cstheme="minorHAnsi"/>
          <w:sz w:val="24"/>
          <w:szCs w:val="24"/>
          <w:lang w:eastAsia="pl-PL"/>
        </w:rPr>
        <w:t>oraz zaewidencjonowaniu  w rejestrze i opieczętowaniu pieczątką ,,Wydział Finansowy, Wpłynęło dnia…… Podpis………………..”</w:t>
      </w:r>
      <w:r w:rsidR="00CA25B2" w:rsidRPr="00CF6C74">
        <w:rPr>
          <w:rFonts w:eastAsia="Times New Roman" w:cstheme="minorHAnsi"/>
          <w:sz w:val="24"/>
          <w:szCs w:val="24"/>
          <w:lang w:eastAsia="pl-PL"/>
        </w:rPr>
        <w:t>. W</w:t>
      </w:r>
      <w:r w:rsidRPr="00CF6C74">
        <w:rPr>
          <w:rFonts w:eastAsia="Times New Roman" w:cstheme="minorHAnsi"/>
          <w:sz w:val="24"/>
          <w:szCs w:val="24"/>
          <w:lang w:eastAsia="pl-PL"/>
        </w:rPr>
        <w:t xml:space="preserve"> Starostwie faktury VAT w</w:t>
      </w:r>
      <w:r w:rsidR="0052028A" w:rsidRPr="00CF6C74">
        <w:rPr>
          <w:rFonts w:eastAsia="Times New Roman" w:cstheme="minorHAnsi"/>
          <w:sz w:val="24"/>
          <w:szCs w:val="24"/>
          <w:lang w:eastAsia="pl-PL"/>
        </w:rPr>
        <w:t>ystawiane są przez pracownika  Wydziału F</w:t>
      </w:r>
      <w:r w:rsidRPr="00CF6C74">
        <w:rPr>
          <w:rFonts w:eastAsia="Times New Roman" w:cstheme="minorHAnsi"/>
          <w:sz w:val="24"/>
          <w:szCs w:val="24"/>
          <w:lang w:eastAsia="pl-PL"/>
        </w:rPr>
        <w:t>inansowego z tytułu:</w:t>
      </w:r>
    </w:p>
    <w:p w14:paraId="6F7B12DF" w14:textId="3EF00606" w:rsidR="005B164F" w:rsidRPr="00CF6C74" w:rsidRDefault="005B164F" w:rsidP="0093562F">
      <w:pPr>
        <w:numPr>
          <w:ilvl w:val="0"/>
          <w:numId w:val="33"/>
        </w:numPr>
        <w:shd w:val="clear" w:color="auto" w:fill="FFFFFF"/>
        <w:tabs>
          <w:tab w:val="clear" w:pos="1080"/>
          <w:tab w:val="num" w:pos="709"/>
        </w:tabs>
        <w:autoSpaceDE w:val="0"/>
        <w:autoSpaceDN w:val="0"/>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sprzedaży majątku, świadczenia usług najmu pomieszczeń i powierzchni, dzierżawy nieruchomości, usług reklamowych, usług wynikających z umów wzajemnych, a także innych czynności podlegających przepisom dotyczącym podatku VAT</w:t>
      </w:r>
      <w:r w:rsidR="002145CF" w:rsidRPr="00CF6C74">
        <w:rPr>
          <w:rFonts w:eastAsia="Times New Roman" w:cstheme="minorHAnsi"/>
          <w:bCs/>
          <w:sz w:val="24"/>
          <w:szCs w:val="24"/>
          <w:lang w:eastAsia="pl-PL"/>
        </w:rPr>
        <w:t>;</w:t>
      </w:r>
    </w:p>
    <w:p w14:paraId="5F8FF357" w14:textId="0F166E08" w:rsidR="005B164F" w:rsidRPr="00CF6C74" w:rsidRDefault="005B164F" w:rsidP="0093562F">
      <w:pPr>
        <w:numPr>
          <w:ilvl w:val="0"/>
          <w:numId w:val="33"/>
        </w:numPr>
        <w:shd w:val="clear" w:color="auto" w:fill="FFFFFF"/>
        <w:tabs>
          <w:tab w:val="clear" w:pos="1080"/>
          <w:tab w:val="num" w:pos="709"/>
        </w:tabs>
        <w:autoSpaceDE w:val="0"/>
        <w:autoSpaceDN w:val="0"/>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sprzedaży środków trwałych - telefonów komórkowych używanych przez pracowników, na podstawie dyspozycji otrzymanej z właściwego wydziału</w:t>
      </w:r>
      <w:r w:rsidR="002145CF"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merytorycznego</w:t>
      </w:r>
      <w:r w:rsidR="002145CF" w:rsidRPr="00CF6C74">
        <w:rPr>
          <w:rFonts w:eastAsia="Times New Roman" w:cstheme="minorHAnsi"/>
          <w:bCs/>
          <w:sz w:val="24"/>
          <w:szCs w:val="24"/>
          <w:lang w:eastAsia="pl-PL"/>
        </w:rPr>
        <w:t>;</w:t>
      </w:r>
    </w:p>
    <w:p w14:paraId="30773409" w14:textId="09888858" w:rsidR="005B164F" w:rsidRPr="00CF6C74" w:rsidRDefault="005B164F" w:rsidP="0093562F">
      <w:pPr>
        <w:numPr>
          <w:ilvl w:val="0"/>
          <w:numId w:val="33"/>
        </w:numPr>
        <w:shd w:val="clear" w:color="auto" w:fill="FFFFFF"/>
        <w:tabs>
          <w:tab w:val="clear" w:pos="1080"/>
          <w:tab w:val="num" w:pos="709"/>
        </w:tabs>
        <w:autoSpaceDE w:val="0"/>
        <w:autoSpaceDN w:val="0"/>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sprzedaży środków trwałych oraz refakturowania usług telekomunikacyjnych, wystawiane są przez wydział na podstawie otrzymanej dyspozycji z </w:t>
      </w:r>
      <w:r w:rsidR="002145CF"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ydziału </w:t>
      </w:r>
      <w:r w:rsidR="00151C55" w:rsidRPr="00CF6C74">
        <w:rPr>
          <w:rFonts w:eastAsia="Times New Roman" w:cstheme="minorHAnsi"/>
          <w:bCs/>
          <w:sz w:val="24"/>
          <w:szCs w:val="24"/>
          <w:lang w:eastAsia="pl-PL"/>
        </w:rPr>
        <w:t>O</w:t>
      </w:r>
      <w:r w:rsidRPr="00CF6C74">
        <w:rPr>
          <w:rFonts w:eastAsia="Times New Roman" w:cstheme="minorHAnsi"/>
          <w:bCs/>
          <w:sz w:val="24"/>
          <w:szCs w:val="24"/>
          <w:lang w:eastAsia="pl-PL"/>
        </w:rPr>
        <w:t>rganizacyjnego</w:t>
      </w:r>
      <w:r w:rsidR="002145CF" w:rsidRPr="00CF6C74">
        <w:rPr>
          <w:rFonts w:eastAsia="Times New Roman" w:cstheme="minorHAnsi"/>
          <w:bCs/>
          <w:sz w:val="24"/>
          <w:szCs w:val="24"/>
          <w:lang w:eastAsia="pl-PL"/>
        </w:rPr>
        <w:t>.</w:t>
      </w:r>
    </w:p>
    <w:p w14:paraId="36569D75" w14:textId="155A7820" w:rsidR="005B164F" w:rsidRPr="00CF6C74" w:rsidRDefault="005B164F" w:rsidP="0093562F">
      <w:pPr>
        <w:pStyle w:val="Akapitzlist"/>
        <w:numPr>
          <w:ilvl w:val="0"/>
          <w:numId w:val="81"/>
        </w:numPr>
        <w:shd w:val="clear" w:color="auto" w:fill="FFFFFF"/>
        <w:autoSpaceDE w:val="0"/>
        <w:autoSpaceDN w:val="0"/>
        <w:spacing w:line="276" w:lineRule="auto"/>
        <w:ind w:left="426" w:hanging="426"/>
        <w:jc w:val="both"/>
        <w:rPr>
          <w:rFonts w:eastAsia="Times New Roman" w:cstheme="minorHAnsi"/>
          <w:sz w:val="24"/>
          <w:szCs w:val="24"/>
          <w:lang w:eastAsia="pl-PL"/>
        </w:rPr>
      </w:pPr>
      <w:r w:rsidRPr="00CF6C74">
        <w:rPr>
          <w:rFonts w:cstheme="minorHAnsi"/>
          <w:sz w:val="24"/>
          <w:szCs w:val="24"/>
        </w:rPr>
        <w:t>Szczegółowe zasady dokumentowania poszczególnych transakcji opisane są w dalszej części Instrukcji.</w:t>
      </w:r>
    </w:p>
    <w:p w14:paraId="23775490" w14:textId="77777777" w:rsidR="002145CF" w:rsidRPr="00CF6C74" w:rsidRDefault="002145CF" w:rsidP="002145CF">
      <w:pPr>
        <w:pStyle w:val="Akapitzlist"/>
        <w:shd w:val="clear" w:color="auto" w:fill="FFFFFF"/>
        <w:autoSpaceDE w:val="0"/>
        <w:autoSpaceDN w:val="0"/>
        <w:spacing w:line="276" w:lineRule="auto"/>
        <w:ind w:left="426"/>
        <w:jc w:val="both"/>
        <w:rPr>
          <w:rFonts w:eastAsia="Times New Roman" w:cstheme="minorHAnsi"/>
          <w:sz w:val="24"/>
          <w:szCs w:val="24"/>
          <w:lang w:eastAsia="pl-PL"/>
        </w:rPr>
      </w:pPr>
    </w:p>
    <w:p w14:paraId="37424E63" w14:textId="18FE7BAD" w:rsidR="00EE3EC4" w:rsidRPr="00CF6C74" w:rsidRDefault="00EE3EC4" w:rsidP="009D7735">
      <w:pPr>
        <w:spacing w:line="276" w:lineRule="auto"/>
        <w:jc w:val="center"/>
        <w:rPr>
          <w:rFonts w:cstheme="minorHAnsi"/>
          <w:sz w:val="24"/>
          <w:szCs w:val="24"/>
        </w:rPr>
      </w:pPr>
      <w:r w:rsidRPr="00CF6C74">
        <w:rPr>
          <w:rFonts w:cstheme="minorHAnsi"/>
          <w:sz w:val="24"/>
          <w:szCs w:val="24"/>
        </w:rPr>
        <w:t>§ 1</w:t>
      </w:r>
      <w:r w:rsidR="001E0D54" w:rsidRPr="00CF6C74">
        <w:rPr>
          <w:rFonts w:cstheme="minorHAnsi"/>
          <w:sz w:val="24"/>
          <w:szCs w:val="24"/>
        </w:rPr>
        <w:t>7</w:t>
      </w:r>
      <w:r w:rsidR="00C31B0E" w:rsidRPr="00CF6C74">
        <w:rPr>
          <w:rFonts w:cstheme="minorHAnsi"/>
          <w:sz w:val="24"/>
          <w:szCs w:val="24"/>
        </w:rPr>
        <w:t>.</w:t>
      </w:r>
    </w:p>
    <w:p w14:paraId="05C5EBE2" w14:textId="4883BA4E" w:rsidR="00EE3EC4" w:rsidRPr="00CF6C74" w:rsidRDefault="00EE3EC4" w:rsidP="002145CF">
      <w:pPr>
        <w:spacing w:after="120" w:line="276" w:lineRule="auto"/>
        <w:jc w:val="center"/>
        <w:rPr>
          <w:rFonts w:cstheme="minorHAnsi"/>
          <w:bCs/>
          <w:sz w:val="24"/>
          <w:szCs w:val="24"/>
          <w:u w:val="single"/>
        </w:rPr>
      </w:pPr>
      <w:r w:rsidRPr="00CF6C74">
        <w:rPr>
          <w:rFonts w:cstheme="minorHAnsi"/>
          <w:bCs/>
          <w:sz w:val="24"/>
          <w:szCs w:val="24"/>
          <w:u w:val="single"/>
        </w:rPr>
        <w:t xml:space="preserve">Dokumentowanie zakupów towarów, materiałów i usług dokonywanych w trybie ustawy </w:t>
      </w:r>
      <w:r w:rsidR="002145CF" w:rsidRPr="00CF6C74">
        <w:rPr>
          <w:rFonts w:cstheme="minorHAnsi"/>
          <w:bCs/>
          <w:sz w:val="24"/>
          <w:szCs w:val="24"/>
          <w:u w:val="single"/>
        </w:rPr>
        <w:br/>
      </w:r>
      <w:r w:rsidRPr="00CF6C74">
        <w:rPr>
          <w:rFonts w:cstheme="minorHAnsi"/>
          <w:bCs/>
          <w:sz w:val="24"/>
          <w:szCs w:val="24"/>
          <w:u w:val="single"/>
        </w:rPr>
        <w:t>o zamówieniach publicznych</w:t>
      </w:r>
      <w:r w:rsidR="000159B7" w:rsidRPr="00CF6C74">
        <w:rPr>
          <w:rFonts w:cstheme="minorHAnsi"/>
          <w:bCs/>
          <w:sz w:val="24"/>
          <w:szCs w:val="24"/>
          <w:u w:val="single"/>
        </w:rPr>
        <w:t xml:space="preserve"> oraz zamówienia o wartości poniżej formalnego progu niestosowania ustawy </w:t>
      </w:r>
      <w:proofErr w:type="spellStart"/>
      <w:r w:rsidR="000159B7" w:rsidRPr="00CF6C74">
        <w:rPr>
          <w:rFonts w:cstheme="minorHAnsi"/>
          <w:bCs/>
          <w:sz w:val="24"/>
          <w:szCs w:val="24"/>
          <w:u w:val="single"/>
        </w:rPr>
        <w:t>Pzp</w:t>
      </w:r>
      <w:proofErr w:type="spellEnd"/>
    </w:p>
    <w:p w14:paraId="14F6EE42" w14:textId="7A494CCF" w:rsidR="00EE3EC4" w:rsidRPr="00CF6C74" w:rsidRDefault="00EE3EC4" w:rsidP="0093562F">
      <w:pPr>
        <w:pStyle w:val="Akapitzlist"/>
        <w:numPr>
          <w:ilvl w:val="0"/>
          <w:numId w:val="84"/>
        </w:numPr>
        <w:spacing w:line="276" w:lineRule="auto"/>
        <w:ind w:left="426" w:hanging="426"/>
        <w:jc w:val="both"/>
        <w:rPr>
          <w:rFonts w:cstheme="minorHAnsi"/>
          <w:sz w:val="24"/>
          <w:szCs w:val="24"/>
        </w:rPr>
      </w:pPr>
      <w:r w:rsidRPr="00CF6C74">
        <w:rPr>
          <w:rFonts w:cstheme="minorHAnsi"/>
          <w:sz w:val="24"/>
          <w:szCs w:val="24"/>
        </w:rPr>
        <w:t>Dokumentami dotyczącymi zakupu towarów i usług są:</w:t>
      </w:r>
    </w:p>
    <w:p w14:paraId="601F1372" w14:textId="6EFE0393" w:rsidR="00EE3EC4" w:rsidRPr="00CF6C74" w:rsidRDefault="0024395F"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 xml:space="preserve">faktura VAT </w:t>
      </w:r>
      <w:r w:rsidR="00696B02" w:rsidRPr="00CF6C74">
        <w:rPr>
          <w:rFonts w:cstheme="minorHAnsi"/>
          <w:sz w:val="24"/>
          <w:szCs w:val="24"/>
        </w:rPr>
        <w:t>–</w:t>
      </w:r>
      <w:r w:rsidRPr="00CF6C74">
        <w:rPr>
          <w:rFonts w:cstheme="minorHAnsi"/>
          <w:sz w:val="24"/>
          <w:szCs w:val="24"/>
        </w:rPr>
        <w:t xml:space="preserve"> oryginał</w:t>
      </w:r>
      <w:r w:rsidR="00696B02" w:rsidRPr="00CF6C74">
        <w:rPr>
          <w:rFonts w:cstheme="minorHAnsi"/>
          <w:sz w:val="24"/>
          <w:szCs w:val="24"/>
        </w:rPr>
        <w:t>;</w:t>
      </w:r>
    </w:p>
    <w:p w14:paraId="2339E278" w14:textId="7A36C15A" w:rsidR="0024395F" w:rsidRPr="00CF6C74" w:rsidRDefault="0024395F"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 xml:space="preserve">faktura korygująca </w:t>
      </w:r>
      <w:r w:rsidR="00696B02" w:rsidRPr="00CF6C74">
        <w:rPr>
          <w:rFonts w:cstheme="minorHAnsi"/>
          <w:sz w:val="24"/>
          <w:szCs w:val="24"/>
        </w:rPr>
        <w:t>–</w:t>
      </w:r>
      <w:r w:rsidRPr="00CF6C74">
        <w:rPr>
          <w:rFonts w:cstheme="minorHAnsi"/>
          <w:sz w:val="24"/>
          <w:szCs w:val="24"/>
        </w:rPr>
        <w:t xml:space="preserve"> oryginał</w:t>
      </w:r>
      <w:r w:rsidR="00696B02" w:rsidRPr="00CF6C74">
        <w:rPr>
          <w:rFonts w:cstheme="minorHAnsi"/>
          <w:sz w:val="24"/>
          <w:szCs w:val="24"/>
        </w:rPr>
        <w:t>;</w:t>
      </w:r>
    </w:p>
    <w:p w14:paraId="7EB1D834" w14:textId="044D9193" w:rsidR="0024395F" w:rsidRPr="00CF6C74" w:rsidRDefault="0024395F"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 xml:space="preserve">rachunek </w:t>
      </w:r>
      <w:r w:rsidR="00696B02" w:rsidRPr="00CF6C74">
        <w:rPr>
          <w:rFonts w:cstheme="minorHAnsi"/>
          <w:sz w:val="24"/>
          <w:szCs w:val="24"/>
        </w:rPr>
        <w:t>–</w:t>
      </w:r>
      <w:r w:rsidRPr="00CF6C74">
        <w:rPr>
          <w:rFonts w:cstheme="minorHAnsi"/>
          <w:sz w:val="24"/>
          <w:szCs w:val="24"/>
        </w:rPr>
        <w:t xml:space="preserve"> oryginał</w:t>
      </w:r>
      <w:r w:rsidR="00696B02" w:rsidRPr="00CF6C74">
        <w:rPr>
          <w:rFonts w:cstheme="minorHAnsi"/>
          <w:sz w:val="24"/>
          <w:szCs w:val="24"/>
        </w:rPr>
        <w:t>;</w:t>
      </w:r>
    </w:p>
    <w:p w14:paraId="07C02F17" w14:textId="4E1E00A8" w:rsidR="0024395F" w:rsidRPr="00CF6C74" w:rsidRDefault="00F427B8"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 xml:space="preserve">nota korygująca </w:t>
      </w:r>
      <w:r w:rsidR="00696B02" w:rsidRPr="00CF6C74">
        <w:rPr>
          <w:rFonts w:cstheme="minorHAnsi"/>
          <w:sz w:val="24"/>
          <w:szCs w:val="24"/>
        </w:rPr>
        <w:t>–</w:t>
      </w:r>
      <w:r w:rsidRPr="00CF6C74">
        <w:rPr>
          <w:rFonts w:cstheme="minorHAnsi"/>
          <w:sz w:val="24"/>
          <w:szCs w:val="24"/>
        </w:rPr>
        <w:t xml:space="preserve"> oryginał</w:t>
      </w:r>
      <w:r w:rsidR="00696B02" w:rsidRPr="00CF6C74">
        <w:rPr>
          <w:rFonts w:cstheme="minorHAnsi"/>
          <w:sz w:val="24"/>
          <w:szCs w:val="24"/>
        </w:rPr>
        <w:t>;</w:t>
      </w:r>
    </w:p>
    <w:p w14:paraId="72DB43EB" w14:textId="23FCD752" w:rsidR="00F427B8" w:rsidRPr="00CF6C74" w:rsidRDefault="00F427B8"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lastRenderedPageBreak/>
        <w:t xml:space="preserve">protokół reklamacyjny </w:t>
      </w:r>
      <w:r w:rsidR="00696B02" w:rsidRPr="00CF6C74">
        <w:rPr>
          <w:rFonts w:cstheme="minorHAnsi"/>
          <w:sz w:val="24"/>
          <w:szCs w:val="24"/>
        </w:rPr>
        <w:t>–</w:t>
      </w:r>
      <w:r w:rsidRPr="00CF6C74">
        <w:rPr>
          <w:rFonts w:cstheme="minorHAnsi"/>
          <w:sz w:val="24"/>
          <w:szCs w:val="24"/>
        </w:rPr>
        <w:t xml:space="preserve"> kopia</w:t>
      </w:r>
      <w:r w:rsidR="00696B02" w:rsidRPr="00CF6C74">
        <w:rPr>
          <w:rFonts w:cstheme="minorHAnsi"/>
          <w:sz w:val="24"/>
          <w:szCs w:val="24"/>
        </w:rPr>
        <w:t>;</w:t>
      </w:r>
    </w:p>
    <w:p w14:paraId="60C981E9" w14:textId="01E6CD1D" w:rsidR="00F427B8" w:rsidRPr="00CF6C74" w:rsidRDefault="00F427B8"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pro forma dowodu zakupu - oryginał - wezwanie do zapłaty</w:t>
      </w:r>
      <w:r w:rsidR="00696B02" w:rsidRPr="00CF6C74">
        <w:rPr>
          <w:rFonts w:cstheme="minorHAnsi"/>
          <w:sz w:val="24"/>
          <w:szCs w:val="24"/>
        </w:rPr>
        <w:t>;</w:t>
      </w:r>
    </w:p>
    <w:p w14:paraId="2D89A515" w14:textId="77777777" w:rsidR="00F427B8" w:rsidRPr="00CF6C74" w:rsidRDefault="00F427B8" w:rsidP="0093562F">
      <w:pPr>
        <w:pStyle w:val="Akapitzlist"/>
        <w:numPr>
          <w:ilvl w:val="0"/>
          <w:numId w:val="12"/>
        </w:numPr>
        <w:spacing w:line="276" w:lineRule="auto"/>
        <w:ind w:left="709" w:hanging="425"/>
        <w:contextualSpacing w:val="0"/>
        <w:jc w:val="both"/>
        <w:rPr>
          <w:rFonts w:cstheme="minorHAnsi"/>
          <w:sz w:val="24"/>
          <w:szCs w:val="24"/>
        </w:rPr>
      </w:pPr>
      <w:r w:rsidRPr="00CF6C74">
        <w:rPr>
          <w:rFonts w:cstheme="minorHAnsi"/>
          <w:sz w:val="24"/>
          <w:szCs w:val="24"/>
        </w:rPr>
        <w:t>dowód zwrotu - kopia (stosowany w sytuacji zwrotu materiałów, produktów lub towarów do dostawcy z przyczyn uzasadnionych).</w:t>
      </w:r>
    </w:p>
    <w:p w14:paraId="148EDD84" w14:textId="6A95986D" w:rsidR="00F427B8" w:rsidRPr="00CF6C74" w:rsidRDefault="00F427B8"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Zamówienia i zakupy materiałów, towarów, usług, środków</w:t>
      </w:r>
      <w:r w:rsidR="00696B02" w:rsidRPr="00CF6C74">
        <w:rPr>
          <w:rFonts w:cstheme="minorHAnsi"/>
          <w:sz w:val="24"/>
          <w:szCs w:val="24"/>
        </w:rPr>
        <w:t xml:space="preserve"> </w:t>
      </w:r>
      <w:r w:rsidRPr="00CF6C74">
        <w:rPr>
          <w:rFonts w:cstheme="minorHAnsi"/>
          <w:sz w:val="24"/>
          <w:szCs w:val="24"/>
        </w:rPr>
        <w:t>trwałych i usług inwestycyjnych leż</w:t>
      </w:r>
      <w:r w:rsidR="00696B02" w:rsidRPr="00CF6C74">
        <w:rPr>
          <w:rFonts w:cstheme="minorHAnsi"/>
          <w:sz w:val="24"/>
          <w:szCs w:val="24"/>
        </w:rPr>
        <w:t>ą</w:t>
      </w:r>
      <w:r w:rsidRPr="00CF6C74">
        <w:rPr>
          <w:rFonts w:cstheme="minorHAnsi"/>
          <w:sz w:val="24"/>
          <w:szCs w:val="24"/>
        </w:rPr>
        <w:t xml:space="preserve"> w kompetencji pracownik</w:t>
      </w:r>
      <w:r w:rsidR="00696B02" w:rsidRPr="00CF6C74">
        <w:rPr>
          <w:rFonts w:cstheme="minorHAnsi"/>
          <w:sz w:val="24"/>
          <w:szCs w:val="24"/>
        </w:rPr>
        <w:t>ów</w:t>
      </w:r>
      <w:r w:rsidRPr="00CF6C74">
        <w:rPr>
          <w:rFonts w:cstheme="minorHAnsi"/>
          <w:sz w:val="24"/>
          <w:szCs w:val="24"/>
        </w:rPr>
        <w:t xml:space="preserve"> w ramach powierzonego zakresu czynności. Pracownicy dokonujący zamówienia działają w porozumieniu z </w:t>
      </w:r>
      <w:r w:rsidR="00207629" w:rsidRPr="00CF6C74">
        <w:rPr>
          <w:rFonts w:cstheme="minorHAnsi"/>
          <w:sz w:val="24"/>
          <w:szCs w:val="24"/>
        </w:rPr>
        <w:t xml:space="preserve">Naczelnikiem </w:t>
      </w:r>
      <w:r w:rsidR="00696B02" w:rsidRPr="00CF6C74">
        <w:rPr>
          <w:rFonts w:cstheme="minorHAnsi"/>
          <w:sz w:val="24"/>
          <w:szCs w:val="24"/>
        </w:rPr>
        <w:t>W</w:t>
      </w:r>
      <w:r w:rsidR="00207629" w:rsidRPr="00CF6C74">
        <w:rPr>
          <w:rFonts w:cstheme="minorHAnsi"/>
          <w:sz w:val="24"/>
          <w:szCs w:val="24"/>
        </w:rPr>
        <w:t xml:space="preserve">ydziału </w:t>
      </w:r>
      <w:r w:rsidR="00696B02" w:rsidRPr="00CF6C74">
        <w:rPr>
          <w:rFonts w:cstheme="minorHAnsi"/>
          <w:sz w:val="24"/>
          <w:szCs w:val="24"/>
        </w:rPr>
        <w:t>O</w:t>
      </w:r>
      <w:r w:rsidR="00207629" w:rsidRPr="00CF6C74">
        <w:rPr>
          <w:rFonts w:cstheme="minorHAnsi"/>
          <w:sz w:val="24"/>
          <w:szCs w:val="24"/>
        </w:rPr>
        <w:t>rganizacyjnego</w:t>
      </w:r>
      <w:r w:rsidRPr="00CF6C74">
        <w:rPr>
          <w:rFonts w:cstheme="minorHAnsi"/>
          <w:sz w:val="24"/>
          <w:szCs w:val="24"/>
        </w:rPr>
        <w:t xml:space="preserve"> oraz Skarbnikiem. Zamówienia zewnętrzne</w:t>
      </w:r>
      <w:r w:rsidR="00696B02" w:rsidRPr="00CF6C74">
        <w:rPr>
          <w:rFonts w:cstheme="minorHAnsi"/>
          <w:sz w:val="24"/>
          <w:szCs w:val="24"/>
        </w:rPr>
        <w:t>, na które zawierana jest umowa</w:t>
      </w:r>
      <w:r w:rsidRPr="00CF6C74">
        <w:rPr>
          <w:rFonts w:cstheme="minorHAnsi"/>
          <w:sz w:val="24"/>
          <w:szCs w:val="24"/>
        </w:rPr>
        <w:t xml:space="preserve"> podpisuje </w:t>
      </w:r>
      <w:r w:rsidR="00207629" w:rsidRPr="00CF6C74">
        <w:rPr>
          <w:rFonts w:cstheme="minorHAnsi"/>
          <w:sz w:val="24"/>
          <w:szCs w:val="24"/>
        </w:rPr>
        <w:t>Starosta, Wicestarosta</w:t>
      </w:r>
      <w:r w:rsidR="002A3B3E" w:rsidRPr="00CF6C74">
        <w:rPr>
          <w:rFonts w:cstheme="minorHAnsi"/>
          <w:sz w:val="24"/>
          <w:szCs w:val="24"/>
        </w:rPr>
        <w:t xml:space="preserve"> i Skarbnik lub </w:t>
      </w:r>
      <w:r w:rsidR="0082568D" w:rsidRPr="00CF6C74">
        <w:rPr>
          <w:rFonts w:cstheme="minorHAnsi"/>
          <w:sz w:val="24"/>
          <w:szCs w:val="24"/>
        </w:rPr>
        <w:t>dwaj członkowie zarządu lub jeden członek zarządu i osoba upoważniona przez zarząd</w:t>
      </w:r>
      <w:r w:rsidR="00C862D5" w:rsidRPr="00CF6C74">
        <w:rPr>
          <w:rFonts w:cstheme="minorHAnsi"/>
          <w:sz w:val="24"/>
          <w:szCs w:val="24"/>
        </w:rPr>
        <w:t>.</w:t>
      </w:r>
      <w:r w:rsidR="0082568D" w:rsidRPr="00CF6C74">
        <w:rPr>
          <w:rFonts w:cstheme="minorHAnsi"/>
          <w:sz w:val="24"/>
          <w:szCs w:val="24"/>
        </w:rPr>
        <w:t xml:space="preserve"> Zamówienia zewnętrzne wymagają kontrasygnaty Skarbnika Powiatu lub osoby przez niego upoważnionej.</w:t>
      </w:r>
    </w:p>
    <w:p w14:paraId="79526AA4" w14:textId="0E832E87" w:rsidR="00854C4D" w:rsidRPr="00CF6C74" w:rsidRDefault="00854C4D"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Rejestr umów zawieranych przez</w:t>
      </w:r>
      <w:r w:rsidR="00207629" w:rsidRPr="00CF6C74">
        <w:rPr>
          <w:rFonts w:cstheme="minorHAnsi"/>
          <w:sz w:val="24"/>
          <w:szCs w:val="24"/>
        </w:rPr>
        <w:t xml:space="preserve"> </w:t>
      </w:r>
      <w:r w:rsidR="00E558B5" w:rsidRPr="00CF6C74">
        <w:rPr>
          <w:rFonts w:cstheme="minorHAnsi"/>
          <w:sz w:val="24"/>
          <w:szCs w:val="24"/>
        </w:rPr>
        <w:t>Powia</w:t>
      </w:r>
      <w:r w:rsidR="00055976" w:rsidRPr="00CF6C74">
        <w:rPr>
          <w:rFonts w:cstheme="minorHAnsi"/>
          <w:sz w:val="24"/>
          <w:szCs w:val="24"/>
        </w:rPr>
        <w:t xml:space="preserve">t Wyszkowski i </w:t>
      </w:r>
      <w:r w:rsidR="00207629" w:rsidRPr="00CF6C74">
        <w:rPr>
          <w:rFonts w:cstheme="minorHAnsi"/>
          <w:sz w:val="24"/>
          <w:szCs w:val="24"/>
        </w:rPr>
        <w:t>Starostwo</w:t>
      </w:r>
      <w:r w:rsidR="00055976" w:rsidRPr="00CF6C74">
        <w:rPr>
          <w:rFonts w:cstheme="minorHAnsi"/>
          <w:sz w:val="24"/>
          <w:szCs w:val="24"/>
        </w:rPr>
        <w:t xml:space="preserve"> Powiatowe</w:t>
      </w:r>
      <w:r w:rsidRPr="00CF6C74">
        <w:rPr>
          <w:rFonts w:cstheme="minorHAnsi"/>
          <w:sz w:val="24"/>
          <w:szCs w:val="24"/>
        </w:rPr>
        <w:t xml:space="preserve"> </w:t>
      </w:r>
      <w:r w:rsidR="00207629" w:rsidRPr="00CF6C74">
        <w:rPr>
          <w:rFonts w:cstheme="minorHAnsi"/>
          <w:sz w:val="24"/>
          <w:szCs w:val="24"/>
        </w:rPr>
        <w:t>prowadzony jest przez pracownika ds. zamówień publicznych</w:t>
      </w:r>
      <w:r w:rsidRPr="00CF6C74">
        <w:rPr>
          <w:rFonts w:cstheme="minorHAnsi"/>
          <w:sz w:val="24"/>
          <w:szCs w:val="24"/>
        </w:rPr>
        <w:t>.  Pracownik odpowiedzialny za sporządzenie umowy</w:t>
      </w:r>
      <w:r w:rsidR="00696B02" w:rsidRPr="00CF6C74">
        <w:rPr>
          <w:rFonts w:cstheme="minorHAnsi"/>
          <w:sz w:val="24"/>
          <w:szCs w:val="24"/>
        </w:rPr>
        <w:t>,</w:t>
      </w:r>
      <w:r w:rsidRPr="00CF6C74">
        <w:rPr>
          <w:rFonts w:cstheme="minorHAnsi"/>
          <w:sz w:val="24"/>
          <w:szCs w:val="24"/>
        </w:rPr>
        <w:t xml:space="preserve"> </w:t>
      </w:r>
      <w:r w:rsidR="000A5CA7" w:rsidRPr="00CF6C74">
        <w:rPr>
          <w:rFonts w:cstheme="minorHAnsi"/>
          <w:sz w:val="24"/>
          <w:szCs w:val="24"/>
        </w:rPr>
        <w:t>przekazuj</w:t>
      </w:r>
      <w:r w:rsidR="00C862D5" w:rsidRPr="00CF6C74">
        <w:rPr>
          <w:rFonts w:cstheme="minorHAnsi"/>
          <w:sz w:val="24"/>
          <w:szCs w:val="24"/>
        </w:rPr>
        <w:t>e</w:t>
      </w:r>
      <w:r w:rsidR="000A5CA7" w:rsidRPr="00CF6C74">
        <w:rPr>
          <w:rFonts w:cstheme="minorHAnsi"/>
          <w:sz w:val="24"/>
          <w:szCs w:val="24"/>
        </w:rPr>
        <w:t xml:space="preserve"> ją do wpisania</w:t>
      </w:r>
      <w:r w:rsidRPr="00CF6C74">
        <w:rPr>
          <w:rFonts w:cstheme="minorHAnsi"/>
          <w:sz w:val="24"/>
          <w:szCs w:val="24"/>
        </w:rPr>
        <w:t xml:space="preserve"> do rejestru</w:t>
      </w:r>
      <w:r w:rsidR="00696B02" w:rsidRPr="00CF6C74">
        <w:rPr>
          <w:rFonts w:cstheme="minorHAnsi"/>
          <w:sz w:val="24"/>
          <w:szCs w:val="24"/>
        </w:rPr>
        <w:t>,</w:t>
      </w:r>
      <w:r w:rsidRPr="00CF6C74">
        <w:rPr>
          <w:rFonts w:cstheme="minorHAnsi"/>
          <w:sz w:val="24"/>
          <w:szCs w:val="24"/>
        </w:rPr>
        <w:t xml:space="preserve"> nada</w:t>
      </w:r>
      <w:r w:rsidR="00C862D5" w:rsidRPr="00CF6C74">
        <w:rPr>
          <w:rFonts w:cstheme="minorHAnsi"/>
          <w:sz w:val="24"/>
          <w:szCs w:val="24"/>
        </w:rPr>
        <w:t>nia</w:t>
      </w:r>
      <w:r w:rsidRPr="00CF6C74">
        <w:rPr>
          <w:rFonts w:cstheme="minorHAnsi"/>
          <w:sz w:val="24"/>
          <w:szCs w:val="24"/>
        </w:rPr>
        <w:t xml:space="preserve"> jej kolejn</w:t>
      </w:r>
      <w:r w:rsidR="00C862D5" w:rsidRPr="00CF6C74">
        <w:rPr>
          <w:rFonts w:cstheme="minorHAnsi"/>
          <w:sz w:val="24"/>
          <w:szCs w:val="24"/>
        </w:rPr>
        <w:t xml:space="preserve">ego </w:t>
      </w:r>
      <w:r w:rsidRPr="00CF6C74">
        <w:rPr>
          <w:rFonts w:cstheme="minorHAnsi"/>
          <w:sz w:val="24"/>
          <w:szCs w:val="24"/>
        </w:rPr>
        <w:t>numer</w:t>
      </w:r>
      <w:r w:rsidR="00C862D5" w:rsidRPr="00CF6C74">
        <w:rPr>
          <w:rFonts w:cstheme="minorHAnsi"/>
          <w:sz w:val="24"/>
          <w:szCs w:val="24"/>
        </w:rPr>
        <w:t>u</w:t>
      </w:r>
      <w:r w:rsidR="00696B02" w:rsidRPr="00CF6C74">
        <w:rPr>
          <w:rFonts w:cstheme="minorHAnsi"/>
          <w:sz w:val="24"/>
          <w:szCs w:val="24"/>
        </w:rPr>
        <w:t xml:space="preserve"> wg wzoru: </w:t>
      </w:r>
      <w:r w:rsidR="00AC40D1" w:rsidRPr="00CF6C74">
        <w:rPr>
          <w:rFonts w:cstheme="minorHAnsi"/>
          <w:sz w:val="24"/>
          <w:szCs w:val="24"/>
        </w:rPr>
        <w:t xml:space="preserve">numer kolejny/symbol </w:t>
      </w:r>
      <w:r w:rsidR="009516DD" w:rsidRPr="00CF6C74">
        <w:rPr>
          <w:rFonts w:cstheme="minorHAnsi"/>
          <w:sz w:val="24"/>
          <w:szCs w:val="24"/>
        </w:rPr>
        <w:t>komórki organizacyjnej</w:t>
      </w:r>
      <w:r w:rsidRPr="00CF6C74">
        <w:rPr>
          <w:rFonts w:cstheme="minorHAnsi"/>
          <w:sz w:val="24"/>
          <w:szCs w:val="24"/>
        </w:rPr>
        <w:t>/</w:t>
      </w:r>
      <w:r w:rsidR="00696B02" w:rsidRPr="00CF6C74">
        <w:rPr>
          <w:rFonts w:cstheme="minorHAnsi"/>
          <w:sz w:val="24"/>
          <w:szCs w:val="24"/>
        </w:rPr>
        <w:t>rok</w:t>
      </w:r>
      <w:r w:rsidRPr="00CF6C74">
        <w:rPr>
          <w:rFonts w:cstheme="minorHAnsi"/>
          <w:sz w:val="24"/>
          <w:szCs w:val="24"/>
        </w:rPr>
        <w:t>)</w:t>
      </w:r>
      <w:r w:rsidR="00696B02" w:rsidRPr="00CF6C74">
        <w:rPr>
          <w:rFonts w:cstheme="minorHAnsi"/>
          <w:sz w:val="24"/>
          <w:szCs w:val="24"/>
        </w:rPr>
        <w:t>.</w:t>
      </w:r>
    </w:p>
    <w:p w14:paraId="1F198E91" w14:textId="26F91E09" w:rsidR="00A57594" w:rsidRPr="00CF6C74" w:rsidRDefault="00CE4C4E"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Pracownicy obowiązani są do zachowania należytej staranności</w:t>
      </w:r>
      <w:r w:rsidR="00696B02" w:rsidRPr="00CF6C74">
        <w:rPr>
          <w:rFonts w:cstheme="minorHAnsi"/>
          <w:sz w:val="24"/>
          <w:szCs w:val="24"/>
        </w:rPr>
        <w:t xml:space="preserve"> w udzielaniu zamówień</w:t>
      </w:r>
      <w:r w:rsidRPr="00CF6C74">
        <w:rPr>
          <w:rFonts w:cstheme="minorHAnsi"/>
          <w:sz w:val="24"/>
          <w:szCs w:val="24"/>
        </w:rPr>
        <w:t>, do dokonania rozpoznania na rynku, a następnie do wyboru wykonawcy, który proponuje najniższą cenę za przedmiot zamówienia</w:t>
      </w:r>
      <w:r w:rsidR="00173EC4" w:rsidRPr="00CF6C74">
        <w:rPr>
          <w:rFonts w:cstheme="minorHAnsi"/>
          <w:sz w:val="24"/>
          <w:szCs w:val="24"/>
        </w:rPr>
        <w:t>, w przypadku, jeśli jest to jedyne kryterium oceny ofert</w:t>
      </w:r>
      <w:r w:rsidRPr="00CF6C74">
        <w:rPr>
          <w:rFonts w:cstheme="minorHAnsi"/>
          <w:sz w:val="24"/>
          <w:szCs w:val="24"/>
        </w:rPr>
        <w:t xml:space="preserve">. </w:t>
      </w:r>
    </w:p>
    <w:p w14:paraId="40C01D44" w14:textId="0ACE6432" w:rsidR="00E558B5" w:rsidRPr="00CF6C74" w:rsidRDefault="00E558B5" w:rsidP="00E558B5">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Do zamówień na dostawy, usługi i roboty budowlane o wartości poniżej progu, zgodnie </w:t>
      </w:r>
      <w:r w:rsidR="00055976" w:rsidRPr="00CF6C74">
        <w:rPr>
          <w:rFonts w:cstheme="minorHAnsi"/>
          <w:sz w:val="24"/>
          <w:szCs w:val="24"/>
        </w:rPr>
        <w:br/>
      </w:r>
      <w:r w:rsidRPr="00CF6C74">
        <w:rPr>
          <w:rFonts w:cstheme="minorHAnsi"/>
          <w:sz w:val="24"/>
          <w:szCs w:val="24"/>
        </w:rPr>
        <w:t xml:space="preserve">z którym należy stosować przepisy Ustawy </w:t>
      </w:r>
      <w:proofErr w:type="spellStart"/>
      <w:r w:rsidRPr="00CF6C74">
        <w:rPr>
          <w:rFonts w:cstheme="minorHAnsi"/>
          <w:sz w:val="24"/>
          <w:szCs w:val="24"/>
        </w:rPr>
        <w:t>Pzp</w:t>
      </w:r>
      <w:proofErr w:type="spellEnd"/>
      <w:r w:rsidRPr="00CF6C74">
        <w:rPr>
          <w:rFonts w:cstheme="minorHAnsi"/>
          <w:sz w:val="24"/>
          <w:szCs w:val="24"/>
        </w:rPr>
        <w:t xml:space="preserve"> i wartości funkcjonalnej, skutkującej objęciem rejestrem środków trwałych należy:</w:t>
      </w:r>
    </w:p>
    <w:p w14:paraId="252F82D6" w14:textId="77777777" w:rsidR="00E558B5" w:rsidRPr="00CF6C74" w:rsidRDefault="00E558B5" w:rsidP="00E558B5">
      <w:pPr>
        <w:pStyle w:val="Akapitzlist"/>
        <w:numPr>
          <w:ilvl w:val="0"/>
          <w:numId w:val="13"/>
        </w:numPr>
        <w:spacing w:line="276" w:lineRule="auto"/>
        <w:ind w:left="709" w:hanging="425"/>
        <w:contextualSpacing w:val="0"/>
        <w:jc w:val="both"/>
        <w:rPr>
          <w:rFonts w:cstheme="minorHAnsi"/>
          <w:sz w:val="24"/>
          <w:szCs w:val="24"/>
        </w:rPr>
      </w:pPr>
      <w:r w:rsidRPr="00CF6C74">
        <w:rPr>
          <w:rFonts w:cstheme="minorHAnsi"/>
          <w:sz w:val="24"/>
          <w:szCs w:val="24"/>
        </w:rPr>
        <w:t>przeprowadzić procedurę zapytania ofertowego z użyciem dedykowanej platformy zakupowej lub strony BIP;</w:t>
      </w:r>
    </w:p>
    <w:p w14:paraId="2ABB0A02" w14:textId="77777777" w:rsidR="00E558B5" w:rsidRPr="00CF6C74" w:rsidRDefault="00E558B5" w:rsidP="00E558B5">
      <w:pPr>
        <w:pStyle w:val="Akapitzlist"/>
        <w:numPr>
          <w:ilvl w:val="0"/>
          <w:numId w:val="13"/>
        </w:numPr>
        <w:spacing w:line="276" w:lineRule="auto"/>
        <w:ind w:left="709" w:hanging="425"/>
        <w:contextualSpacing w:val="0"/>
        <w:jc w:val="both"/>
        <w:rPr>
          <w:rFonts w:cstheme="minorHAnsi"/>
          <w:sz w:val="24"/>
          <w:szCs w:val="24"/>
        </w:rPr>
      </w:pPr>
      <w:r w:rsidRPr="00CF6C74">
        <w:rPr>
          <w:rFonts w:cstheme="minorHAnsi"/>
          <w:sz w:val="24"/>
          <w:szCs w:val="24"/>
        </w:rPr>
        <w:t>w uzasadnionych przypadkach dopuszcza się także inne formy zapytań, jak telefon, fax, pocztę elektroniczną, inne dostępne cenniki i informacje - z przeprowadzonych uzgodnień należy sporządzić notatkę służbową,</w:t>
      </w:r>
    </w:p>
    <w:p w14:paraId="2F4E495F" w14:textId="647BC664" w:rsidR="00CE4C4E" w:rsidRPr="00CF6C74" w:rsidRDefault="00E558B5" w:rsidP="00E558B5">
      <w:pPr>
        <w:pStyle w:val="Akapitzlist"/>
        <w:numPr>
          <w:ilvl w:val="0"/>
          <w:numId w:val="13"/>
        </w:numPr>
        <w:spacing w:line="276" w:lineRule="auto"/>
        <w:ind w:left="709" w:hanging="425"/>
        <w:contextualSpacing w:val="0"/>
        <w:jc w:val="both"/>
        <w:rPr>
          <w:rFonts w:cstheme="minorHAnsi"/>
          <w:sz w:val="24"/>
          <w:szCs w:val="24"/>
        </w:rPr>
      </w:pPr>
      <w:r w:rsidRPr="00CF6C74">
        <w:rPr>
          <w:rFonts w:cstheme="minorHAnsi"/>
          <w:sz w:val="24"/>
          <w:szCs w:val="24"/>
        </w:rPr>
        <w:t>w uzasadnionych przypadkach wynikających z odrębnych przepisów dopuszcza się dedykowane platformy zakupowe.</w:t>
      </w:r>
    </w:p>
    <w:p w14:paraId="06F83B46" w14:textId="0B455766" w:rsidR="00A57594" w:rsidRPr="00CF6C74" w:rsidRDefault="00A57594"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Stosowanie zapytania ofertowego jest </w:t>
      </w:r>
      <w:proofErr w:type="spellStart"/>
      <w:r w:rsidRPr="00CF6C74">
        <w:rPr>
          <w:rFonts w:cstheme="minorHAnsi"/>
          <w:sz w:val="24"/>
          <w:szCs w:val="24"/>
        </w:rPr>
        <w:t>faktultatywne</w:t>
      </w:r>
      <w:proofErr w:type="spellEnd"/>
      <w:r w:rsidRPr="00CF6C74">
        <w:rPr>
          <w:rFonts w:cstheme="minorHAnsi"/>
          <w:sz w:val="24"/>
          <w:szCs w:val="24"/>
        </w:rPr>
        <w:t xml:space="preserve"> dla zamówień poniżej progu, skutkującego stosowaniem przepisów</w:t>
      </w:r>
      <w:r w:rsidR="00341499" w:rsidRPr="00CF6C74">
        <w:rPr>
          <w:rFonts w:cstheme="minorHAnsi"/>
          <w:sz w:val="24"/>
          <w:szCs w:val="24"/>
        </w:rPr>
        <w:t xml:space="preserve"> Ustawy </w:t>
      </w:r>
      <w:proofErr w:type="spellStart"/>
      <w:r w:rsidR="00341499" w:rsidRPr="00CF6C74">
        <w:rPr>
          <w:rFonts w:cstheme="minorHAnsi"/>
          <w:sz w:val="24"/>
          <w:szCs w:val="24"/>
        </w:rPr>
        <w:t>Pzp</w:t>
      </w:r>
      <w:proofErr w:type="spellEnd"/>
      <w:r w:rsidR="00341499" w:rsidRPr="00CF6C74">
        <w:rPr>
          <w:rFonts w:cstheme="minorHAnsi"/>
          <w:sz w:val="24"/>
          <w:szCs w:val="24"/>
        </w:rPr>
        <w:t>, z zastrzeżeniem ust. 5.</w:t>
      </w:r>
    </w:p>
    <w:p w14:paraId="45D63478" w14:textId="2961F322" w:rsidR="002C2B02" w:rsidRPr="00CF6C74" w:rsidRDefault="002C2B02" w:rsidP="002C2B02">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Zamówienia poniżej progu powinny być dokonywane w sposób celowy, oszczędny, gospodarny, konkurencyjny, terminowej realizacji zadań.</w:t>
      </w:r>
    </w:p>
    <w:p w14:paraId="6F65695C" w14:textId="0FC5F712" w:rsidR="00341499" w:rsidRPr="00CF6C74" w:rsidRDefault="00E558B5" w:rsidP="00E558B5">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Zamówienia na dostawy, usługi i roboty budowlane o wartości powyżej kwot określonych w Ustawie </w:t>
      </w:r>
      <w:proofErr w:type="spellStart"/>
      <w:r w:rsidRPr="00CF6C74">
        <w:rPr>
          <w:rFonts w:cstheme="minorHAnsi"/>
          <w:sz w:val="24"/>
          <w:szCs w:val="24"/>
        </w:rPr>
        <w:t>Pzp</w:t>
      </w:r>
      <w:proofErr w:type="spellEnd"/>
      <w:r w:rsidRPr="00CF6C74">
        <w:rPr>
          <w:rFonts w:cstheme="minorHAnsi"/>
          <w:sz w:val="24"/>
          <w:szCs w:val="24"/>
        </w:rPr>
        <w:t xml:space="preserve"> dokonywane są z zastosowaniem procedury przetargowej z użyciem dedykowanej platformy zakupowej.</w:t>
      </w:r>
    </w:p>
    <w:p w14:paraId="0B25201A" w14:textId="3A9265F1" w:rsidR="00341499" w:rsidRPr="00CF6C74" w:rsidRDefault="00341499"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Przy udzieleniu zamówienia na </w:t>
      </w:r>
      <w:r w:rsidR="00E558B5" w:rsidRPr="00CF6C74">
        <w:rPr>
          <w:rFonts w:cstheme="minorHAnsi"/>
          <w:sz w:val="24"/>
          <w:szCs w:val="24"/>
        </w:rPr>
        <w:t>dostaw, usługi i robot budowlane</w:t>
      </w:r>
      <w:r w:rsidRPr="00CF6C74">
        <w:rPr>
          <w:rFonts w:cstheme="minorHAnsi"/>
          <w:sz w:val="24"/>
          <w:szCs w:val="24"/>
        </w:rPr>
        <w:t xml:space="preserve"> konieczne jest zawarcie umowy na czas oznaczony.</w:t>
      </w:r>
    </w:p>
    <w:p w14:paraId="17703E43" w14:textId="44B81088" w:rsidR="00341499" w:rsidRPr="00CF6C74" w:rsidRDefault="00341499"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lastRenderedPageBreak/>
        <w:t>Zakupy materiałów, towarów, usług, środków trwałych i usług inwestycyjnych o wartości powyżej 5.000 zł dokonywane są w oparciu o umowę, którą podpisuje dwóch Członków Zarządu oraz kontrasygnuje Skarbnik lub osoba przez niego upoważniona.</w:t>
      </w:r>
    </w:p>
    <w:p w14:paraId="5300B991" w14:textId="106CA64C" w:rsidR="00341499" w:rsidRPr="00CF6C74" w:rsidRDefault="00341499"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Zakupy materiałów, towarów, usług, środków trwałych i usług inwestycyjnych  poniżej kwoty 5 000 zł. dokonywane są w oparciu o zapotrzebowanie, którą podpisuje Starosta lub Wicestarosta oraz</w:t>
      </w:r>
      <w:r w:rsidR="000A5CA7" w:rsidRPr="00CF6C74">
        <w:rPr>
          <w:rFonts w:cstheme="minorHAnsi"/>
          <w:sz w:val="24"/>
          <w:szCs w:val="24"/>
        </w:rPr>
        <w:t xml:space="preserve"> kontrasygnuje Skarbnik</w:t>
      </w:r>
      <w:r w:rsidRPr="00CF6C74">
        <w:rPr>
          <w:rFonts w:cstheme="minorHAnsi"/>
          <w:sz w:val="24"/>
          <w:szCs w:val="24"/>
        </w:rPr>
        <w:t xml:space="preserve">. Wzór zapotrzebowania stanowi </w:t>
      </w:r>
      <w:r w:rsidRPr="00CF6C74">
        <w:rPr>
          <w:rFonts w:cstheme="minorHAnsi"/>
          <w:b/>
          <w:bCs/>
          <w:sz w:val="24"/>
          <w:szCs w:val="24"/>
        </w:rPr>
        <w:t>Załącznik nr 3</w:t>
      </w:r>
      <w:r w:rsidRPr="00CF6C74">
        <w:rPr>
          <w:rFonts w:cstheme="minorHAnsi"/>
          <w:sz w:val="24"/>
          <w:szCs w:val="24"/>
        </w:rPr>
        <w:t>.</w:t>
      </w:r>
    </w:p>
    <w:p w14:paraId="49BC0279" w14:textId="703A9487" w:rsidR="00341499" w:rsidRPr="00CF6C74" w:rsidRDefault="00222969"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Faktura za zrealizowany przedmiot zamówienia powinna być opisana na odwrocie pod względem zgodności z </w:t>
      </w:r>
      <w:r w:rsidR="00E558B5" w:rsidRPr="00CF6C74">
        <w:rPr>
          <w:rFonts w:cstheme="minorHAnsi"/>
          <w:sz w:val="24"/>
          <w:szCs w:val="24"/>
        </w:rPr>
        <w:t>przepisami</w:t>
      </w:r>
      <w:r w:rsidRPr="00CF6C74">
        <w:rPr>
          <w:rFonts w:cstheme="minorHAnsi"/>
          <w:sz w:val="24"/>
          <w:szCs w:val="24"/>
        </w:rPr>
        <w:t xml:space="preserve">. Opis faktury powinien </w:t>
      </w:r>
      <w:r w:rsidR="00341499" w:rsidRPr="00CF6C74">
        <w:rPr>
          <w:rFonts w:cstheme="minorHAnsi"/>
          <w:sz w:val="24"/>
          <w:szCs w:val="24"/>
        </w:rPr>
        <w:t xml:space="preserve">również </w:t>
      </w:r>
      <w:r w:rsidRPr="00CF6C74">
        <w:rPr>
          <w:rFonts w:cstheme="minorHAnsi"/>
          <w:sz w:val="24"/>
          <w:szCs w:val="24"/>
        </w:rPr>
        <w:t>obejmować przedmiot zamówienia, podstawę prawną trybu udzielania zamówienia, nr umowy</w:t>
      </w:r>
      <w:r w:rsidR="00341499" w:rsidRPr="00CF6C74">
        <w:rPr>
          <w:rFonts w:cstheme="minorHAnsi"/>
          <w:sz w:val="24"/>
          <w:szCs w:val="24"/>
        </w:rPr>
        <w:t>,</w:t>
      </w:r>
      <w:r w:rsidRPr="00CF6C74">
        <w:rPr>
          <w:rFonts w:cstheme="minorHAnsi"/>
          <w:sz w:val="24"/>
          <w:szCs w:val="24"/>
        </w:rPr>
        <w:t xml:space="preserve"> na podstawie której zostało udzielone zamówienie. </w:t>
      </w:r>
    </w:p>
    <w:p w14:paraId="5E006D13" w14:textId="2AE67FCC" w:rsidR="00E558B5" w:rsidRPr="00CF6C74" w:rsidRDefault="00E558B5" w:rsidP="00E558B5">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Odpowiedzialny za przestrzeganie przepisów ustawy Prawo zamówień publicznych jest każdy pracownik na swoim stanowisku</w:t>
      </w:r>
      <w:r w:rsidR="00055976" w:rsidRPr="00CF6C74">
        <w:rPr>
          <w:rFonts w:cstheme="minorHAnsi"/>
          <w:sz w:val="24"/>
          <w:szCs w:val="24"/>
        </w:rPr>
        <w:t>,</w:t>
      </w:r>
      <w:r w:rsidRPr="00CF6C74">
        <w:rPr>
          <w:rFonts w:cstheme="minorHAnsi"/>
          <w:sz w:val="24"/>
          <w:szCs w:val="24"/>
        </w:rPr>
        <w:t xml:space="preserve"> ilekroć realizuje zamówienia na dostawy, usługi </w:t>
      </w:r>
      <w:r w:rsidR="00055976" w:rsidRPr="00CF6C74">
        <w:rPr>
          <w:rFonts w:cstheme="minorHAnsi"/>
          <w:sz w:val="24"/>
          <w:szCs w:val="24"/>
        </w:rPr>
        <w:br/>
      </w:r>
      <w:r w:rsidRPr="00CF6C74">
        <w:rPr>
          <w:rFonts w:cstheme="minorHAnsi"/>
          <w:sz w:val="24"/>
          <w:szCs w:val="24"/>
        </w:rPr>
        <w:t>i roboty budowlane, co winien odpowiednio udokumentować.</w:t>
      </w:r>
    </w:p>
    <w:p w14:paraId="19A8462A" w14:textId="77777777" w:rsidR="00A91C2F" w:rsidRPr="00CF6C74" w:rsidRDefault="00854C4D"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Procedurę</w:t>
      </w:r>
      <w:r w:rsidR="006067F1" w:rsidRPr="00CF6C74">
        <w:rPr>
          <w:rFonts w:cstheme="minorHAnsi"/>
          <w:sz w:val="24"/>
          <w:szCs w:val="24"/>
        </w:rPr>
        <w:t xml:space="preserve"> przetargową przeprowadza </w:t>
      </w:r>
      <w:r w:rsidR="00A91C2F" w:rsidRPr="00CF6C74">
        <w:rPr>
          <w:rFonts w:cstheme="minorHAnsi"/>
          <w:sz w:val="24"/>
          <w:szCs w:val="24"/>
        </w:rPr>
        <w:t>K</w:t>
      </w:r>
      <w:r w:rsidR="006067F1" w:rsidRPr="00CF6C74">
        <w:rPr>
          <w:rFonts w:cstheme="minorHAnsi"/>
          <w:sz w:val="24"/>
          <w:szCs w:val="24"/>
        </w:rPr>
        <w:t>omisja</w:t>
      </w:r>
      <w:r w:rsidR="00A91C2F" w:rsidRPr="00CF6C74">
        <w:rPr>
          <w:rFonts w:cstheme="minorHAnsi"/>
          <w:sz w:val="24"/>
          <w:szCs w:val="24"/>
        </w:rPr>
        <w:t xml:space="preserve"> Przetargowa</w:t>
      </w:r>
      <w:r w:rsidR="006067F1" w:rsidRPr="00CF6C74">
        <w:rPr>
          <w:rFonts w:cstheme="minorHAnsi"/>
          <w:sz w:val="24"/>
          <w:szCs w:val="24"/>
        </w:rPr>
        <w:t xml:space="preserve"> w oparciu o przyjęty regulamin.</w:t>
      </w:r>
    </w:p>
    <w:p w14:paraId="0905A010" w14:textId="77777777" w:rsidR="00A91C2F" w:rsidRPr="00CF6C74" w:rsidRDefault="006067F1"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Dla każdego przeprowadzonego przetargu powoływana jest odrębna Komisja. </w:t>
      </w:r>
    </w:p>
    <w:p w14:paraId="74ACAF16" w14:textId="5C9CF193" w:rsidR="00A91C2F" w:rsidRPr="00CF6C74" w:rsidRDefault="00A91C2F"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Po zakończeniu procedury przetargowej, u</w:t>
      </w:r>
      <w:r w:rsidR="00177746" w:rsidRPr="00CF6C74">
        <w:rPr>
          <w:rFonts w:cstheme="minorHAnsi"/>
          <w:sz w:val="24"/>
          <w:szCs w:val="24"/>
        </w:rPr>
        <w:t xml:space="preserve">mowę </w:t>
      </w:r>
      <w:r w:rsidRPr="00CF6C74">
        <w:rPr>
          <w:rFonts w:cstheme="minorHAnsi"/>
          <w:sz w:val="24"/>
          <w:szCs w:val="24"/>
        </w:rPr>
        <w:t>w formie pisemnej</w:t>
      </w:r>
      <w:r w:rsidR="00177746" w:rsidRPr="00CF6C74">
        <w:rPr>
          <w:rFonts w:cstheme="minorHAnsi"/>
          <w:sz w:val="24"/>
          <w:szCs w:val="24"/>
        </w:rPr>
        <w:t xml:space="preserve"> wraz </w:t>
      </w:r>
      <w:r w:rsidRPr="00CF6C74">
        <w:rPr>
          <w:rFonts w:cstheme="minorHAnsi"/>
          <w:sz w:val="24"/>
          <w:szCs w:val="24"/>
        </w:rPr>
        <w:br/>
      </w:r>
      <w:r w:rsidR="00177746" w:rsidRPr="00CF6C74">
        <w:rPr>
          <w:rFonts w:cstheme="minorHAnsi"/>
          <w:sz w:val="24"/>
          <w:szCs w:val="24"/>
        </w:rPr>
        <w:t>z zawiadomieniem o wyborze dostawcy</w:t>
      </w:r>
      <w:r w:rsidRPr="00CF6C74">
        <w:rPr>
          <w:rFonts w:cstheme="minorHAnsi"/>
          <w:sz w:val="24"/>
          <w:szCs w:val="24"/>
        </w:rPr>
        <w:t>/</w:t>
      </w:r>
      <w:r w:rsidR="00177746" w:rsidRPr="00CF6C74">
        <w:rPr>
          <w:rFonts w:cstheme="minorHAnsi"/>
          <w:sz w:val="24"/>
          <w:szCs w:val="24"/>
        </w:rPr>
        <w:t xml:space="preserve">wykonawcy </w:t>
      </w:r>
      <w:r w:rsidRPr="00CF6C74">
        <w:rPr>
          <w:rFonts w:cstheme="minorHAnsi"/>
          <w:sz w:val="24"/>
          <w:szCs w:val="24"/>
        </w:rPr>
        <w:t xml:space="preserve">wydział merytoryczny </w:t>
      </w:r>
      <w:r w:rsidR="00177746" w:rsidRPr="00CF6C74">
        <w:rPr>
          <w:rFonts w:cstheme="minorHAnsi"/>
          <w:sz w:val="24"/>
          <w:szCs w:val="24"/>
        </w:rPr>
        <w:t xml:space="preserve">przedkłada do podpisu </w:t>
      </w:r>
      <w:r w:rsidR="00C47028" w:rsidRPr="00CF6C74">
        <w:rPr>
          <w:rFonts w:cstheme="minorHAnsi"/>
          <w:sz w:val="24"/>
          <w:szCs w:val="24"/>
        </w:rPr>
        <w:t>Staroście</w:t>
      </w:r>
      <w:r w:rsidRPr="00CF6C74">
        <w:rPr>
          <w:rFonts w:cstheme="minorHAnsi"/>
          <w:sz w:val="24"/>
          <w:szCs w:val="24"/>
        </w:rPr>
        <w:t>, Wicestaroście oraz Skarbnikowi, w celu kontrasygnaty.</w:t>
      </w:r>
    </w:p>
    <w:p w14:paraId="107468F3" w14:textId="269DB0D0" w:rsidR="00854C4D" w:rsidRPr="00CF6C74" w:rsidRDefault="00177746"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Umowa sporządzona jest co najmniej w trzech egzemplarzach, z których: oryginał dostarczony jest </w:t>
      </w:r>
      <w:r w:rsidR="00E558B5" w:rsidRPr="00CF6C74">
        <w:rPr>
          <w:rFonts w:cstheme="minorHAnsi"/>
          <w:sz w:val="24"/>
          <w:szCs w:val="24"/>
        </w:rPr>
        <w:t>Wydziałowi Finansowemu</w:t>
      </w:r>
      <w:r w:rsidRPr="00CF6C74">
        <w:rPr>
          <w:rFonts w:cstheme="minorHAnsi"/>
          <w:sz w:val="24"/>
          <w:szCs w:val="24"/>
        </w:rPr>
        <w:t xml:space="preserve"> wraz z załącznikami n</w:t>
      </w:r>
      <w:r w:rsidR="00E558B5" w:rsidRPr="00CF6C74">
        <w:rPr>
          <w:rFonts w:cstheme="minorHAnsi"/>
          <w:sz w:val="24"/>
          <w:szCs w:val="24"/>
        </w:rPr>
        <w:t>iezwłocznie</w:t>
      </w:r>
      <w:r w:rsidRPr="00CF6C74">
        <w:rPr>
          <w:rFonts w:cstheme="minorHAnsi"/>
          <w:sz w:val="24"/>
          <w:szCs w:val="24"/>
        </w:rPr>
        <w:t xml:space="preserve"> po podpisaniu umowy, </w:t>
      </w:r>
      <w:r w:rsidR="00345C3E" w:rsidRPr="00CF6C74">
        <w:rPr>
          <w:rFonts w:cstheme="minorHAnsi"/>
          <w:sz w:val="24"/>
          <w:szCs w:val="24"/>
        </w:rPr>
        <w:t>jeden egzemplarz</w:t>
      </w:r>
      <w:r w:rsidR="00A91C2F" w:rsidRPr="00CF6C74">
        <w:rPr>
          <w:rFonts w:cstheme="minorHAnsi"/>
          <w:sz w:val="24"/>
          <w:szCs w:val="24"/>
        </w:rPr>
        <w:t xml:space="preserve">, wraz z kompletem materiałów </w:t>
      </w:r>
      <w:r w:rsidR="00A91C2F" w:rsidRPr="00CF6C74">
        <w:rPr>
          <w:rFonts w:cstheme="minorHAnsi"/>
          <w:sz w:val="24"/>
          <w:szCs w:val="24"/>
        </w:rPr>
        <w:br/>
        <w:t>z przeprowadzonego przetargu,</w:t>
      </w:r>
      <w:r w:rsidR="00345C3E" w:rsidRPr="00CF6C74">
        <w:rPr>
          <w:rFonts w:cstheme="minorHAnsi"/>
          <w:sz w:val="24"/>
          <w:szCs w:val="24"/>
        </w:rPr>
        <w:t xml:space="preserve"> przechowywany jest na stanowisku prowadzącym spraw</w:t>
      </w:r>
      <w:r w:rsidR="00A91C2F" w:rsidRPr="00CF6C74">
        <w:rPr>
          <w:rFonts w:cstheme="minorHAnsi"/>
          <w:sz w:val="24"/>
          <w:szCs w:val="24"/>
        </w:rPr>
        <w:t>ę</w:t>
      </w:r>
      <w:r w:rsidR="00345C3E" w:rsidRPr="00CF6C74">
        <w:rPr>
          <w:rFonts w:cstheme="minorHAnsi"/>
          <w:sz w:val="24"/>
          <w:szCs w:val="24"/>
        </w:rPr>
        <w:t>, trzeci egzemplarz otrzymuje dostawca</w:t>
      </w:r>
      <w:r w:rsidR="00A91C2F" w:rsidRPr="00CF6C74">
        <w:rPr>
          <w:rFonts w:cstheme="minorHAnsi"/>
          <w:sz w:val="24"/>
          <w:szCs w:val="24"/>
        </w:rPr>
        <w:t>/</w:t>
      </w:r>
      <w:r w:rsidR="00345C3E" w:rsidRPr="00CF6C74">
        <w:rPr>
          <w:rFonts w:cstheme="minorHAnsi"/>
          <w:sz w:val="24"/>
          <w:szCs w:val="24"/>
        </w:rPr>
        <w:t xml:space="preserve">wykonawca. </w:t>
      </w:r>
    </w:p>
    <w:p w14:paraId="2974BDD2" w14:textId="352C9295" w:rsidR="00A91C2F" w:rsidRPr="00CF6C74" w:rsidRDefault="00675D5D"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 xml:space="preserve">W zakresie robót budowlano - montażowych  oraz nakładów na remonty zaliczanych do inwestycji, do umowy </w:t>
      </w:r>
      <w:r w:rsidR="00E558B5" w:rsidRPr="00CF6C74">
        <w:rPr>
          <w:rFonts w:cstheme="minorHAnsi"/>
          <w:sz w:val="24"/>
          <w:szCs w:val="24"/>
        </w:rPr>
        <w:t>może</w:t>
      </w:r>
      <w:r w:rsidRPr="00CF6C74">
        <w:rPr>
          <w:rFonts w:cstheme="minorHAnsi"/>
          <w:sz w:val="24"/>
          <w:szCs w:val="24"/>
        </w:rPr>
        <w:t xml:space="preserve"> być dołączony harmonogram rzeczowo - finansowy zakresu robót objętych umową. Natomiast do faktur powinien być dołączony protokół odbioru wykonanych i przekazanych robót, elementów robót lub obiektów, sprawdzony kosztorys </w:t>
      </w:r>
      <w:r w:rsidR="00A91C2F" w:rsidRPr="00CF6C74">
        <w:rPr>
          <w:rFonts w:cstheme="minorHAnsi"/>
          <w:sz w:val="24"/>
          <w:szCs w:val="24"/>
        </w:rPr>
        <w:t>po</w:t>
      </w:r>
      <w:r w:rsidRPr="00CF6C74">
        <w:rPr>
          <w:rFonts w:cstheme="minorHAnsi"/>
          <w:sz w:val="24"/>
          <w:szCs w:val="24"/>
        </w:rPr>
        <w:t>wykonawczy</w:t>
      </w:r>
      <w:r w:rsidR="00A91C2F" w:rsidRPr="00CF6C74">
        <w:rPr>
          <w:rFonts w:cstheme="minorHAnsi"/>
          <w:sz w:val="24"/>
          <w:szCs w:val="24"/>
        </w:rPr>
        <w:t xml:space="preserve"> </w:t>
      </w:r>
      <w:r w:rsidRPr="00CF6C74">
        <w:rPr>
          <w:rFonts w:cstheme="minorHAnsi"/>
          <w:sz w:val="24"/>
          <w:szCs w:val="24"/>
        </w:rPr>
        <w:t>(w przypadku ustalenia wynagrodzenia na</w:t>
      </w:r>
      <w:r w:rsidR="000E532E" w:rsidRPr="00CF6C74">
        <w:rPr>
          <w:rFonts w:cstheme="minorHAnsi"/>
          <w:sz w:val="24"/>
          <w:szCs w:val="24"/>
        </w:rPr>
        <w:t xml:space="preserve"> podstawie kosztorysu umownego)</w:t>
      </w:r>
      <w:r w:rsidRPr="00CF6C74">
        <w:rPr>
          <w:rFonts w:cstheme="minorHAnsi"/>
          <w:sz w:val="24"/>
          <w:szCs w:val="24"/>
        </w:rPr>
        <w:t xml:space="preserve">. </w:t>
      </w:r>
    </w:p>
    <w:p w14:paraId="5CEAF44A" w14:textId="0071D13D" w:rsidR="00815313" w:rsidRPr="00CF6C74" w:rsidRDefault="00675D5D" w:rsidP="0093562F">
      <w:pPr>
        <w:pStyle w:val="Akapitzlist"/>
        <w:numPr>
          <w:ilvl w:val="0"/>
          <w:numId w:val="85"/>
        </w:numPr>
        <w:spacing w:line="276" w:lineRule="auto"/>
        <w:ind w:left="426" w:hanging="426"/>
        <w:jc w:val="both"/>
        <w:rPr>
          <w:rFonts w:cstheme="minorHAnsi"/>
          <w:sz w:val="24"/>
          <w:szCs w:val="24"/>
        </w:rPr>
      </w:pPr>
      <w:r w:rsidRPr="00CF6C74">
        <w:rPr>
          <w:rFonts w:cstheme="minorHAnsi"/>
          <w:sz w:val="24"/>
          <w:szCs w:val="24"/>
        </w:rPr>
        <w:t>Dokumentami stanowiącymi podstawę do zaewidencjonowania operacji dotyczących inwestycji są:</w:t>
      </w:r>
    </w:p>
    <w:p w14:paraId="3CAA95B2" w14:textId="4689AA17" w:rsidR="008543BD" w:rsidRPr="00CF6C74" w:rsidRDefault="00675D5D" w:rsidP="0093562F">
      <w:pPr>
        <w:pStyle w:val="Akapitzlist"/>
        <w:numPr>
          <w:ilvl w:val="0"/>
          <w:numId w:val="14"/>
        </w:numPr>
        <w:spacing w:line="276" w:lineRule="auto"/>
        <w:ind w:hanging="436"/>
        <w:contextualSpacing w:val="0"/>
        <w:jc w:val="both"/>
        <w:rPr>
          <w:rFonts w:cstheme="minorHAnsi"/>
          <w:sz w:val="24"/>
          <w:szCs w:val="24"/>
        </w:rPr>
      </w:pPr>
      <w:r w:rsidRPr="00CF6C74">
        <w:rPr>
          <w:rFonts w:cstheme="minorHAnsi"/>
          <w:sz w:val="24"/>
          <w:szCs w:val="24"/>
        </w:rPr>
        <w:t xml:space="preserve">faktury przejściowe wraz z dołączonym oryginałem protokołu odbioru wykonanych robót podpisanych przez inspektora nadzoru z wyszczególnieniem robót od początku budowy, wartość robót </w:t>
      </w:r>
      <w:r w:rsidR="009804B6" w:rsidRPr="00CF6C74">
        <w:rPr>
          <w:rFonts w:cstheme="minorHAnsi"/>
          <w:sz w:val="24"/>
          <w:szCs w:val="24"/>
        </w:rPr>
        <w:t xml:space="preserve">wykonanych wg poprzednich protokołów oraz wartość robót wykonanych w okresie rozliczeniowym. Na fakturze </w:t>
      </w:r>
      <w:r w:rsidR="001A5C96" w:rsidRPr="00CF6C74">
        <w:rPr>
          <w:rFonts w:cstheme="minorHAnsi"/>
          <w:sz w:val="24"/>
          <w:szCs w:val="24"/>
        </w:rPr>
        <w:t xml:space="preserve">pracownik Wydziału </w:t>
      </w:r>
      <w:r w:rsidR="00E558B5" w:rsidRPr="00CF6C74">
        <w:rPr>
          <w:rFonts w:cstheme="minorHAnsi"/>
          <w:sz w:val="24"/>
          <w:szCs w:val="24"/>
        </w:rPr>
        <w:t>merytorycznego</w:t>
      </w:r>
      <w:r w:rsidR="009804B6" w:rsidRPr="00CF6C74">
        <w:rPr>
          <w:rFonts w:cstheme="minorHAnsi"/>
          <w:sz w:val="24"/>
          <w:szCs w:val="24"/>
        </w:rPr>
        <w:t xml:space="preserve"> potw</w:t>
      </w:r>
      <w:r w:rsidR="000E532E" w:rsidRPr="00CF6C74">
        <w:rPr>
          <w:rFonts w:cstheme="minorHAnsi"/>
          <w:sz w:val="24"/>
          <w:szCs w:val="24"/>
        </w:rPr>
        <w:t>ierdza zgodność z harmonogramem</w:t>
      </w:r>
      <w:r w:rsidR="009804B6" w:rsidRPr="00CF6C74">
        <w:rPr>
          <w:rFonts w:cstheme="minorHAnsi"/>
          <w:sz w:val="24"/>
          <w:szCs w:val="24"/>
        </w:rPr>
        <w:t xml:space="preserve">, podając pozycję </w:t>
      </w:r>
      <w:r w:rsidR="001A5C96" w:rsidRPr="00CF6C74">
        <w:rPr>
          <w:rFonts w:cstheme="minorHAnsi"/>
          <w:sz w:val="24"/>
          <w:szCs w:val="24"/>
        </w:rPr>
        <w:br/>
      </w:r>
      <w:r w:rsidR="009804B6" w:rsidRPr="00CF6C74">
        <w:rPr>
          <w:rFonts w:cstheme="minorHAnsi"/>
          <w:sz w:val="24"/>
          <w:szCs w:val="24"/>
        </w:rPr>
        <w:t>z harmonogramu</w:t>
      </w:r>
      <w:r w:rsidR="001A5C96" w:rsidRPr="00CF6C74">
        <w:rPr>
          <w:rFonts w:cstheme="minorHAnsi"/>
          <w:sz w:val="24"/>
          <w:szCs w:val="24"/>
        </w:rPr>
        <w:t>;</w:t>
      </w:r>
    </w:p>
    <w:p w14:paraId="773DAD32" w14:textId="4C22E3E9" w:rsidR="008543BD" w:rsidRPr="00CF6C74" w:rsidRDefault="008543BD" w:rsidP="0093562F">
      <w:pPr>
        <w:pStyle w:val="Akapitzlist"/>
        <w:numPr>
          <w:ilvl w:val="0"/>
          <w:numId w:val="14"/>
        </w:numPr>
        <w:spacing w:line="276" w:lineRule="auto"/>
        <w:ind w:hanging="436"/>
        <w:contextualSpacing w:val="0"/>
        <w:jc w:val="both"/>
        <w:rPr>
          <w:rFonts w:cstheme="minorHAnsi"/>
          <w:sz w:val="24"/>
          <w:szCs w:val="24"/>
        </w:rPr>
      </w:pPr>
      <w:r w:rsidRPr="00CF6C74">
        <w:rPr>
          <w:rFonts w:cstheme="minorHAnsi"/>
          <w:sz w:val="24"/>
          <w:szCs w:val="24"/>
        </w:rPr>
        <w:t>faktura końcowa i protokół końcowy zakończenia inwestycji i oddania do użytku</w:t>
      </w:r>
      <w:r w:rsidR="001A5C96" w:rsidRPr="00CF6C74">
        <w:rPr>
          <w:rFonts w:cstheme="minorHAnsi"/>
          <w:sz w:val="24"/>
          <w:szCs w:val="24"/>
        </w:rPr>
        <w:t>;</w:t>
      </w:r>
    </w:p>
    <w:p w14:paraId="142A47B6" w14:textId="79C6279E" w:rsidR="008543BD" w:rsidRPr="00CF6C74" w:rsidRDefault="008543BD" w:rsidP="0093562F">
      <w:pPr>
        <w:pStyle w:val="Akapitzlist"/>
        <w:numPr>
          <w:ilvl w:val="0"/>
          <w:numId w:val="14"/>
        </w:numPr>
        <w:spacing w:line="276" w:lineRule="auto"/>
        <w:ind w:hanging="436"/>
        <w:contextualSpacing w:val="0"/>
        <w:jc w:val="both"/>
        <w:rPr>
          <w:rFonts w:cstheme="minorHAnsi"/>
          <w:sz w:val="24"/>
          <w:szCs w:val="24"/>
        </w:rPr>
      </w:pPr>
      <w:r w:rsidRPr="00CF6C74">
        <w:rPr>
          <w:rFonts w:cstheme="minorHAnsi"/>
          <w:sz w:val="24"/>
          <w:szCs w:val="24"/>
        </w:rPr>
        <w:t>dowód lub dowody "OT"  - przyjęcia środka trwałego</w:t>
      </w:r>
      <w:r w:rsidR="001A5C96" w:rsidRPr="00CF6C74">
        <w:rPr>
          <w:rFonts w:cstheme="minorHAnsi"/>
          <w:sz w:val="24"/>
          <w:szCs w:val="24"/>
        </w:rPr>
        <w:t>;</w:t>
      </w:r>
    </w:p>
    <w:p w14:paraId="350DBE00" w14:textId="77777777" w:rsidR="008543BD" w:rsidRPr="00CF6C74" w:rsidRDefault="008543BD" w:rsidP="0093562F">
      <w:pPr>
        <w:pStyle w:val="Akapitzlist"/>
        <w:numPr>
          <w:ilvl w:val="0"/>
          <w:numId w:val="14"/>
        </w:numPr>
        <w:spacing w:line="276" w:lineRule="auto"/>
        <w:ind w:hanging="436"/>
        <w:contextualSpacing w:val="0"/>
        <w:jc w:val="both"/>
        <w:rPr>
          <w:rFonts w:cstheme="minorHAnsi"/>
          <w:sz w:val="24"/>
          <w:szCs w:val="24"/>
        </w:rPr>
      </w:pPr>
      <w:r w:rsidRPr="00CF6C74">
        <w:rPr>
          <w:rFonts w:cstheme="minorHAnsi"/>
          <w:sz w:val="24"/>
          <w:szCs w:val="24"/>
        </w:rPr>
        <w:lastRenderedPageBreak/>
        <w:t>dowód lub dowody "PT" - przekazania - przejęcia środka trwałego.</w:t>
      </w:r>
    </w:p>
    <w:p w14:paraId="3258C9AC" w14:textId="77777777" w:rsidR="001A5C96" w:rsidRPr="00CF6C74" w:rsidRDefault="008543BD"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Protokół odbioru końcowego i przekazania inwestycji do użytku stanowi podstawę udokumentowania przyjęcia do użytku inwestycji obiektów majątku trwałego, powstałych    w wyniku robót budowlano - montażowych. </w:t>
      </w:r>
    </w:p>
    <w:p w14:paraId="35C5C754" w14:textId="08E12EE3" w:rsidR="001A5C96" w:rsidRPr="00CF6C74" w:rsidRDefault="008543BD"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Protokół odbioru </w:t>
      </w:r>
      <w:r w:rsidR="00745372" w:rsidRPr="00CF6C74">
        <w:rPr>
          <w:rFonts w:cstheme="minorHAnsi"/>
          <w:sz w:val="24"/>
          <w:szCs w:val="24"/>
        </w:rPr>
        <w:t xml:space="preserve">końcowego i przekazania inwestycji do użytku  sporządza </w:t>
      </w:r>
      <w:r w:rsidR="001A5C96" w:rsidRPr="00CF6C74">
        <w:rPr>
          <w:rFonts w:cstheme="minorHAnsi"/>
          <w:sz w:val="24"/>
          <w:szCs w:val="24"/>
        </w:rPr>
        <w:t>pracownik Wydziału Inwestycji i Dróg Publicznych</w:t>
      </w:r>
      <w:r w:rsidR="00745372" w:rsidRPr="00CF6C74">
        <w:rPr>
          <w:rFonts w:cstheme="minorHAnsi"/>
          <w:sz w:val="24"/>
          <w:szCs w:val="24"/>
        </w:rPr>
        <w:t xml:space="preserve"> prowadzący całość zadania inwestycyjnego w </w:t>
      </w:r>
      <w:r w:rsidR="001A5C96" w:rsidRPr="00CF6C74">
        <w:rPr>
          <w:rFonts w:cstheme="minorHAnsi"/>
          <w:sz w:val="24"/>
          <w:szCs w:val="24"/>
        </w:rPr>
        <w:t>3</w:t>
      </w:r>
      <w:r w:rsidR="008316A0" w:rsidRPr="00CF6C74">
        <w:rPr>
          <w:rFonts w:cstheme="minorHAnsi"/>
          <w:sz w:val="24"/>
          <w:szCs w:val="24"/>
        </w:rPr>
        <w:t xml:space="preserve"> egzemplarzach, a</w:t>
      </w:r>
      <w:r w:rsidR="00745372" w:rsidRPr="00CF6C74">
        <w:rPr>
          <w:rFonts w:cstheme="minorHAnsi"/>
          <w:sz w:val="24"/>
          <w:szCs w:val="24"/>
        </w:rPr>
        <w:t xml:space="preserve"> w porozumieniu z pracownikiem </w:t>
      </w:r>
      <w:r w:rsidR="00302052" w:rsidRPr="00CF6C74">
        <w:rPr>
          <w:rFonts w:cstheme="minorHAnsi"/>
          <w:sz w:val="24"/>
          <w:szCs w:val="24"/>
        </w:rPr>
        <w:t>W</w:t>
      </w:r>
      <w:r w:rsidR="001957B2" w:rsidRPr="00CF6C74">
        <w:rPr>
          <w:rFonts w:cstheme="minorHAnsi"/>
          <w:sz w:val="24"/>
          <w:szCs w:val="24"/>
        </w:rPr>
        <w:t xml:space="preserve">ydziału </w:t>
      </w:r>
      <w:r w:rsidR="00E558B5" w:rsidRPr="00CF6C74">
        <w:rPr>
          <w:rFonts w:cstheme="minorHAnsi"/>
          <w:sz w:val="24"/>
          <w:szCs w:val="24"/>
        </w:rPr>
        <w:t>merytorycznego</w:t>
      </w:r>
      <w:r w:rsidR="001957B2" w:rsidRPr="00CF6C74">
        <w:rPr>
          <w:rFonts w:cstheme="minorHAnsi"/>
          <w:sz w:val="24"/>
          <w:szCs w:val="24"/>
        </w:rPr>
        <w:t xml:space="preserve"> sporządza zestawienie kosztów inwestycji i </w:t>
      </w:r>
      <w:r w:rsidR="00745372" w:rsidRPr="00CF6C74">
        <w:rPr>
          <w:rFonts w:cstheme="minorHAnsi"/>
          <w:sz w:val="24"/>
          <w:szCs w:val="24"/>
        </w:rPr>
        <w:t>przekazuje</w:t>
      </w:r>
      <w:r w:rsidR="001957B2" w:rsidRPr="00CF6C74">
        <w:rPr>
          <w:rFonts w:cstheme="minorHAnsi"/>
          <w:sz w:val="24"/>
          <w:szCs w:val="24"/>
        </w:rPr>
        <w:t xml:space="preserve"> do pracownika w </w:t>
      </w:r>
      <w:r w:rsidR="001A5C96" w:rsidRPr="00CF6C74">
        <w:rPr>
          <w:rFonts w:cstheme="minorHAnsi"/>
          <w:sz w:val="24"/>
          <w:szCs w:val="24"/>
        </w:rPr>
        <w:t>W</w:t>
      </w:r>
      <w:r w:rsidR="001957B2" w:rsidRPr="00CF6C74">
        <w:rPr>
          <w:rFonts w:cstheme="minorHAnsi"/>
          <w:sz w:val="24"/>
          <w:szCs w:val="24"/>
        </w:rPr>
        <w:t xml:space="preserve">ydziale </w:t>
      </w:r>
      <w:r w:rsidR="001A5C96" w:rsidRPr="00CF6C74">
        <w:rPr>
          <w:rFonts w:cstheme="minorHAnsi"/>
          <w:sz w:val="24"/>
          <w:szCs w:val="24"/>
        </w:rPr>
        <w:t>O</w:t>
      </w:r>
      <w:r w:rsidR="001957B2" w:rsidRPr="00CF6C74">
        <w:rPr>
          <w:rFonts w:cstheme="minorHAnsi"/>
          <w:sz w:val="24"/>
          <w:szCs w:val="24"/>
        </w:rPr>
        <w:t>rganizacyjnym</w:t>
      </w:r>
      <w:r w:rsidR="001A5C96" w:rsidRPr="00CF6C74">
        <w:rPr>
          <w:rFonts w:cstheme="minorHAnsi"/>
          <w:sz w:val="24"/>
          <w:szCs w:val="24"/>
        </w:rPr>
        <w:t>,</w:t>
      </w:r>
      <w:r w:rsidR="001957B2" w:rsidRPr="00CF6C74">
        <w:rPr>
          <w:rFonts w:cstheme="minorHAnsi"/>
          <w:sz w:val="24"/>
          <w:szCs w:val="24"/>
        </w:rPr>
        <w:t xml:space="preserve"> celem wystawienia w </w:t>
      </w:r>
      <w:r w:rsidR="001957B2" w:rsidRPr="0051175A">
        <w:rPr>
          <w:rFonts w:cstheme="minorHAnsi"/>
          <w:sz w:val="24"/>
          <w:szCs w:val="24"/>
        </w:rPr>
        <w:t xml:space="preserve">programie </w:t>
      </w:r>
      <w:r w:rsidR="002A7E04" w:rsidRPr="0051175A">
        <w:rPr>
          <w:rFonts w:cstheme="minorHAnsi"/>
          <w:sz w:val="24"/>
          <w:szCs w:val="24"/>
        </w:rPr>
        <w:t xml:space="preserve">ASSETS </w:t>
      </w:r>
      <w:r w:rsidR="002A7E04" w:rsidRPr="001A5C96">
        <w:rPr>
          <w:rFonts w:cstheme="minorHAnsi"/>
          <w:sz w:val="24"/>
          <w:szCs w:val="24"/>
        </w:rPr>
        <w:t>NINJA</w:t>
      </w:r>
      <w:r w:rsidR="001957B2" w:rsidRPr="00CF6C74">
        <w:rPr>
          <w:rFonts w:cstheme="minorHAnsi"/>
          <w:sz w:val="24"/>
          <w:szCs w:val="24"/>
        </w:rPr>
        <w:t xml:space="preserve"> dowodu przyjęcia na stan środka trwałego. </w:t>
      </w:r>
    </w:p>
    <w:p w14:paraId="6B3ED845" w14:textId="7193D055" w:rsidR="00675D5D" w:rsidRPr="00CF6C74" w:rsidRDefault="001957B2"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Dowód </w:t>
      </w:r>
      <w:r w:rsidR="006C08A5" w:rsidRPr="00CF6C74">
        <w:rPr>
          <w:rFonts w:cstheme="minorHAnsi"/>
          <w:sz w:val="24"/>
          <w:szCs w:val="24"/>
        </w:rPr>
        <w:t xml:space="preserve">OT </w:t>
      </w:r>
      <w:r w:rsidRPr="00CF6C74">
        <w:rPr>
          <w:rFonts w:cstheme="minorHAnsi"/>
          <w:sz w:val="24"/>
          <w:szCs w:val="24"/>
        </w:rPr>
        <w:t xml:space="preserve">sporządza </w:t>
      </w:r>
      <w:r w:rsidR="001A5C96" w:rsidRPr="00CF6C74">
        <w:rPr>
          <w:rFonts w:cstheme="minorHAnsi"/>
          <w:sz w:val="24"/>
          <w:szCs w:val="24"/>
        </w:rPr>
        <w:t xml:space="preserve">się </w:t>
      </w:r>
      <w:r w:rsidRPr="00CF6C74">
        <w:rPr>
          <w:rFonts w:cstheme="minorHAnsi"/>
          <w:sz w:val="24"/>
          <w:szCs w:val="24"/>
        </w:rPr>
        <w:t>w 3 egzemplarzach i przekazuje</w:t>
      </w:r>
      <w:r w:rsidR="00745372" w:rsidRPr="00CF6C74">
        <w:rPr>
          <w:rFonts w:cstheme="minorHAnsi"/>
          <w:sz w:val="24"/>
          <w:szCs w:val="24"/>
        </w:rPr>
        <w:t>:</w:t>
      </w:r>
    </w:p>
    <w:p w14:paraId="64FBB9D6" w14:textId="41DA6B72" w:rsidR="00745372" w:rsidRPr="00CF6C74" w:rsidRDefault="00745372" w:rsidP="0093562F">
      <w:pPr>
        <w:pStyle w:val="Akapitzlist"/>
        <w:numPr>
          <w:ilvl w:val="0"/>
          <w:numId w:val="15"/>
        </w:numPr>
        <w:spacing w:line="276" w:lineRule="auto"/>
        <w:ind w:hanging="436"/>
        <w:contextualSpacing w:val="0"/>
        <w:jc w:val="both"/>
        <w:rPr>
          <w:rFonts w:cstheme="minorHAnsi"/>
          <w:sz w:val="24"/>
          <w:szCs w:val="24"/>
        </w:rPr>
      </w:pPr>
      <w:r w:rsidRPr="00CF6C74">
        <w:rPr>
          <w:rFonts w:cstheme="minorHAnsi"/>
          <w:sz w:val="24"/>
          <w:szCs w:val="24"/>
        </w:rPr>
        <w:t xml:space="preserve">egzemplarz dla </w:t>
      </w:r>
      <w:r w:rsidR="001A5C96" w:rsidRPr="00CF6C74">
        <w:rPr>
          <w:rFonts w:cstheme="minorHAnsi"/>
          <w:sz w:val="24"/>
          <w:szCs w:val="24"/>
        </w:rPr>
        <w:t>W</w:t>
      </w:r>
      <w:r w:rsidR="001957B2" w:rsidRPr="00CF6C74">
        <w:rPr>
          <w:rFonts w:cstheme="minorHAnsi"/>
          <w:sz w:val="24"/>
          <w:szCs w:val="24"/>
        </w:rPr>
        <w:t>ydziału</w:t>
      </w:r>
      <w:r w:rsidRPr="00CF6C74">
        <w:rPr>
          <w:rFonts w:cstheme="minorHAnsi"/>
          <w:sz w:val="24"/>
          <w:szCs w:val="24"/>
        </w:rPr>
        <w:t xml:space="preserve"> </w:t>
      </w:r>
      <w:r w:rsidR="001A5C96" w:rsidRPr="00CF6C74">
        <w:rPr>
          <w:rFonts w:cstheme="minorHAnsi"/>
          <w:sz w:val="24"/>
          <w:szCs w:val="24"/>
        </w:rPr>
        <w:t>F</w:t>
      </w:r>
      <w:r w:rsidRPr="00CF6C74">
        <w:rPr>
          <w:rFonts w:cstheme="minorHAnsi"/>
          <w:sz w:val="24"/>
          <w:szCs w:val="24"/>
        </w:rPr>
        <w:t>inansowego - najpóźniej w terminie 14 dni od sporządzenia</w:t>
      </w:r>
      <w:r w:rsidR="001A5C96" w:rsidRPr="00CF6C74">
        <w:rPr>
          <w:rFonts w:cstheme="minorHAnsi"/>
          <w:sz w:val="24"/>
          <w:szCs w:val="24"/>
        </w:rPr>
        <w:t>;</w:t>
      </w:r>
    </w:p>
    <w:p w14:paraId="281540CD" w14:textId="78F84359" w:rsidR="00745372" w:rsidRPr="00CF6C74" w:rsidRDefault="00745372" w:rsidP="0093562F">
      <w:pPr>
        <w:pStyle w:val="Akapitzlist"/>
        <w:numPr>
          <w:ilvl w:val="0"/>
          <w:numId w:val="15"/>
        </w:numPr>
        <w:spacing w:line="276" w:lineRule="auto"/>
        <w:ind w:hanging="436"/>
        <w:contextualSpacing w:val="0"/>
        <w:jc w:val="both"/>
        <w:rPr>
          <w:rFonts w:cstheme="minorHAnsi"/>
          <w:sz w:val="24"/>
          <w:szCs w:val="24"/>
        </w:rPr>
      </w:pPr>
      <w:r w:rsidRPr="00CF6C74">
        <w:rPr>
          <w:rFonts w:cstheme="minorHAnsi"/>
          <w:sz w:val="24"/>
          <w:szCs w:val="24"/>
        </w:rPr>
        <w:t xml:space="preserve">egzemplarz dla </w:t>
      </w:r>
      <w:r w:rsidR="001A5C96" w:rsidRPr="00CF6C74">
        <w:rPr>
          <w:rFonts w:cstheme="minorHAnsi"/>
          <w:sz w:val="24"/>
          <w:szCs w:val="24"/>
        </w:rPr>
        <w:t>W</w:t>
      </w:r>
      <w:r w:rsidR="00397940" w:rsidRPr="00CF6C74">
        <w:rPr>
          <w:rFonts w:cstheme="minorHAnsi"/>
          <w:sz w:val="24"/>
          <w:szCs w:val="24"/>
        </w:rPr>
        <w:t xml:space="preserve">ydziału </w:t>
      </w:r>
      <w:r w:rsidR="001A5C96" w:rsidRPr="00CF6C74">
        <w:rPr>
          <w:rFonts w:cstheme="minorHAnsi"/>
          <w:sz w:val="24"/>
          <w:szCs w:val="24"/>
        </w:rPr>
        <w:t>O</w:t>
      </w:r>
      <w:r w:rsidR="00397940" w:rsidRPr="00CF6C74">
        <w:rPr>
          <w:rFonts w:cstheme="minorHAnsi"/>
          <w:sz w:val="24"/>
          <w:szCs w:val="24"/>
        </w:rPr>
        <w:t>rganizacyjnego</w:t>
      </w:r>
      <w:r w:rsidR="001A5C96" w:rsidRPr="00CF6C74">
        <w:rPr>
          <w:rFonts w:cstheme="minorHAnsi"/>
          <w:sz w:val="24"/>
          <w:szCs w:val="24"/>
        </w:rPr>
        <w:t>;</w:t>
      </w:r>
    </w:p>
    <w:p w14:paraId="5263CE31" w14:textId="77777777" w:rsidR="00745372" w:rsidRPr="00CF6C74" w:rsidRDefault="00745372" w:rsidP="0093562F">
      <w:pPr>
        <w:pStyle w:val="Akapitzlist"/>
        <w:numPr>
          <w:ilvl w:val="0"/>
          <w:numId w:val="15"/>
        </w:numPr>
        <w:spacing w:line="276" w:lineRule="auto"/>
        <w:ind w:hanging="436"/>
        <w:contextualSpacing w:val="0"/>
        <w:jc w:val="both"/>
        <w:rPr>
          <w:rFonts w:cstheme="minorHAnsi"/>
          <w:sz w:val="24"/>
          <w:szCs w:val="24"/>
        </w:rPr>
      </w:pPr>
      <w:r w:rsidRPr="00CF6C74">
        <w:rPr>
          <w:rFonts w:cstheme="minorHAnsi"/>
          <w:sz w:val="24"/>
          <w:szCs w:val="24"/>
        </w:rPr>
        <w:t>egzemplarz dla pracownika prowadzącego dane zadanie inwestycyjne.</w:t>
      </w:r>
    </w:p>
    <w:p w14:paraId="34C4828B" w14:textId="77777777" w:rsidR="001A5C96" w:rsidRPr="00CF6C74" w:rsidRDefault="00C241F7"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Dowody "OT" stanowią udokumentowanie zakończonych inwestycji polegających na zakupach składników majątkowych </w:t>
      </w:r>
      <w:r w:rsidR="00AD5BE0" w:rsidRPr="00CF6C74">
        <w:rPr>
          <w:rFonts w:cstheme="minorHAnsi"/>
          <w:sz w:val="24"/>
          <w:szCs w:val="24"/>
        </w:rPr>
        <w:t>przekazanych bezpośrednio do użytkowania oraz</w:t>
      </w:r>
      <w:r w:rsidR="001A5C96" w:rsidRPr="00CF6C74">
        <w:rPr>
          <w:rFonts w:cstheme="minorHAnsi"/>
          <w:sz w:val="24"/>
          <w:szCs w:val="24"/>
        </w:rPr>
        <w:t>,</w:t>
      </w:r>
      <w:r w:rsidR="00AD5BE0" w:rsidRPr="00CF6C74">
        <w:rPr>
          <w:rFonts w:cstheme="minorHAnsi"/>
          <w:sz w:val="24"/>
          <w:szCs w:val="24"/>
        </w:rPr>
        <w:t xml:space="preserve"> łącznie z protokołem odbioru końcowego i przekazania </w:t>
      </w:r>
      <w:r w:rsidR="00792E48" w:rsidRPr="00CF6C74">
        <w:rPr>
          <w:rFonts w:cstheme="minorHAnsi"/>
          <w:sz w:val="24"/>
          <w:szCs w:val="24"/>
        </w:rPr>
        <w:t>do użytku inwestycji</w:t>
      </w:r>
      <w:r w:rsidR="001A5C96" w:rsidRPr="00CF6C74">
        <w:rPr>
          <w:rFonts w:cstheme="minorHAnsi"/>
          <w:sz w:val="24"/>
          <w:szCs w:val="24"/>
        </w:rPr>
        <w:t>,</w:t>
      </w:r>
      <w:r w:rsidR="00792E48" w:rsidRPr="00CF6C74">
        <w:rPr>
          <w:rFonts w:cstheme="minorHAnsi"/>
          <w:sz w:val="24"/>
          <w:szCs w:val="24"/>
        </w:rPr>
        <w:t xml:space="preserve"> są udokumentowaniem zakończonych robót budowlano - montażowych. </w:t>
      </w:r>
    </w:p>
    <w:p w14:paraId="74547518" w14:textId="77777777" w:rsidR="001A5C96" w:rsidRPr="00CF6C74" w:rsidRDefault="00792E48"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W dowodzie "OT" </w:t>
      </w:r>
      <w:r w:rsidR="00AA1753" w:rsidRPr="00CF6C74">
        <w:rPr>
          <w:rFonts w:cstheme="minorHAnsi"/>
          <w:sz w:val="24"/>
          <w:szCs w:val="24"/>
        </w:rPr>
        <w:t>należy wpisać nazwę, charakterystykę (z podaniem informacji dot. danego środka trwałego, np. długość drogi, rodzaj nawierzchni, materiał z jakiego został wybu</w:t>
      </w:r>
      <w:r w:rsidR="006529B7" w:rsidRPr="00CF6C74">
        <w:rPr>
          <w:rFonts w:cstheme="minorHAnsi"/>
          <w:sz w:val="24"/>
          <w:szCs w:val="24"/>
        </w:rPr>
        <w:t>dowany, kubaturę, przeznaczenie</w:t>
      </w:r>
      <w:r w:rsidR="00822F24" w:rsidRPr="00CF6C74">
        <w:rPr>
          <w:rFonts w:cstheme="minorHAnsi"/>
          <w:sz w:val="24"/>
          <w:szCs w:val="24"/>
        </w:rPr>
        <w:t xml:space="preserve"> </w:t>
      </w:r>
      <w:r w:rsidR="00AA1753" w:rsidRPr="00CF6C74">
        <w:rPr>
          <w:rFonts w:cstheme="minorHAnsi"/>
          <w:sz w:val="24"/>
          <w:szCs w:val="24"/>
        </w:rPr>
        <w:t>w przypadku budynku lub budowli</w:t>
      </w:r>
      <w:r w:rsidR="00822F24" w:rsidRPr="00CF6C74">
        <w:rPr>
          <w:rFonts w:cstheme="minorHAnsi"/>
          <w:sz w:val="24"/>
          <w:szCs w:val="24"/>
        </w:rPr>
        <w:t>, parametry techniczne, itp.), wartość budowy lub nabycia</w:t>
      </w:r>
      <w:r w:rsidR="00833DF1" w:rsidRPr="00CF6C74">
        <w:rPr>
          <w:rFonts w:cstheme="minorHAnsi"/>
          <w:sz w:val="24"/>
          <w:szCs w:val="24"/>
        </w:rPr>
        <w:t>, miejsce użytkowania</w:t>
      </w:r>
      <w:r w:rsidR="002F0CF7" w:rsidRPr="00CF6C74">
        <w:rPr>
          <w:rFonts w:cstheme="minorHAnsi"/>
          <w:sz w:val="24"/>
          <w:szCs w:val="24"/>
        </w:rPr>
        <w:t>, klasyfikację rodzajową oraz podpis osoby materialnie odpowiedzialnej.</w:t>
      </w:r>
    </w:p>
    <w:p w14:paraId="0108FDB4" w14:textId="0AC40DD4" w:rsidR="00745372" w:rsidRPr="00CF6C74" w:rsidRDefault="00860DAC"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Do faktury dokumentującej zakup środka trwałego pracownik dokonujący zakupu dołącza dokument "OT" - przyjęcie środka trwałego w </w:t>
      </w:r>
      <w:r w:rsidR="001A5C96" w:rsidRPr="00CF6C74">
        <w:rPr>
          <w:rFonts w:cstheme="minorHAnsi"/>
          <w:sz w:val="24"/>
          <w:szCs w:val="24"/>
        </w:rPr>
        <w:t>3</w:t>
      </w:r>
      <w:r w:rsidRPr="00CF6C74">
        <w:rPr>
          <w:rFonts w:cstheme="minorHAnsi"/>
          <w:sz w:val="24"/>
          <w:szCs w:val="24"/>
        </w:rPr>
        <w:t xml:space="preserve"> egzemplarzach jak wyżej, w którym wskazuje miejsce użytkowania </w:t>
      </w:r>
      <w:r w:rsidR="00C241F7" w:rsidRPr="00CF6C74">
        <w:rPr>
          <w:rFonts w:cstheme="minorHAnsi"/>
          <w:sz w:val="24"/>
          <w:szCs w:val="24"/>
        </w:rPr>
        <w:t>ś</w:t>
      </w:r>
      <w:r w:rsidRPr="00CF6C74">
        <w:rPr>
          <w:rFonts w:cstheme="minorHAnsi"/>
          <w:sz w:val="24"/>
          <w:szCs w:val="24"/>
        </w:rPr>
        <w:t>rodka trwałego</w:t>
      </w:r>
      <w:r w:rsidR="00C241F7" w:rsidRPr="00CF6C74">
        <w:rPr>
          <w:rFonts w:cstheme="minorHAnsi"/>
          <w:sz w:val="24"/>
          <w:szCs w:val="24"/>
        </w:rPr>
        <w:t xml:space="preserve">, osobę materialnie odpowiedzialną </w:t>
      </w:r>
      <w:r w:rsidR="001A5C96" w:rsidRPr="00CF6C74">
        <w:rPr>
          <w:rFonts w:cstheme="minorHAnsi"/>
          <w:sz w:val="24"/>
          <w:szCs w:val="24"/>
        </w:rPr>
        <w:br/>
      </w:r>
      <w:r w:rsidR="00C241F7" w:rsidRPr="00CF6C74">
        <w:rPr>
          <w:rFonts w:cstheme="minorHAnsi"/>
          <w:sz w:val="24"/>
          <w:szCs w:val="24"/>
        </w:rPr>
        <w:t>(z podpisem osoby materialnie odpowiedzialnej) oraz kwalifikację rodzajową środka trwałego.</w:t>
      </w:r>
    </w:p>
    <w:p w14:paraId="50F99C03" w14:textId="601723C9" w:rsidR="0097703B" w:rsidRPr="00CF6C74" w:rsidRDefault="008A1593" w:rsidP="0093562F">
      <w:pPr>
        <w:pStyle w:val="Akapitzlist"/>
        <w:numPr>
          <w:ilvl w:val="0"/>
          <w:numId w:val="85"/>
        </w:numPr>
        <w:spacing w:line="276" w:lineRule="auto"/>
        <w:ind w:left="426" w:hanging="426"/>
        <w:contextualSpacing w:val="0"/>
        <w:jc w:val="both"/>
        <w:rPr>
          <w:rFonts w:cstheme="minorHAnsi"/>
          <w:sz w:val="24"/>
          <w:szCs w:val="24"/>
        </w:rPr>
      </w:pPr>
      <w:r w:rsidRPr="00CF6C74">
        <w:rPr>
          <w:rFonts w:cstheme="minorHAnsi"/>
          <w:sz w:val="24"/>
          <w:szCs w:val="24"/>
        </w:rPr>
        <w:t xml:space="preserve">W przypadku nabycia wartości niematerialnych i prawnych polecenie księgowania sporządzone przez pracownika </w:t>
      </w:r>
      <w:r w:rsidR="00A62B2F" w:rsidRPr="00CF6C74">
        <w:rPr>
          <w:rFonts w:cstheme="minorHAnsi"/>
          <w:sz w:val="24"/>
          <w:szCs w:val="24"/>
        </w:rPr>
        <w:t>W</w:t>
      </w:r>
      <w:r w:rsidR="00397940" w:rsidRPr="00CF6C74">
        <w:rPr>
          <w:rFonts w:cstheme="minorHAnsi"/>
          <w:sz w:val="24"/>
          <w:szCs w:val="24"/>
        </w:rPr>
        <w:t>ydziału</w:t>
      </w:r>
      <w:r w:rsidR="00A62B2F" w:rsidRPr="00CF6C74">
        <w:rPr>
          <w:rFonts w:cstheme="minorHAnsi"/>
          <w:sz w:val="24"/>
          <w:szCs w:val="24"/>
        </w:rPr>
        <w:t xml:space="preserve"> F</w:t>
      </w:r>
      <w:r w:rsidRPr="00CF6C74">
        <w:rPr>
          <w:rFonts w:cstheme="minorHAnsi"/>
          <w:sz w:val="24"/>
          <w:szCs w:val="24"/>
        </w:rPr>
        <w:t xml:space="preserve">inansowego na podstawie "OT" wynikającego  </w:t>
      </w:r>
      <w:r w:rsidR="001A5C96" w:rsidRPr="00CF6C74">
        <w:rPr>
          <w:rFonts w:cstheme="minorHAnsi"/>
          <w:sz w:val="24"/>
          <w:szCs w:val="24"/>
        </w:rPr>
        <w:br/>
      </w:r>
      <w:r w:rsidR="006529B7" w:rsidRPr="00CF6C74">
        <w:rPr>
          <w:rFonts w:cstheme="minorHAnsi"/>
          <w:sz w:val="24"/>
          <w:szCs w:val="24"/>
        </w:rPr>
        <w:t xml:space="preserve">z </w:t>
      </w:r>
      <w:r w:rsidRPr="00CF6C74">
        <w:rPr>
          <w:rFonts w:cstheme="minorHAnsi"/>
          <w:sz w:val="24"/>
          <w:szCs w:val="24"/>
        </w:rPr>
        <w:t xml:space="preserve">odpowiednich dowodów źródłowych, stanowi ich udokumentowanie. </w:t>
      </w:r>
    </w:p>
    <w:p w14:paraId="12E2ECB8" w14:textId="77777777" w:rsidR="0097703B" w:rsidRPr="00CF6C74" w:rsidRDefault="0097703B" w:rsidP="009D7735">
      <w:pPr>
        <w:spacing w:line="276" w:lineRule="auto"/>
        <w:rPr>
          <w:rFonts w:cstheme="minorHAnsi"/>
          <w:sz w:val="24"/>
          <w:szCs w:val="24"/>
        </w:rPr>
      </w:pPr>
    </w:p>
    <w:p w14:paraId="26A014AE" w14:textId="3F8BD76C" w:rsidR="0097703B" w:rsidRPr="00CF6C74" w:rsidRDefault="0097703B" w:rsidP="009D7735">
      <w:pPr>
        <w:spacing w:line="276" w:lineRule="auto"/>
        <w:jc w:val="center"/>
        <w:rPr>
          <w:rFonts w:cstheme="minorHAnsi"/>
          <w:sz w:val="24"/>
          <w:szCs w:val="24"/>
        </w:rPr>
      </w:pPr>
      <w:r w:rsidRPr="00CF6C74">
        <w:rPr>
          <w:rFonts w:cstheme="minorHAnsi"/>
          <w:sz w:val="24"/>
          <w:szCs w:val="24"/>
        </w:rPr>
        <w:t xml:space="preserve">§ </w:t>
      </w:r>
      <w:r w:rsidR="00BC5FD4" w:rsidRPr="00CF6C74">
        <w:rPr>
          <w:rFonts w:cstheme="minorHAnsi"/>
          <w:sz w:val="24"/>
          <w:szCs w:val="24"/>
        </w:rPr>
        <w:t>1</w:t>
      </w:r>
      <w:r w:rsidR="001E0D54" w:rsidRPr="00CF6C74">
        <w:rPr>
          <w:rFonts w:cstheme="minorHAnsi"/>
          <w:sz w:val="24"/>
          <w:szCs w:val="24"/>
        </w:rPr>
        <w:t>8</w:t>
      </w:r>
      <w:r w:rsidR="00C31B0E" w:rsidRPr="00CF6C74">
        <w:rPr>
          <w:rFonts w:cstheme="minorHAnsi"/>
          <w:sz w:val="24"/>
          <w:szCs w:val="24"/>
        </w:rPr>
        <w:t>.</w:t>
      </w:r>
    </w:p>
    <w:p w14:paraId="664615C6" w14:textId="28163D11" w:rsidR="0097703B" w:rsidRPr="00CF6C74" w:rsidRDefault="0097703B" w:rsidP="001A5C96">
      <w:pPr>
        <w:spacing w:after="120" w:line="276" w:lineRule="auto"/>
        <w:jc w:val="center"/>
        <w:rPr>
          <w:rFonts w:cstheme="minorHAnsi"/>
          <w:bCs/>
          <w:sz w:val="24"/>
          <w:szCs w:val="24"/>
          <w:u w:val="single"/>
        </w:rPr>
      </w:pPr>
      <w:r w:rsidRPr="00CF6C74">
        <w:rPr>
          <w:rFonts w:cstheme="minorHAnsi"/>
          <w:bCs/>
          <w:sz w:val="24"/>
          <w:szCs w:val="24"/>
          <w:u w:val="single"/>
        </w:rPr>
        <w:t>Dokumentowanie sprzedaży towarów, materiałów i usług</w:t>
      </w:r>
    </w:p>
    <w:p w14:paraId="29BE4079" w14:textId="1784B85E" w:rsidR="008A1593" w:rsidRPr="00CF6C74" w:rsidRDefault="0097703B" w:rsidP="0093562F">
      <w:pPr>
        <w:pStyle w:val="Akapitzlist"/>
        <w:numPr>
          <w:ilvl w:val="0"/>
          <w:numId w:val="86"/>
        </w:numPr>
        <w:tabs>
          <w:tab w:val="left" w:pos="3532"/>
        </w:tabs>
        <w:spacing w:line="276" w:lineRule="auto"/>
        <w:ind w:left="426" w:hanging="426"/>
        <w:jc w:val="both"/>
        <w:rPr>
          <w:rFonts w:cstheme="minorHAnsi"/>
          <w:sz w:val="24"/>
          <w:szCs w:val="24"/>
        </w:rPr>
      </w:pPr>
      <w:r w:rsidRPr="00CF6C74">
        <w:rPr>
          <w:rFonts w:cstheme="minorHAnsi"/>
          <w:sz w:val="24"/>
          <w:szCs w:val="24"/>
        </w:rPr>
        <w:t>Dokumentami stanowiącymi po</w:t>
      </w:r>
      <w:r w:rsidR="001A5C96" w:rsidRPr="00CF6C74">
        <w:rPr>
          <w:rFonts w:cstheme="minorHAnsi"/>
          <w:sz w:val="24"/>
          <w:szCs w:val="24"/>
        </w:rPr>
        <w:t>d</w:t>
      </w:r>
      <w:r w:rsidRPr="00CF6C74">
        <w:rPr>
          <w:rFonts w:cstheme="minorHAnsi"/>
          <w:sz w:val="24"/>
          <w:szCs w:val="24"/>
        </w:rPr>
        <w:t>stawę zaewidencjonowania sprzedaży są:</w:t>
      </w:r>
    </w:p>
    <w:p w14:paraId="02BC18E2" w14:textId="1F9A96D1" w:rsidR="0097703B" w:rsidRPr="00CF6C74" w:rsidRDefault="00B55611" w:rsidP="0093562F">
      <w:pPr>
        <w:pStyle w:val="Akapitzlist"/>
        <w:numPr>
          <w:ilvl w:val="0"/>
          <w:numId w:val="16"/>
        </w:numPr>
        <w:tabs>
          <w:tab w:val="left" w:pos="3532"/>
        </w:tabs>
        <w:spacing w:line="276" w:lineRule="auto"/>
        <w:ind w:hanging="436"/>
        <w:contextualSpacing w:val="0"/>
        <w:jc w:val="both"/>
        <w:rPr>
          <w:rFonts w:cstheme="minorHAnsi"/>
          <w:sz w:val="24"/>
          <w:szCs w:val="24"/>
        </w:rPr>
      </w:pPr>
      <w:r w:rsidRPr="00CF6C74">
        <w:rPr>
          <w:rFonts w:cstheme="minorHAnsi"/>
          <w:sz w:val="24"/>
          <w:szCs w:val="24"/>
        </w:rPr>
        <w:t xml:space="preserve">faktura VAT </w:t>
      </w:r>
      <w:r w:rsidR="001A5C96" w:rsidRPr="00CF6C74">
        <w:rPr>
          <w:rFonts w:cstheme="minorHAnsi"/>
          <w:sz w:val="24"/>
          <w:szCs w:val="24"/>
        </w:rPr>
        <w:t>–</w:t>
      </w:r>
      <w:r w:rsidRPr="00CF6C74">
        <w:rPr>
          <w:rFonts w:cstheme="minorHAnsi"/>
          <w:sz w:val="24"/>
          <w:szCs w:val="24"/>
        </w:rPr>
        <w:t xml:space="preserve"> kopia</w:t>
      </w:r>
      <w:r w:rsidR="001A5C96" w:rsidRPr="00CF6C74">
        <w:rPr>
          <w:rFonts w:cstheme="minorHAnsi"/>
          <w:sz w:val="24"/>
          <w:szCs w:val="24"/>
        </w:rPr>
        <w:t>;</w:t>
      </w:r>
    </w:p>
    <w:p w14:paraId="05134F0D" w14:textId="79C1A312" w:rsidR="00B55611" w:rsidRPr="00CF6C74" w:rsidRDefault="00B55611" w:rsidP="0093562F">
      <w:pPr>
        <w:pStyle w:val="Akapitzlist"/>
        <w:numPr>
          <w:ilvl w:val="0"/>
          <w:numId w:val="16"/>
        </w:numPr>
        <w:tabs>
          <w:tab w:val="left" w:pos="3532"/>
        </w:tabs>
        <w:spacing w:line="276" w:lineRule="auto"/>
        <w:ind w:hanging="436"/>
        <w:contextualSpacing w:val="0"/>
        <w:jc w:val="both"/>
        <w:rPr>
          <w:rFonts w:cstheme="minorHAnsi"/>
          <w:sz w:val="24"/>
          <w:szCs w:val="24"/>
        </w:rPr>
      </w:pPr>
      <w:r w:rsidRPr="00CF6C74">
        <w:rPr>
          <w:rFonts w:cstheme="minorHAnsi"/>
          <w:sz w:val="24"/>
          <w:szCs w:val="24"/>
        </w:rPr>
        <w:t xml:space="preserve">faktura korygująca </w:t>
      </w:r>
      <w:r w:rsidR="001A5C96" w:rsidRPr="00CF6C74">
        <w:rPr>
          <w:rFonts w:cstheme="minorHAnsi"/>
          <w:sz w:val="24"/>
          <w:szCs w:val="24"/>
        </w:rPr>
        <w:t>–</w:t>
      </w:r>
      <w:r w:rsidRPr="00CF6C74">
        <w:rPr>
          <w:rFonts w:cstheme="minorHAnsi"/>
          <w:sz w:val="24"/>
          <w:szCs w:val="24"/>
        </w:rPr>
        <w:t xml:space="preserve"> kopia</w:t>
      </w:r>
      <w:r w:rsidR="001A5C96" w:rsidRPr="00CF6C74">
        <w:rPr>
          <w:rFonts w:cstheme="minorHAnsi"/>
          <w:sz w:val="24"/>
          <w:szCs w:val="24"/>
        </w:rPr>
        <w:t>;</w:t>
      </w:r>
    </w:p>
    <w:p w14:paraId="50CC5B00" w14:textId="1227ACF1" w:rsidR="00B55611" w:rsidRPr="00CF6C74" w:rsidRDefault="00B55611" w:rsidP="0093562F">
      <w:pPr>
        <w:pStyle w:val="Akapitzlist"/>
        <w:numPr>
          <w:ilvl w:val="0"/>
          <w:numId w:val="16"/>
        </w:numPr>
        <w:tabs>
          <w:tab w:val="left" w:pos="3532"/>
        </w:tabs>
        <w:spacing w:line="276" w:lineRule="auto"/>
        <w:ind w:hanging="436"/>
        <w:contextualSpacing w:val="0"/>
        <w:jc w:val="both"/>
        <w:rPr>
          <w:rFonts w:cstheme="minorHAnsi"/>
          <w:sz w:val="24"/>
          <w:szCs w:val="24"/>
        </w:rPr>
      </w:pPr>
      <w:r w:rsidRPr="00CF6C74">
        <w:rPr>
          <w:rFonts w:cstheme="minorHAnsi"/>
          <w:sz w:val="24"/>
          <w:szCs w:val="24"/>
        </w:rPr>
        <w:t xml:space="preserve">nota </w:t>
      </w:r>
      <w:r w:rsidR="00CA25B2" w:rsidRPr="00CF6C74">
        <w:rPr>
          <w:rFonts w:cstheme="minorHAnsi"/>
          <w:sz w:val="24"/>
          <w:szCs w:val="24"/>
        </w:rPr>
        <w:t>księgowa</w:t>
      </w:r>
      <w:r w:rsidR="001A5C96" w:rsidRPr="00CF6C74">
        <w:rPr>
          <w:rFonts w:cstheme="minorHAnsi"/>
          <w:sz w:val="24"/>
          <w:szCs w:val="24"/>
        </w:rPr>
        <w:t xml:space="preserve"> – kopia;</w:t>
      </w:r>
    </w:p>
    <w:p w14:paraId="4ACBDF17" w14:textId="172251C0" w:rsidR="00750EFB" w:rsidRPr="00CF6C74" w:rsidRDefault="00B55611" w:rsidP="0093562F">
      <w:pPr>
        <w:pStyle w:val="Akapitzlist"/>
        <w:numPr>
          <w:ilvl w:val="0"/>
          <w:numId w:val="16"/>
        </w:numPr>
        <w:tabs>
          <w:tab w:val="left" w:pos="3532"/>
        </w:tabs>
        <w:spacing w:line="276" w:lineRule="auto"/>
        <w:ind w:hanging="436"/>
        <w:contextualSpacing w:val="0"/>
        <w:jc w:val="both"/>
        <w:rPr>
          <w:rFonts w:cstheme="minorHAnsi"/>
          <w:sz w:val="24"/>
          <w:szCs w:val="24"/>
        </w:rPr>
      </w:pPr>
      <w:r w:rsidRPr="00CF6C74">
        <w:rPr>
          <w:rFonts w:cstheme="minorHAnsi"/>
          <w:sz w:val="24"/>
          <w:szCs w:val="24"/>
        </w:rPr>
        <w:t>akt notarialny</w:t>
      </w:r>
      <w:r w:rsidR="001A5C96" w:rsidRPr="00CF6C74">
        <w:rPr>
          <w:rFonts w:cstheme="minorHAnsi"/>
          <w:sz w:val="24"/>
          <w:szCs w:val="24"/>
        </w:rPr>
        <w:t>.</w:t>
      </w:r>
    </w:p>
    <w:p w14:paraId="0A3A4695" w14:textId="3E6A3D23" w:rsidR="00B55611" w:rsidRPr="00CF6C74" w:rsidRDefault="00B55611" w:rsidP="0093562F">
      <w:pPr>
        <w:pStyle w:val="Akapitzlist"/>
        <w:numPr>
          <w:ilvl w:val="0"/>
          <w:numId w:val="87"/>
        </w:numPr>
        <w:tabs>
          <w:tab w:val="left" w:pos="3532"/>
        </w:tabs>
        <w:spacing w:line="276" w:lineRule="auto"/>
        <w:ind w:left="426" w:hanging="426"/>
        <w:contextualSpacing w:val="0"/>
        <w:jc w:val="both"/>
        <w:rPr>
          <w:rFonts w:cstheme="minorHAnsi"/>
          <w:sz w:val="24"/>
          <w:szCs w:val="24"/>
        </w:rPr>
      </w:pPr>
      <w:r w:rsidRPr="00CF6C74">
        <w:rPr>
          <w:rFonts w:cstheme="minorHAnsi"/>
          <w:sz w:val="24"/>
          <w:szCs w:val="24"/>
        </w:rPr>
        <w:t xml:space="preserve">Dokumenty sprzedaży </w:t>
      </w:r>
      <w:r w:rsidR="00833EB9" w:rsidRPr="00CF6C74">
        <w:rPr>
          <w:rFonts w:cstheme="minorHAnsi"/>
          <w:sz w:val="24"/>
          <w:szCs w:val="24"/>
        </w:rPr>
        <w:t>wystawiane są na udokumentowanie:</w:t>
      </w:r>
    </w:p>
    <w:p w14:paraId="78B271B5" w14:textId="04C06DF4" w:rsidR="00C806E4" w:rsidRPr="00CF6C74" w:rsidRDefault="00833EB9" w:rsidP="0093562F">
      <w:pPr>
        <w:pStyle w:val="Akapitzlist"/>
        <w:numPr>
          <w:ilvl w:val="0"/>
          <w:numId w:val="52"/>
        </w:numPr>
        <w:tabs>
          <w:tab w:val="clear" w:pos="340"/>
          <w:tab w:val="left" w:pos="3532"/>
        </w:tabs>
        <w:spacing w:line="276" w:lineRule="auto"/>
        <w:ind w:left="709" w:hanging="425"/>
        <w:contextualSpacing w:val="0"/>
        <w:jc w:val="both"/>
        <w:rPr>
          <w:rFonts w:cstheme="minorHAnsi"/>
          <w:sz w:val="24"/>
          <w:szCs w:val="24"/>
        </w:rPr>
      </w:pPr>
      <w:r w:rsidRPr="00CF6C74">
        <w:rPr>
          <w:rFonts w:cstheme="minorHAnsi"/>
          <w:sz w:val="24"/>
          <w:szCs w:val="24"/>
        </w:rPr>
        <w:t>sprzedaży mienia</w:t>
      </w:r>
      <w:r w:rsidR="00F76BF6" w:rsidRPr="00CF6C74">
        <w:rPr>
          <w:rFonts w:cstheme="minorHAnsi"/>
          <w:sz w:val="24"/>
          <w:szCs w:val="24"/>
        </w:rPr>
        <w:t>, czynszu</w:t>
      </w:r>
      <w:r w:rsidRPr="00CF6C74">
        <w:rPr>
          <w:rFonts w:cstheme="minorHAnsi"/>
          <w:sz w:val="24"/>
          <w:szCs w:val="24"/>
        </w:rPr>
        <w:t xml:space="preserve"> </w:t>
      </w:r>
      <w:r w:rsidR="00F6672B" w:rsidRPr="00CF6C74">
        <w:rPr>
          <w:rFonts w:cstheme="minorHAnsi"/>
          <w:sz w:val="24"/>
          <w:szCs w:val="24"/>
        </w:rPr>
        <w:t xml:space="preserve">najmu </w:t>
      </w:r>
      <w:r w:rsidRPr="00CF6C74">
        <w:rPr>
          <w:rFonts w:cstheme="minorHAnsi"/>
          <w:sz w:val="24"/>
          <w:szCs w:val="24"/>
        </w:rPr>
        <w:t xml:space="preserve">- przez </w:t>
      </w:r>
      <w:r w:rsidR="00F6672B" w:rsidRPr="00CF6C74">
        <w:rPr>
          <w:rFonts w:cstheme="minorHAnsi"/>
          <w:sz w:val="24"/>
          <w:szCs w:val="24"/>
        </w:rPr>
        <w:t>Wydział F</w:t>
      </w:r>
      <w:r w:rsidRPr="00CF6C74">
        <w:rPr>
          <w:rFonts w:cstheme="minorHAnsi"/>
          <w:sz w:val="24"/>
          <w:szCs w:val="24"/>
        </w:rPr>
        <w:t>inansowy na wnio</w:t>
      </w:r>
      <w:r w:rsidR="006529B7" w:rsidRPr="00CF6C74">
        <w:rPr>
          <w:rFonts w:cstheme="minorHAnsi"/>
          <w:sz w:val="24"/>
          <w:szCs w:val="24"/>
        </w:rPr>
        <w:t xml:space="preserve">sek pracownika merytorycznego </w:t>
      </w:r>
      <w:r w:rsidR="00C806E4" w:rsidRPr="00CF6C74">
        <w:rPr>
          <w:rFonts w:cstheme="minorHAnsi"/>
          <w:sz w:val="24"/>
          <w:szCs w:val="24"/>
        </w:rPr>
        <w:t xml:space="preserve">prowadzącego </w:t>
      </w:r>
      <w:r w:rsidR="00F6672B" w:rsidRPr="00CF6C74">
        <w:rPr>
          <w:rFonts w:cstheme="minorHAnsi"/>
          <w:sz w:val="24"/>
          <w:szCs w:val="24"/>
        </w:rPr>
        <w:t xml:space="preserve">na </w:t>
      </w:r>
      <w:r w:rsidR="00C806E4" w:rsidRPr="00CF6C74">
        <w:rPr>
          <w:rFonts w:cstheme="minorHAnsi"/>
          <w:sz w:val="24"/>
          <w:szCs w:val="24"/>
        </w:rPr>
        <w:t xml:space="preserve">bieżąco sprawy gospodarki nieruchomościami. </w:t>
      </w:r>
      <w:r w:rsidR="00C806E4" w:rsidRPr="00CF6C74">
        <w:rPr>
          <w:rFonts w:cstheme="minorHAnsi"/>
          <w:sz w:val="24"/>
          <w:szCs w:val="24"/>
        </w:rPr>
        <w:lastRenderedPageBreak/>
        <w:t>W</w:t>
      </w:r>
      <w:r w:rsidR="00F6672B" w:rsidRPr="00CF6C74">
        <w:rPr>
          <w:rFonts w:cstheme="minorHAnsi"/>
          <w:sz w:val="24"/>
          <w:szCs w:val="24"/>
        </w:rPr>
        <w:t>/w w</w:t>
      </w:r>
      <w:r w:rsidR="00C806E4" w:rsidRPr="00CF6C74">
        <w:rPr>
          <w:rFonts w:cstheme="minorHAnsi"/>
          <w:sz w:val="24"/>
          <w:szCs w:val="24"/>
        </w:rPr>
        <w:t xml:space="preserve">niosek winien być przekazany do księgowości najpóźniej w dniu następnym od daty sporządzenia celem wystawienia </w:t>
      </w:r>
      <w:r w:rsidR="00750EFB" w:rsidRPr="00CF6C74">
        <w:rPr>
          <w:rFonts w:cstheme="minorHAnsi"/>
          <w:sz w:val="24"/>
          <w:szCs w:val="24"/>
        </w:rPr>
        <w:t>faktury</w:t>
      </w:r>
      <w:r w:rsidR="00C806E4" w:rsidRPr="00CF6C74">
        <w:rPr>
          <w:rFonts w:cstheme="minorHAnsi"/>
          <w:sz w:val="24"/>
          <w:szCs w:val="24"/>
        </w:rPr>
        <w:t xml:space="preserve">. </w:t>
      </w:r>
      <w:r w:rsidR="00750EFB" w:rsidRPr="00CF6C74">
        <w:rPr>
          <w:rFonts w:cstheme="minorHAnsi"/>
          <w:sz w:val="24"/>
          <w:szCs w:val="24"/>
        </w:rPr>
        <w:t>Faktura</w:t>
      </w:r>
      <w:r w:rsidR="00C806E4" w:rsidRPr="00CF6C74">
        <w:rPr>
          <w:rFonts w:cstheme="minorHAnsi"/>
          <w:sz w:val="24"/>
          <w:szCs w:val="24"/>
        </w:rPr>
        <w:t xml:space="preserve"> </w:t>
      </w:r>
      <w:r w:rsidR="00750EFB" w:rsidRPr="00CF6C74">
        <w:rPr>
          <w:rFonts w:cstheme="minorHAnsi"/>
          <w:sz w:val="24"/>
          <w:szCs w:val="24"/>
        </w:rPr>
        <w:t>sporządzona</w:t>
      </w:r>
      <w:r w:rsidR="00C806E4" w:rsidRPr="00CF6C74">
        <w:rPr>
          <w:rFonts w:cstheme="minorHAnsi"/>
          <w:sz w:val="24"/>
          <w:szCs w:val="24"/>
        </w:rPr>
        <w:t xml:space="preserve"> jest w trzech egzemplarzach:</w:t>
      </w:r>
    </w:p>
    <w:p w14:paraId="70C113B4" w14:textId="77777777" w:rsidR="00833EB9" w:rsidRPr="00CF6C74" w:rsidRDefault="00C806E4" w:rsidP="0093562F">
      <w:pPr>
        <w:pStyle w:val="Akapitzlist"/>
        <w:numPr>
          <w:ilvl w:val="0"/>
          <w:numId w:val="17"/>
        </w:numPr>
        <w:tabs>
          <w:tab w:val="left" w:pos="3532"/>
        </w:tabs>
        <w:spacing w:line="276" w:lineRule="auto"/>
        <w:ind w:left="993" w:hanging="426"/>
        <w:contextualSpacing w:val="0"/>
        <w:jc w:val="both"/>
        <w:rPr>
          <w:rFonts w:cstheme="minorHAnsi"/>
          <w:sz w:val="24"/>
          <w:szCs w:val="24"/>
        </w:rPr>
      </w:pPr>
      <w:r w:rsidRPr="00CF6C74">
        <w:rPr>
          <w:rFonts w:cstheme="minorHAnsi"/>
          <w:sz w:val="24"/>
          <w:szCs w:val="24"/>
        </w:rPr>
        <w:t>oryginał - dla kupującego,</w:t>
      </w:r>
    </w:p>
    <w:p w14:paraId="3A1DD069" w14:textId="06A1D1C2" w:rsidR="00C806E4" w:rsidRPr="00CF6C74" w:rsidRDefault="00C806E4" w:rsidP="0093562F">
      <w:pPr>
        <w:pStyle w:val="Akapitzlist"/>
        <w:numPr>
          <w:ilvl w:val="0"/>
          <w:numId w:val="17"/>
        </w:numPr>
        <w:tabs>
          <w:tab w:val="left" w:pos="3532"/>
        </w:tabs>
        <w:spacing w:line="276" w:lineRule="auto"/>
        <w:ind w:left="993" w:hanging="426"/>
        <w:contextualSpacing w:val="0"/>
        <w:jc w:val="both"/>
        <w:rPr>
          <w:rFonts w:cstheme="minorHAnsi"/>
          <w:sz w:val="24"/>
          <w:szCs w:val="24"/>
        </w:rPr>
      </w:pPr>
      <w:r w:rsidRPr="00CF6C74">
        <w:rPr>
          <w:rFonts w:cstheme="minorHAnsi"/>
          <w:sz w:val="24"/>
          <w:szCs w:val="24"/>
        </w:rPr>
        <w:t xml:space="preserve">pierwsza kopia - pozostaje w </w:t>
      </w:r>
      <w:r w:rsidR="00A62B2F" w:rsidRPr="00CF6C74">
        <w:rPr>
          <w:rFonts w:cstheme="minorHAnsi"/>
          <w:sz w:val="24"/>
          <w:szCs w:val="24"/>
        </w:rPr>
        <w:t>W</w:t>
      </w:r>
      <w:r w:rsidR="00397940" w:rsidRPr="00CF6C74">
        <w:rPr>
          <w:rFonts w:cstheme="minorHAnsi"/>
          <w:sz w:val="24"/>
          <w:szCs w:val="24"/>
        </w:rPr>
        <w:t>ydziale</w:t>
      </w:r>
      <w:r w:rsidRPr="00CF6C74">
        <w:rPr>
          <w:rFonts w:cstheme="minorHAnsi"/>
          <w:sz w:val="24"/>
          <w:szCs w:val="24"/>
        </w:rPr>
        <w:t xml:space="preserve"> </w:t>
      </w:r>
      <w:r w:rsidR="00A62B2F" w:rsidRPr="00CF6C74">
        <w:rPr>
          <w:rFonts w:cstheme="minorHAnsi"/>
          <w:sz w:val="24"/>
          <w:szCs w:val="24"/>
        </w:rPr>
        <w:t>F</w:t>
      </w:r>
      <w:r w:rsidRPr="00CF6C74">
        <w:rPr>
          <w:rFonts w:cstheme="minorHAnsi"/>
          <w:sz w:val="24"/>
          <w:szCs w:val="24"/>
        </w:rPr>
        <w:t>inansowym,</w:t>
      </w:r>
    </w:p>
    <w:p w14:paraId="24D114E7" w14:textId="77777777" w:rsidR="00C806E4" w:rsidRPr="00CF6C74" w:rsidRDefault="00C806E4" w:rsidP="0093562F">
      <w:pPr>
        <w:pStyle w:val="Akapitzlist"/>
        <w:numPr>
          <w:ilvl w:val="0"/>
          <w:numId w:val="17"/>
        </w:numPr>
        <w:tabs>
          <w:tab w:val="left" w:pos="3532"/>
        </w:tabs>
        <w:spacing w:line="276" w:lineRule="auto"/>
        <w:ind w:left="993" w:hanging="426"/>
        <w:contextualSpacing w:val="0"/>
        <w:jc w:val="both"/>
        <w:rPr>
          <w:rFonts w:cstheme="minorHAnsi"/>
          <w:sz w:val="24"/>
          <w:szCs w:val="24"/>
        </w:rPr>
      </w:pPr>
      <w:r w:rsidRPr="00CF6C74">
        <w:rPr>
          <w:rFonts w:cstheme="minorHAnsi"/>
          <w:sz w:val="24"/>
          <w:szCs w:val="24"/>
        </w:rPr>
        <w:t>druga kopia - dla pracownika prowadzącego sprawy gospodarki nieruchomościami.</w:t>
      </w:r>
    </w:p>
    <w:p w14:paraId="5D1598A2" w14:textId="488FC0B9" w:rsidR="00C806E4" w:rsidRPr="00CF6C74" w:rsidRDefault="00910000" w:rsidP="00F6672B">
      <w:pPr>
        <w:spacing w:line="276" w:lineRule="auto"/>
        <w:ind w:left="709"/>
        <w:jc w:val="both"/>
        <w:rPr>
          <w:rFonts w:cstheme="minorHAnsi"/>
          <w:sz w:val="24"/>
          <w:szCs w:val="24"/>
        </w:rPr>
      </w:pPr>
      <w:r w:rsidRPr="00CF6C74">
        <w:rPr>
          <w:rFonts w:cstheme="minorHAnsi"/>
          <w:sz w:val="24"/>
          <w:szCs w:val="24"/>
        </w:rPr>
        <w:t>W przypadku popełnienia błędu w dowodach sprzedaży (fakturze VAT) polegającego na pomyłce w cenach jednostkowych, w wartości lub stawce podatku VAT, osoba wystawiająca dowód sprzedaży, wystawia dowód właściwy - dokument korygujący (faktura korygująca lub rachunek korygujący) w trzech egzemplarzach, niezwłocznie po ujawnieniu pomyłki, które przekazuje</w:t>
      </w:r>
      <w:r w:rsidR="00F6672B" w:rsidRPr="00CF6C74">
        <w:rPr>
          <w:rFonts w:cstheme="minorHAnsi"/>
          <w:sz w:val="24"/>
          <w:szCs w:val="24"/>
        </w:rPr>
        <w:t xml:space="preserve"> według zasad w </w:t>
      </w:r>
      <w:r w:rsidR="006973AF" w:rsidRPr="00CF6C74">
        <w:rPr>
          <w:rFonts w:cstheme="minorHAnsi"/>
          <w:sz w:val="24"/>
          <w:szCs w:val="24"/>
        </w:rPr>
        <w:t>lit.</w:t>
      </w:r>
      <w:r w:rsidR="00E91B0B" w:rsidRPr="00CF6C74">
        <w:rPr>
          <w:rFonts w:cstheme="minorHAnsi"/>
          <w:sz w:val="24"/>
          <w:szCs w:val="24"/>
        </w:rPr>
        <w:t xml:space="preserve"> a-c</w:t>
      </w:r>
      <w:r w:rsidR="00F6672B" w:rsidRPr="00CF6C74">
        <w:rPr>
          <w:rFonts w:cstheme="minorHAnsi"/>
          <w:sz w:val="24"/>
          <w:szCs w:val="24"/>
        </w:rPr>
        <w:t>.</w:t>
      </w:r>
      <w:r w:rsidRPr="00CF6C74">
        <w:rPr>
          <w:rFonts w:cstheme="minorHAnsi"/>
          <w:sz w:val="24"/>
          <w:szCs w:val="24"/>
        </w:rPr>
        <w:t xml:space="preserve">  W przypadku innych błędów, osoba wystawiająca dowód sprzedaży wystawia notę korygującą</w:t>
      </w:r>
      <w:r w:rsidR="00034BAB" w:rsidRPr="00CF6C74">
        <w:rPr>
          <w:rFonts w:cstheme="minorHAnsi"/>
          <w:sz w:val="24"/>
          <w:szCs w:val="24"/>
        </w:rPr>
        <w:t xml:space="preserve"> również </w:t>
      </w:r>
      <w:r w:rsidR="00F6672B" w:rsidRPr="00CF6C74">
        <w:rPr>
          <w:rFonts w:cstheme="minorHAnsi"/>
          <w:sz w:val="24"/>
          <w:szCs w:val="24"/>
        </w:rPr>
        <w:br/>
      </w:r>
      <w:r w:rsidR="00034BAB" w:rsidRPr="00CF6C74">
        <w:rPr>
          <w:rFonts w:cstheme="minorHAnsi"/>
          <w:sz w:val="24"/>
          <w:szCs w:val="24"/>
        </w:rPr>
        <w:t>w trzech egzemplarzach, przekazując je jak wyżej.</w:t>
      </w:r>
    </w:p>
    <w:p w14:paraId="208D5AA4" w14:textId="438F26E4" w:rsidR="00322CEE" w:rsidRPr="00CF6C74" w:rsidRDefault="00322CEE" w:rsidP="0093562F">
      <w:pPr>
        <w:pStyle w:val="Akapitzlist"/>
        <w:numPr>
          <w:ilvl w:val="0"/>
          <w:numId w:val="52"/>
        </w:numPr>
        <w:tabs>
          <w:tab w:val="clear" w:pos="340"/>
          <w:tab w:val="num" w:pos="709"/>
        </w:tabs>
        <w:spacing w:line="276" w:lineRule="auto"/>
        <w:ind w:left="709" w:hanging="425"/>
        <w:jc w:val="both"/>
        <w:rPr>
          <w:rFonts w:cstheme="minorHAnsi"/>
          <w:sz w:val="24"/>
          <w:szCs w:val="24"/>
        </w:rPr>
      </w:pPr>
      <w:r w:rsidRPr="00CF6C74">
        <w:rPr>
          <w:rFonts w:cstheme="minorHAnsi"/>
          <w:sz w:val="24"/>
          <w:szCs w:val="24"/>
        </w:rPr>
        <w:t>zwrotu kosztów prywatnych rozmów telefonicznych przep</w:t>
      </w:r>
      <w:r w:rsidR="006529B7" w:rsidRPr="00CF6C74">
        <w:rPr>
          <w:rFonts w:cstheme="minorHAnsi"/>
          <w:sz w:val="24"/>
          <w:szCs w:val="24"/>
        </w:rPr>
        <w:t>rowadzanych przez pracowników (</w:t>
      </w:r>
      <w:r w:rsidRPr="00CF6C74">
        <w:rPr>
          <w:rFonts w:cstheme="minorHAnsi"/>
          <w:sz w:val="24"/>
          <w:szCs w:val="24"/>
        </w:rPr>
        <w:t>w przypadku braku wniosku o potrącenie z wynagrodzenia)</w:t>
      </w:r>
    </w:p>
    <w:p w14:paraId="69DB0C9C" w14:textId="0FDF6AE4" w:rsidR="00496ADE" w:rsidRPr="00CF6C74" w:rsidRDefault="00322CEE" w:rsidP="0093562F">
      <w:pPr>
        <w:pStyle w:val="Akapitzlist"/>
        <w:numPr>
          <w:ilvl w:val="0"/>
          <w:numId w:val="52"/>
        </w:numPr>
        <w:tabs>
          <w:tab w:val="clear" w:pos="340"/>
          <w:tab w:val="num" w:pos="709"/>
        </w:tabs>
        <w:spacing w:line="276" w:lineRule="auto"/>
        <w:ind w:left="709" w:hanging="425"/>
        <w:jc w:val="both"/>
        <w:rPr>
          <w:rFonts w:cstheme="minorHAnsi"/>
          <w:sz w:val="24"/>
          <w:szCs w:val="24"/>
        </w:rPr>
      </w:pPr>
      <w:r w:rsidRPr="00CF6C74">
        <w:rPr>
          <w:rFonts w:cstheme="minorHAnsi"/>
          <w:sz w:val="24"/>
          <w:szCs w:val="24"/>
        </w:rPr>
        <w:t xml:space="preserve">zwrotu kosztów za energię elektryczną na podstawie odczytu podlicznika. </w:t>
      </w:r>
    </w:p>
    <w:p w14:paraId="2B23F7A1" w14:textId="77777777" w:rsidR="006529B7" w:rsidRPr="00CF6C74" w:rsidRDefault="006529B7" w:rsidP="009D7735">
      <w:pPr>
        <w:spacing w:line="276" w:lineRule="auto"/>
        <w:jc w:val="center"/>
        <w:rPr>
          <w:rFonts w:cstheme="minorHAnsi"/>
          <w:sz w:val="24"/>
          <w:szCs w:val="24"/>
        </w:rPr>
      </w:pPr>
    </w:p>
    <w:p w14:paraId="21DD6455" w14:textId="42493230" w:rsidR="00034BAB" w:rsidRPr="00CF6C74" w:rsidRDefault="00034BAB" w:rsidP="009D7735">
      <w:pPr>
        <w:spacing w:line="276" w:lineRule="auto"/>
        <w:jc w:val="center"/>
        <w:rPr>
          <w:rFonts w:cstheme="minorHAnsi"/>
          <w:sz w:val="24"/>
          <w:szCs w:val="24"/>
        </w:rPr>
      </w:pPr>
      <w:bookmarkStart w:id="20" w:name="_Hlk142054695"/>
      <w:r w:rsidRPr="00CF6C74">
        <w:rPr>
          <w:rFonts w:cstheme="minorHAnsi"/>
          <w:sz w:val="24"/>
          <w:szCs w:val="24"/>
        </w:rPr>
        <w:t xml:space="preserve">§ </w:t>
      </w:r>
      <w:r w:rsidR="001E0D54" w:rsidRPr="00CF6C74">
        <w:rPr>
          <w:rFonts w:cstheme="minorHAnsi"/>
          <w:sz w:val="24"/>
          <w:szCs w:val="24"/>
        </w:rPr>
        <w:t>19</w:t>
      </w:r>
      <w:r w:rsidR="00C31B0E" w:rsidRPr="00CF6C74">
        <w:rPr>
          <w:rFonts w:cstheme="minorHAnsi"/>
          <w:sz w:val="24"/>
          <w:szCs w:val="24"/>
        </w:rPr>
        <w:t>.</w:t>
      </w:r>
    </w:p>
    <w:bookmarkEnd w:id="20"/>
    <w:p w14:paraId="455ECDCC" w14:textId="5A9CBBBC" w:rsidR="00034BAB" w:rsidRPr="00CF6C74" w:rsidRDefault="00034BAB" w:rsidP="00F6672B">
      <w:pPr>
        <w:spacing w:after="120" w:line="276" w:lineRule="auto"/>
        <w:jc w:val="center"/>
        <w:rPr>
          <w:rFonts w:cstheme="minorHAnsi"/>
          <w:bCs/>
          <w:sz w:val="24"/>
          <w:szCs w:val="24"/>
          <w:u w:val="single"/>
        </w:rPr>
      </w:pPr>
      <w:r w:rsidRPr="00CF6C74">
        <w:rPr>
          <w:rFonts w:cstheme="minorHAnsi"/>
          <w:bCs/>
          <w:sz w:val="24"/>
          <w:szCs w:val="24"/>
          <w:u w:val="single"/>
        </w:rPr>
        <w:t>Dokumentowanie wykonania usługi</w:t>
      </w:r>
    </w:p>
    <w:p w14:paraId="5922604F" w14:textId="77777777" w:rsidR="00F6672B" w:rsidRPr="00CF6C74" w:rsidRDefault="00034BAB"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Dokumentem potwierdzającym</w:t>
      </w:r>
      <w:r w:rsidR="00E9772A" w:rsidRPr="00CF6C74">
        <w:rPr>
          <w:rFonts w:cstheme="minorHAnsi"/>
          <w:sz w:val="24"/>
          <w:szCs w:val="24"/>
        </w:rPr>
        <w:t xml:space="preserve"> podjęcie decyzji o </w:t>
      </w:r>
      <w:r w:rsidRPr="00CF6C74">
        <w:rPr>
          <w:rFonts w:cstheme="minorHAnsi"/>
          <w:sz w:val="24"/>
          <w:szCs w:val="24"/>
        </w:rPr>
        <w:t>wykonani</w:t>
      </w:r>
      <w:r w:rsidR="00E9772A" w:rsidRPr="00CF6C74">
        <w:rPr>
          <w:rFonts w:cstheme="minorHAnsi"/>
          <w:sz w:val="24"/>
          <w:szCs w:val="24"/>
        </w:rPr>
        <w:t>u</w:t>
      </w:r>
      <w:r w:rsidRPr="00CF6C74">
        <w:rPr>
          <w:rFonts w:cstheme="minorHAnsi"/>
          <w:sz w:val="24"/>
          <w:szCs w:val="24"/>
        </w:rPr>
        <w:t xml:space="preserve"> usługi jest zlecenie wykonania usługi. </w:t>
      </w:r>
    </w:p>
    <w:p w14:paraId="6109D86F" w14:textId="411837D3" w:rsidR="00034BAB" w:rsidRPr="00CF6C74" w:rsidRDefault="00034BAB"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 xml:space="preserve">Wykonanie usługi zlecają </w:t>
      </w:r>
      <w:r w:rsidR="006529B7" w:rsidRPr="00CF6C74">
        <w:rPr>
          <w:rFonts w:cstheme="minorHAnsi"/>
          <w:sz w:val="24"/>
          <w:szCs w:val="24"/>
        </w:rPr>
        <w:t>n</w:t>
      </w:r>
      <w:r w:rsidR="00397940" w:rsidRPr="00CF6C74">
        <w:rPr>
          <w:rFonts w:cstheme="minorHAnsi"/>
          <w:sz w:val="24"/>
          <w:szCs w:val="24"/>
        </w:rPr>
        <w:t>aczelnicy</w:t>
      </w:r>
      <w:r w:rsidRPr="00CF6C74">
        <w:rPr>
          <w:rFonts w:cstheme="minorHAnsi"/>
          <w:sz w:val="24"/>
          <w:szCs w:val="24"/>
        </w:rPr>
        <w:t xml:space="preserve"> </w:t>
      </w:r>
      <w:r w:rsidR="00397940" w:rsidRPr="00CF6C74">
        <w:rPr>
          <w:rFonts w:cstheme="minorHAnsi"/>
          <w:sz w:val="24"/>
          <w:szCs w:val="24"/>
        </w:rPr>
        <w:t>wydziałów merytorycznych</w:t>
      </w:r>
      <w:r w:rsidRPr="00CF6C74">
        <w:rPr>
          <w:rFonts w:cstheme="minorHAnsi"/>
          <w:sz w:val="24"/>
          <w:szCs w:val="24"/>
        </w:rPr>
        <w:t xml:space="preserve">, każdy w zakresie prowadzonych </w:t>
      </w:r>
      <w:r w:rsidR="004E10E5" w:rsidRPr="00CF6C74">
        <w:rPr>
          <w:rFonts w:cstheme="minorHAnsi"/>
          <w:sz w:val="24"/>
          <w:szCs w:val="24"/>
        </w:rPr>
        <w:t xml:space="preserve">na swoim stanowisku spraw, po uzgodnieniu </w:t>
      </w:r>
      <w:r w:rsidR="00397940" w:rsidRPr="00CF6C74">
        <w:rPr>
          <w:rFonts w:cstheme="minorHAnsi"/>
          <w:sz w:val="24"/>
          <w:szCs w:val="24"/>
        </w:rPr>
        <w:t>ze Starostą</w:t>
      </w:r>
      <w:r w:rsidR="004E10E5" w:rsidRPr="00CF6C74">
        <w:rPr>
          <w:rFonts w:cstheme="minorHAnsi"/>
          <w:sz w:val="24"/>
          <w:szCs w:val="24"/>
        </w:rPr>
        <w:t xml:space="preserve"> i Skarbnikiem.</w:t>
      </w:r>
    </w:p>
    <w:p w14:paraId="51C1058C" w14:textId="1E562F38" w:rsidR="004E10E5" w:rsidRPr="00CF6C74" w:rsidRDefault="004E10E5"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 xml:space="preserve">Zlecenia na wykonanie jednorazowych czynności nie wymagających umowy podpisuje </w:t>
      </w:r>
      <w:r w:rsidR="00F713E8" w:rsidRPr="00CF6C74">
        <w:rPr>
          <w:rFonts w:cstheme="minorHAnsi"/>
          <w:sz w:val="24"/>
          <w:szCs w:val="24"/>
        </w:rPr>
        <w:t>dwóch Członków Zarządu</w:t>
      </w:r>
      <w:r w:rsidRPr="00CF6C74">
        <w:rPr>
          <w:rFonts w:cstheme="minorHAnsi"/>
          <w:sz w:val="24"/>
          <w:szCs w:val="24"/>
        </w:rPr>
        <w:t xml:space="preserve"> i Skarbnik lub osoby przez nich upoważnione.</w:t>
      </w:r>
    </w:p>
    <w:p w14:paraId="74FEA2EC" w14:textId="398333E7" w:rsidR="004E10E5" w:rsidRPr="00CF6C74" w:rsidRDefault="004E10E5"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W przypadku zlecenia na czynności jednorazowe - dwie kopie przechowywane są na stanowisku zlecającego do czasu wykonania usługi. Z chwilą wystawienia rachunku, faktury</w:t>
      </w:r>
      <w:r w:rsidR="00642862" w:rsidRPr="00CF6C74">
        <w:rPr>
          <w:rFonts w:cstheme="minorHAnsi"/>
          <w:sz w:val="24"/>
          <w:szCs w:val="24"/>
        </w:rPr>
        <w:t>, noty</w:t>
      </w:r>
      <w:r w:rsidRPr="00CF6C74">
        <w:rPr>
          <w:rFonts w:cstheme="minorHAnsi"/>
          <w:sz w:val="24"/>
          <w:szCs w:val="24"/>
        </w:rPr>
        <w:t xml:space="preserve"> jedna kopia zostaje dołączona do rachunku</w:t>
      </w:r>
      <w:r w:rsidR="00642862" w:rsidRPr="00CF6C74">
        <w:rPr>
          <w:rFonts w:cstheme="minorHAnsi"/>
          <w:sz w:val="24"/>
          <w:szCs w:val="24"/>
        </w:rPr>
        <w:t>, noty</w:t>
      </w:r>
      <w:r w:rsidRPr="00CF6C74">
        <w:rPr>
          <w:rFonts w:cstheme="minorHAnsi"/>
          <w:sz w:val="24"/>
          <w:szCs w:val="24"/>
        </w:rPr>
        <w:t xml:space="preserve"> lub faktury i przekazana do </w:t>
      </w:r>
      <w:r w:rsidR="00397940" w:rsidRPr="00CF6C74">
        <w:rPr>
          <w:rFonts w:cstheme="minorHAnsi"/>
          <w:sz w:val="24"/>
          <w:szCs w:val="24"/>
        </w:rPr>
        <w:t xml:space="preserve"> </w:t>
      </w:r>
      <w:r w:rsidR="00F6672B" w:rsidRPr="00CF6C74">
        <w:rPr>
          <w:rFonts w:cstheme="minorHAnsi"/>
          <w:sz w:val="24"/>
          <w:szCs w:val="24"/>
        </w:rPr>
        <w:t>W</w:t>
      </w:r>
      <w:r w:rsidR="00397940" w:rsidRPr="00CF6C74">
        <w:rPr>
          <w:rFonts w:cstheme="minorHAnsi"/>
          <w:sz w:val="24"/>
          <w:szCs w:val="24"/>
        </w:rPr>
        <w:t xml:space="preserve">ydziału </w:t>
      </w:r>
      <w:r w:rsidR="00F6672B" w:rsidRPr="00CF6C74">
        <w:rPr>
          <w:rFonts w:cstheme="minorHAnsi"/>
          <w:sz w:val="24"/>
          <w:szCs w:val="24"/>
        </w:rPr>
        <w:t>F</w:t>
      </w:r>
      <w:r w:rsidRPr="00CF6C74">
        <w:rPr>
          <w:rFonts w:cstheme="minorHAnsi"/>
          <w:sz w:val="24"/>
          <w:szCs w:val="24"/>
        </w:rPr>
        <w:t>inansowego, oryginał otrzymuje wykonawca.</w:t>
      </w:r>
    </w:p>
    <w:p w14:paraId="379524E2" w14:textId="77777777" w:rsidR="00C604F0" w:rsidRPr="00CF6C74" w:rsidRDefault="00F94D67"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Na czynności wykonywane przez dłuższy okres - oryginał zlecenia otrzymuje wykonawca</w:t>
      </w:r>
      <w:r w:rsidR="001F3B35" w:rsidRPr="00CF6C74">
        <w:rPr>
          <w:rFonts w:cstheme="minorHAnsi"/>
          <w:sz w:val="24"/>
          <w:szCs w:val="24"/>
        </w:rPr>
        <w:t xml:space="preserve">, kopia - po podpisaniu zlecenia przekazana jest </w:t>
      </w:r>
      <w:r w:rsidR="00397940" w:rsidRPr="00CF6C74">
        <w:rPr>
          <w:rFonts w:cstheme="minorHAnsi"/>
          <w:sz w:val="24"/>
          <w:szCs w:val="24"/>
        </w:rPr>
        <w:t xml:space="preserve">Naczelnikowi </w:t>
      </w:r>
      <w:r w:rsidR="00F6672B" w:rsidRPr="00CF6C74">
        <w:rPr>
          <w:rFonts w:cstheme="minorHAnsi"/>
          <w:sz w:val="24"/>
          <w:szCs w:val="24"/>
        </w:rPr>
        <w:t>W</w:t>
      </w:r>
      <w:r w:rsidR="00397940" w:rsidRPr="00CF6C74">
        <w:rPr>
          <w:rFonts w:cstheme="minorHAnsi"/>
          <w:sz w:val="24"/>
          <w:szCs w:val="24"/>
        </w:rPr>
        <w:t xml:space="preserve">ydziału </w:t>
      </w:r>
      <w:r w:rsidR="00F6672B" w:rsidRPr="00CF6C74">
        <w:rPr>
          <w:rFonts w:cstheme="minorHAnsi"/>
          <w:sz w:val="24"/>
          <w:szCs w:val="24"/>
        </w:rPr>
        <w:t>F</w:t>
      </w:r>
      <w:r w:rsidR="00397940" w:rsidRPr="00CF6C74">
        <w:rPr>
          <w:rFonts w:cstheme="minorHAnsi"/>
          <w:sz w:val="24"/>
          <w:szCs w:val="24"/>
        </w:rPr>
        <w:t>inansowego</w:t>
      </w:r>
      <w:r w:rsidR="001F3B35" w:rsidRPr="00CF6C74">
        <w:rPr>
          <w:rFonts w:cstheme="minorHAnsi"/>
          <w:sz w:val="24"/>
          <w:szCs w:val="24"/>
        </w:rPr>
        <w:t xml:space="preserve">. </w:t>
      </w:r>
    </w:p>
    <w:p w14:paraId="02603800" w14:textId="4050FF7D" w:rsidR="00C604F0" w:rsidRPr="00CF6C74" w:rsidRDefault="005119B6"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 xml:space="preserve">W zależności od warunków płatności ustalonych w zleceniu, płatność następuje </w:t>
      </w:r>
      <w:r w:rsidR="00C604F0" w:rsidRPr="00CF6C74">
        <w:rPr>
          <w:rFonts w:cstheme="minorHAnsi"/>
          <w:sz w:val="24"/>
          <w:szCs w:val="24"/>
        </w:rPr>
        <w:br/>
      </w:r>
      <w:r w:rsidRPr="00CF6C74">
        <w:rPr>
          <w:rFonts w:cstheme="minorHAnsi"/>
          <w:sz w:val="24"/>
          <w:szCs w:val="24"/>
        </w:rPr>
        <w:t>w okresach mie</w:t>
      </w:r>
      <w:r w:rsidR="00642862" w:rsidRPr="00CF6C74">
        <w:rPr>
          <w:rFonts w:cstheme="minorHAnsi"/>
          <w:sz w:val="24"/>
          <w:szCs w:val="24"/>
        </w:rPr>
        <w:t>sięcznych na podstawie faktur, not</w:t>
      </w:r>
      <w:r w:rsidR="00FF04A5" w:rsidRPr="00CF6C74">
        <w:rPr>
          <w:rFonts w:cstheme="minorHAnsi"/>
          <w:sz w:val="24"/>
          <w:szCs w:val="24"/>
        </w:rPr>
        <w:t>.</w:t>
      </w:r>
      <w:r w:rsidRPr="00CF6C74">
        <w:rPr>
          <w:rFonts w:cstheme="minorHAnsi"/>
          <w:sz w:val="24"/>
          <w:szCs w:val="24"/>
        </w:rPr>
        <w:t xml:space="preserve"> </w:t>
      </w:r>
    </w:p>
    <w:p w14:paraId="67BD3A7B" w14:textId="7E662DAF" w:rsidR="007C7105" w:rsidRPr="00CF6C74" w:rsidRDefault="00FF04A5"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N</w:t>
      </w:r>
      <w:r w:rsidR="005119B6" w:rsidRPr="00CF6C74">
        <w:rPr>
          <w:rFonts w:cstheme="minorHAnsi"/>
          <w:sz w:val="24"/>
          <w:szCs w:val="24"/>
        </w:rPr>
        <w:t xml:space="preserve">a oryginale </w:t>
      </w:r>
      <w:r w:rsidR="00642862" w:rsidRPr="00CF6C74">
        <w:rPr>
          <w:rFonts w:cstheme="minorHAnsi"/>
          <w:sz w:val="24"/>
          <w:szCs w:val="24"/>
        </w:rPr>
        <w:t>faktury, noty</w:t>
      </w:r>
      <w:r w:rsidRPr="00CF6C74">
        <w:rPr>
          <w:rFonts w:cstheme="minorHAnsi"/>
          <w:sz w:val="24"/>
          <w:szCs w:val="24"/>
        </w:rPr>
        <w:t xml:space="preserve"> osoba zlecająca potwierdza wykonanie pracy i przekazuje </w:t>
      </w:r>
      <w:r w:rsidR="00642862" w:rsidRPr="00CF6C74">
        <w:rPr>
          <w:rFonts w:cstheme="minorHAnsi"/>
          <w:sz w:val="24"/>
          <w:szCs w:val="24"/>
        </w:rPr>
        <w:t>je</w:t>
      </w:r>
      <w:r w:rsidRPr="00CF6C74">
        <w:rPr>
          <w:rFonts w:cstheme="minorHAnsi"/>
          <w:sz w:val="24"/>
          <w:szCs w:val="24"/>
        </w:rPr>
        <w:t xml:space="preserve"> do </w:t>
      </w:r>
      <w:r w:rsidR="00C604F0" w:rsidRPr="00CF6C74">
        <w:rPr>
          <w:rFonts w:cstheme="minorHAnsi"/>
          <w:sz w:val="24"/>
          <w:szCs w:val="24"/>
        </w:rPr>
        <w:t>W</w:t>
      </w:r>
      <w:r w:rsidR="00397940" w:rsidRPr="00CF6C74">
        <w:rPr>
          <w:rFonts w:cstheme="minorHAnsi"/>
          <w:sz w:val="24"/>
          <w:szCs w:val="24"/>
        </w:rPr>
        <w:t xml:space="preserve">ydziału </w:t>
      </w:r>
      <w:r w:rsidRPr="00CF6C74">
        <w:rPr>
          <w:rFonts w:cstheme="minorHAnsi"/>
          <w:sz w:val="24"/>
          <w:szCs w:val="24"/>
        </w:rPr>
        <w:t xml:space="preserve"> </w:t>
      </w:r>
      <w:r w:rsidR="00C604F0" w:rsidRPr="00CF6C74">
        <w:rPr>
          <w:rFonts w:cstheme="minorHAnsi"/>
          <w:sz w:val="24"/>
          <w:szCs w:val="24"/>
        </w:rPr>
        <w:t>F</w:t>
      </w:r>
      <w:r w:rsidRPr="00CF6C74">
        <w:rPr>
          <w:rFonts w:cstheme="minorHAnsi"/>
          <w:sz w:val="24"/>
          <w:szCs w:val="24"/>
        </w:rPr>
        <w:t>inansow</w:t>
      </w:r>
      <w:r w:rsidR="00397940" w:rsidRPr="00CF6C74">
        <w:rPr>
          <w:rFonts w:cstheme="minorHAnsi"/>
          <w:sz w:val="24"/>
          <w:szCs w:val="24"/>
        </w:rPr>
        <w:t>ego</w:t>
      </w:r>
      <w:r w:rsidRPr="00CF6C74">
        <w:rPr>
          <w:rFonts w:cstheme="minorHAnsi"/>
          <w:sz w:val="24"/>
          <w:szCs w:val="24"/>
        </w:rPr>
        <w:t xml:space="preserve">, który dokonuje wypłaty w oparciu  o wyliczenia zawarte </w:t>
      </w:r>
      <w:r w:rsidR="00C604F0" w:rsidRPr="00CF6C74">
        <w:rPr>
          <w:rFonts w:cstheme="minorHAnsi"/>
          <w:sz w:val="24"/>
          <w:szCs w:val="24"/>
        </w:rPr>
        <w:br/>
      </w:r>
      <w:r w:rsidRPr="00CF6C74">
        <w:rPr>
          <w:rFonts w:cstheme="minorHAnsi"/>
          <w:sz w:val="24"/>
          <w:szCs w:val="24"/>
        </w:rPr>
        <w:t xml:space="preserve">w </w:t>
      </w:r>
      <w:r w:rsidR="00642862" w:rsidRPr="00CF6C74">
        <w:rPr>
          <w:rFonts w:cstheme="minorHAnsi"/>
          <w:sz w:val="24"/>
          <w:szCs w:val="24"/>
        </w:rPr>
        <w:t>dowodach księgowych</w:t>
      </w:r>
      <w:r w:rsidRPr="00CF6C74">
        <w:rPr>
          <w:rFonts w:cstheme="minorHAnsi"/>
          <w:sz w:val="24"/>
          <w:szCs w:val="24"/>
        </w:rPr>
        <w:t>.</w:t>
      </w:r>
    </w:p>
    <w:p w14:paraId="7DE88D4F" w14:textId="14D71CD9" w:rsidR="00C604F0" w:rsidRPr="00CF6C74" w:rsidRDefault="00304457"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W przypadku gdy płatność następuje po zakończeniu okresu obowiązywania zlecenia</w:t>
      </w:r>
      <w:r w:rsidR="007C7105" w:rsidRPr="00CF6C74">
        <w:rPr>
          <w:rFonts w:cstheme="minorHAnsi"/>
          <w:sz w:val="24"/>
          <w:szCs w:val="24"/>
        </w:rPr>
        <w:t xml:space="preserve"> - osoba zlecająca potwierdza wykonanie zlecenia na rachunku końcowym i przekazuje </w:t>
      </w:r>
      <w:r w:rsidR="00C604F0" w:rsidRPr="00CF6C74">
        <w:rPr>
          <w:rFonts w:cstheme="minorHAnsi"/>
          <w:sz w:val="24"/>
          <w:szCs w:val="24"/>
        </w:rPr>
        <w:br/>
        <w:t>niezwłocznie</w:t>
      </w:r>
      <w:r w:rsidR="007C7105" w:rsidRPr="00CF6C74">
        <w:rPr>
          <w:rFonts w:cstheme="minorHAnsi"/>
          <w:sz w:val="24"/>
          <w:szCs w:val="24"/>
        </w:rPr>
        <w:t xml:space="preserve"> do </w:t>
      </w:r>
      <w:r w:rsidR="00C604F0" w:rsidRPr="00CF6C74">
        <w:rPr>
          <w:rFonts w:cstheme="minorHAnsi"/>
          <w:sz w:val="24"/>
          <w:szCs w:val="24"/>
        </w:rPr>
        <w:t>Wydziału Finansowego</w:t>
      </w:r>
      <w:r w:rsidR="007C7105" w:rsidRPr="00CF6C74">
        <w:rPr>
          <w:rFonts w:cstheme="minorHAnsi"/>
          <w:sz w:val="24"/>
          <w:szCs w:val="24"/>
        </w:rPr>
        <w:t xml:space="preserve">, </w:t>
      </w:r>
      <w:r w:rsidR="00C604F0" w:rsidRPr="00CF6C74">
        <w:rPr>
          <w:rFonts w:cstheme="minorHAnsi"/>
          <w:sz w:val="24"/>
          <w:szCs w:val="24"/>
        </w:rPr>
        <w:t>w celu</w:t>
      </w:r>
      <w:r w:rsidR="007C7105" w:rsidRPr="00CF6C74">
        <w:rPr>
          <w:rFonts w:cstheme="minorHAnsi"/>
          <w:sz w:val="24"/>
          <w:szCs w:val="24"/>
        </w:rPr>
        <w:t xml:space="preserve"> dokon</w:t>
      </w:r>
      <w:r w:rsidR="00C604F0" w:rsidRPr="00CF6C74">
        <w:rPr>
          <w:rFonts w:cstheme="minorHAnsi"/>
          <w:sz w:val="24"/>
          <w:szCs w:val="24"/>
        </w:rPr>
        <w:t>ania</w:t>
      </w:r>
      <w:r w:rsidR="007C7105" w:rsidRPr="00CF6C74">
        <w:rPr>
          <w:rFonts w:cstheme="minorHAnsi"/>
          <w:sz w:val="24"/>
          <w:szCs w:val="24"/>
        </w:rPr>
        <w:t xml:space="preserve"> wypłaty (przelewu) </w:t>
      </w:r>
      <w:r w:rsidR="00C604F0" w:rsidRPr="00CF6C74">
        <w:rPr>
          <w:rFonts w:cstheme="minorHAnsi"/>
          <w:sz w:val="24"/>
          <w:szCs w:val="24"/>
        </w:rPr>
        <w:br/>
      </w:r>
      <w:r w:rsidR="007C7105" w:rsidRPr="00CF6C74">
        <w:rPr>
          <w:rFonts w:cstheme="minorHAnsi"/>
          <w:sz w:val="24"/>
          <w:szCs w:val="24"/>
        </w:rPr>
        <w:t xml:space="preserve">w oparciu o </w:t>
      </w:r>
      <w:r w:rsidR="00642862" w:rsidRPr="00CF6C74">
        <w:rPr>
          <w:rFonts w:cstheme="minorHAnsi"/>
          <w:sz w:val="24"/>
          <w:szCs w:val="24"/>
        </w:rPr>
        <w:t>wyliczenie zawarte na fakturze lub nocie</w:t>
      </w:r>
      <w:r w:rsidR="007C7105" w:rsidRPr="00CF6C74">
        <w:rPr>
          <w:rFonts w:cstheme="minorHAnsi"/>
          <w:sz w:val="24"/>
          <w:szCs w:val="24"/>
        </w:rPr>
        <w:t xml:space="preserve">. </w:t>
      </w:r>
    </w:p>
    <w:p w14:paraId="37F4476A" w14:textId="77777777" w:rsidR="00C604F0" w:rsidRPr="00CF6C74" w:rsidRDefault="007C7105"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lastRenderedPageBreak/>
        <w:t xml:space="preserve">Każdorazowo wypłata (przelew) należności następuje po zatwierdzeniu przez </w:t>
      </w:r>
      <w:r w:rsidR="00397940" w:rsidRPr="00CF6C74">
        <w:rPr>
          <w:rFonts w:cstheme="minorHAnsi"/>
          <w:sz w:val="24"/>
          <w:szCs w:val="24"/>
        </w:rPr>
        <w:t>Starostę</w:t>
      </w:r>
      <w:r w:rsidRPr="00CF6C74">
        <w:rPr>
          <w:rFonts w:cstheme="minorHAnsi"/>
          <w:sz w:val="24"/>
          <w:szCs w:val="24"/>
        </w:rPr>
        <w:t xml:space="preserve"> </w:t>
      </w:r>
      <w:r w:rsidR="00C604F0" w:rsidRPr="00CF6C74">
        <w:rPr>
          <w:rFonts w:cstheme="minorHAnsi"/>
          <w:sz w:val="24"/>
          <w:szCs w:val="24"/>
        </w:rPr>
        <w:br/>
      </w:r>
      <w:r w:rsidRPr="00CF6C74">
        <w:rPr>
          <w:rFonts w:cstheme="minorHAnsi"/>
          <w:sz w:val="24"/>
          <w:szCs w:val="24"/>
        </w:rPr>
        <w:t xml:space="preserve">i Skarbnika lub </w:t>
      </w:r>
      <w:r w:rsidR="00397940" w:rsidRPr="00CF6C74">
        <w:rPr>
          <w:rFonts w:cstheme="minorHAnsi"/>
          <w:sz w:val="24"/>
          <w:szCs w:val="24"/>
        </w:rPr>
        <w:t>przez osoby upoważnione</w:t>
      </w:r>
      <w:r w:rsidRPr="00CF6C74">
        <w:rPr>
          <w:rFonts w:cstheme="minorHAnsi"/>
          <w:sz w:val="24"/>
          <w:szCs w:val="24"/>
        </w:rPr>
        <w:t xml:space="preserve"> "przelewem elektronicznym"</w:t>
      </w:r>
      <w:r w:rsidR="00397940" w:rsidRPr="00CF6C74">
        <w:rPr>
          <w:rFonts w:cstheme="minorHAnsi"/>
          <w:sz w:val="24"/>
          <w:szCs w:val="24"/>
        </w:rPr>
        <w:t xml:space="preserve"> lub w kasie banku </w:t>
      </w:r>
      <w:r w:rsidRPr="00CF6C74">
        <w:rPr>
          <w:rFonts w:cstheme="minorHAnsi"/>
          <w:sz w:val="24"/>
          <w:szCs w:val="24"/>
        </w:rPr>
        <w:t>w zależności od zawartych na fakturze, rachunku</w:t>
      </w:r>
      <w:r w:rsidR="00642862" w:rsidRPr="00CF6C74">
        <w:rPr>
          <w:rFonts w:cstheme="minorHAnsi"/>
          <w:sz w:val="24"/>
          <w:szCs w:val="24"/>
        </w:rPr>
        <w:t>, nocie</w:t>
      </w:r>
      <w:r w:rsidRPr="00CF6C74">
        <w:rPr>
          <w:rFonts w:cstheme="minorHAnsi"/>
          <w:sz w:val="24"/>
          <w:szCs w:val="24"/>
        </w:rPr>
        <w:t xml:space="preserve"> warunków i terminów płatności.</w:t>
      </w:r>
    </w:p>
    <w:p w14:paraId="3E4100E5" w14:textId="77777777" w:rsidR="00C604F0" w:rsidRPr="00CF6C74" w:rsidRDefault="007C7105" w:rsidP="0093562F">
      <w:pPr>
        <w:pStyle w:val="Akapitzlist"/>
        <w:numPr>
          <w:ilvl w:val="0"/>
          <w:numId w:val="88"/>
        </w:numPr>
        <w:spacing w:line="276" w:lineRule="auto"/>
        <w:ind w:left="426" w:hanging="426"/>
        <w:jc w:val="both"/>
        <w:rPr>
          <w:rFonts w:cstheme="minorHAnsi"/>
          <w:sz w:val="24"/>
          <w:szCs w:val="24"/>
        </w:rPr>
      </w:pPr>
      <w:r w:rsidRPr="00CF6C74">
        <w:rPr>
          <w:rFonts w:cstheme="minorHAnsi"/>
          <w:sz w:val="24"/>
          <w:szCs w:val="24"/>
        </w:rPr>
        <w:t xml:space="preserve">W przypadku ujawnienia wad w wykonaniu usługi po dokonaniu zapłaty </w:t>
      </w:r>
      <w:r w:rsidR="00397940" w:rsidRPr="00CF6C74">
        <w:rPr>
          <w:rFonts w:cstheme="minorHAnsi"/>
          <w:sz w:val="24"/>
          <w:szCs w:val="24"/>
        </w:rPr>
        <w:t>Naczelnik</w:t>
      </w:r>
      <w:r w:rsidRPr="00CF6C74">
        <w:rPr>
          <w:rFonts w:cstheme="minorHAnsi"/>
          <w:sz w:val="24"/>
          <w:szCs w:val="24"/>
        </w:rPr>
        <w:t xml:space="preserve">, który zlecał </w:t>
      </w:r>
      <w:r w:rsidR="00C17AD9" w:rsidRPr="00CF6C74">
        <w:rPr>
          <w:rFonts w:cstheme="minorHAnsi"/>
          <w:sz w:val="24"/>
          <w:szCs w:val="24"/>
        </w:rPr>
        <w:t>usługę sporządza protokół reklamacyjny w trzech egzem</w:t>
      </w:r>
      <w:r w:rsidR="0017760E" w:rsidRPr="00CF6C74">
        <w:rPr>
          <w:rFonts w:cstheme="minorHAnsi"/>
          <w:sz w:val="24"/>
          <w:szCs w:val="24"/>
        </w:rPr>
        <w:t xml:space="preserve">plarzach, z których oryginał do </w:t>
      </w:r>
      <w:r w:rsidR="00C17AD9" w:rsidRPr="00CF6C74">
        <w:rPr>
          <w:rFonts w:cstheme="minorHAnsi"/>
          <w:sz w:val="24"/>
          <w:szCs w:val="24"/>
        </w:rPr>
        <w:t>czasu załatwienia reklamacji zatrzymuje na swoim stanowisku, a po załatwieniu reklamacji</w:t>
      </w:r>
      <w:r w:rsidR="006B7E68" w:rsidRPr="00CF6C74">
        <w:rPr>
          <w:rFonts w:cstheme="minorHAnsi"/>
          <w:sz w:val="24"/>
          <w:szCs w:val="24"/>
        </w:rPr>
        <w:t xml:space="preserve"> </w:t>
      </w:r>
      <w:r w:rsidR="00C17AD9" w:rsidRPr="00CF6C74">
        <w:rPr>
          <w:rFonts w:cstheme="minorHAnsi"/>
          <w:sz w:val="24"/>
          <w:szCs w:val="24"/>
        </w:rPr>
        <w:t xml:space="preserve">przekazuje do </w:t>
      </w:r>
      <w:r w:rsidR="00C604F0" w:rsidRPr="00CF6C74">
        <w:rPr>
          <w:rFonts w:cstheme="minorHAnsi"/>
          <w:sz w:val="24"/>
          <w:szCs w:val="24"/>
        </w:rPr>
        <w:t>W</w:t>
      </w:r>
      <w:r w:rsidR="00397940" w:rsidRPr="00CF6C74">
        <w:rPr>
          <w:rFonts w:cstheme="minorHAnsi"/>
          <w:sz w:val="24"/>
          <w:szCs w:val="24"/>
        </w:rPr>
        <w:t xml:space="preserve">ydziału </w:t>
      </w:r>
      <w:r w:rsidR="00C604F0" w:rsidRPr="00CF6C74">
        <w:rPr>
          <w:rFonts w:cstheme="minorHAnsi"/>
          <w:sz w:val="24"/>
          <w:szCs w:val="24"/>
        </w:rPr>
        <w:t>F</w:t>
      </w:r>
      <w:r w:rsidR="00C17AD9" w:rsidRPr="00CF6C74">
        <w:rPr>
          <w:rFonts w:cstheme="minorHAnsi"/>
          <w:sz w:val="24"/>
          <w:szCs w:val="24"/>
        </w:rPr>
        <w:t xml:space="preserve">inansowego wraz z zatwierdzoną przez </w:t>
      </w:r>
      <w:r w:rsidR="00397940" w:rsidRPr="00CF6C74">
        <w:rPr>
          <w:rFonts w:cstheme="minorHAnsi"/>
          <w:sz w:val="24"/>
          <w:szCs w:val="24"/>
        </w:rPr>
        <w:t xml:space="preserve">Starostę </w:t>
      </w:r>
      <w:r w:rsidR="00C17AD9" w:rsidRPr="00CF6C74">
        <w:rPr>
          <w:rFonts w:cstheme="minorHAnsi"/>
          <w:sz w:val="24"/>
          <w:szCs w:val="24"/>
        </w:rPr>
        <w:t>decyzją o sposobie</w:t>
      </w:r>
      <w:r w:rsidR="006B7E68" w:rsidRPr="00CF6C74">
        <w:rPr>
          <w:rFonts w:cstheme="minorHAnsi"/>
          <w:sz w:val="24"/>
          <w:szCs w:val="24"/>
        </w:rPr>
        <w:t xml:space="preserve"> </w:t>
      </w:r>
      <w:r w:rsidR="00C17AD9" w:rsidRPr="00CF6C74">
        <w:rPr>
          <w:rFonts w:cstheme="minorHAnsi"/>
          <w:sz w:val="24"/>
          <w:szCs w:val="24"/>
        </w:rPr>
        <w:t>jej załatwienia.</w:t>
      </w:r>
    </w:p>
    <w:p w14:paraId="75A78042" w14:textId="77777777" w:rsidR="00C604F0" w:rsidRPr="00CF6C74" w:rsidRDefault="00C604F0" w:rsidP="00707B5B">
      <w:pPr>
        <w:spacing w:line="276" w:lineRule="auto"/>
        <w:jc w:val="both"/>
        <w:rPr>
          <w:rFonts w:cstheme="minorHAnsi"/>
          <w:sz w:val="24"/>
          <w:szCs w:val="24"/>
        </w:rPr>
      </w:pPr>
    </w:p>
    <w:p w14:paraId="1CC7C2E3" w14:textId="023B0B81" w:rsidR="00F37AB0" w:rsidRPr="00CF6C74" w:rsidRDefault="006B7E68" w:rsidP="00C604F0">
      <w:pPr>
        <w:spacing w:line="276" w:lineRule="auto"/>
        <w:jc w:val="center"/>
        <w:rPr>
          <w:rFonts w:cstheme="minorHAnsi"/>
          <w:sz w:val="24"/>
          <w:szCs w:val="24"/>
        </w:rPr>
      </w:pPr>
      <w:r w:rsidRPr="00CF6C74">
        <w:rPr>
          <w:rFonts w:cstheme="minorHAnsi"/>
          <w:sz w:val="24"/>
          <w:szCs w:val="24"/>
        </w:rPr>
        <w:t xml:space="preserve">§ </w:t>
      </w:r>
      <w:r w:rsidR="00C31B0E" w:rsidRPr="00CF6C74">
        <w:rPr>
          <w:rFonts w:cstheme="minorHAnsi"/>
          <w:sz w:val="24"/>
          <w:szCs w:val="24"/>
        </w:rPr>
        <w:t>2</w:t>
      </w:r>
      <w:r w:rsidR="001E0D54" w:rsidRPr="00CF6C74">
        <w:rPr>
          <w:rFonts w:cstheme="minorHAnsi"/>
          <w:sz w:val="24"/>
          <w:szCs w:val="24"/>
        </w:rPr>
        <w:t>0</w:t>
      </w:r>
      <w:r w:rsidR="00C31B0E" w:rsidRPr="00CF6C74">
        <w:rPr>
          <w:rFonts w:cstheme="minorHAnsi"/>
          <w:sz w:val="24"/>
          <w:szCs w:val="24"/>
        </w:rPr>
        <w:t>.</w:t>
      </w:r>
    </w:p>
    <w:p w14:paraId="59417C87" w14:textId="77777777" w:rsidR="00C604F0" w:rsidRPr="00CF6C74" w:rsidRDefault="00F37AB0" w:rsidP="00C604F0">
      <w:pPr>
        <w:spacing w:after="120" w:line="276" w:lineRule="auto"/>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Dokumentowanie  sprzedaży i zakupu  transakcji podlegających i niepodlegających</w:t>
      </w:r>
      <w:r w:rsidR="00F73B63" w:rsidRPr="00CF6C74">
        <w:rPr>
          <w:rFonts w:eastAsia="Times New Roman" w:cstheme="minorHAnsi"/>
          <w:bCs/>
          <w:sz w:val="24"/>
          <w:szCs w:val="24"/>
          <w:u w:val="single"/>
          <w:lang w:eastAsia="pl-PL"/>
        </w:rPr>
        <w:t xml:space="preserve"> </w:t>
      </w:r>
      <w:r w:rsidRPr="00CF6C74">
        <w:rPr>
          <w:rFonts w:eastAsia="Times New Roman" w:cstheme="minorHAnsi"/>
          <w:bCs/>
          <w:sz w:val="24"/>
          <w:szCs w:val="24"/>
          <w:u w:val="single"/>
          <w:lang w:eastAsia="pl-PL"/>
        </w:rPr>
        <w:t>podatkowi VAT</w:t>
      </w:r>
    </w:p>
    <w:p w14:paraId="7F5C222A" w14:textId="405329B9" w:rsidR="00C604F0" w:rsidRPr="00CF6C74" w:rsidRDefault="00F37AB0" w:rsidP="00C604F0">
      <w:pPr>
        <w:spacing w:after="120" w:line="276" w:lineRule="auto"/>
        <w:rPr>
          <w:rFonts w:eastAsia="Times New Roman" w:cstheme="minorHAnsi"/>
          <w:bCs/>
          <w:sz w:val="24"/>
          <w:szCs w:val="24"/>
          <w:u w:val="single"/>
          <w:lang w:eastAsia="pl-PL"/>
        </w:rPr>
      </w:pPr>
      <w:r w:rsidRPr="00CF6C74">
        <w:rPr>
          <w:rFonts w:eastAsia="Times New Roman" w:cstheme="minorHAnsi"/>
          <w:sz w:val="24"/>
          <w:szCs w:val="24"/>
          <w:u w:val="single"/>
          <w:lang w:eastAsia="pl-PL"/>
        </w:rPr>
        <w:t>Sprzedaż usług najmu ruchomości</w:t>
      </w:r>
    </w:p>
    <w:p w14:paraId="1B56C2F4" w14:textId="50A8B2B3" w:rsidR="0017760E"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przypadku gdy, świadczenie usług najmu ruchomości nie może korzystać ze zwolnienia</w:t>
      </w:r>
      <w:r w:rsidRPr="00CF6C74">
        <w:rPr>
          <w:rFonts w:eastAsia="Times New Roman" w:cstheme="minorHAnsi"/>
          <w:sz w:val="24"/>
          <w:szCs w:val="24"/>
          <w:lang w:eastAsia="pl-PL"/>
        </w:rPr>
        <w:br/>
        <w:t>z opodatkowania, to taka transakcja opodatkowana jest podstawową stawką podatku VAT</w:t>
      </w:r>
      <w:r w:rsidR="00C604F0" w:rsidRPr="00CF6C74">
        <w:rPr>
          <w:rFonts w:eastAsia="Times New Roman" w:cstheme="minorHAnsi"/>
          <w:sz w:val="24"/>
          <w:szCs w:val="24"/>
          <w:lang w:eastAsia="pl-PL"/>
        </w:rPr>
        <w:t>.</w:t>
      </w:r>
    </w:p>
    <w:p w14:paraId="72AD8BA6" w14:textId="77777777" w:rsidR="00C604F0"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Podstawę opodatkowania w przypadku świadczenia usług najmu ruchomości stanowi</w:t>
      </w:r>
      <w:r w:rsidRPr="00CF6C74">
        <w:rPr>
          <w:rFonts w:eastAsia="Times New Roman" w:cstheme="minorHAnsi"/>
          <w:sz w:val="24"/>
          <w:szCs w:val="24"/>
          <w:lang w:eastAsia="pl-PL"/>
        </w:rPr>
        <w:br/>
        <w:t>wszystko</w:t>
      </w:r>
      <w:r w:rsidR="00C604F0" w:rsidRPr="00CF6C74">
        <w:rPr>
          <w:rFonts w:eastAsia="Times New Roman" w:cstheme="minorHAnsi"/>
          <w:sz w:val="24"/>
          <w:szCs w:val="24"/>
          <w:lang w:eastAsia="pl-PL"/>
        </w:rPr>
        <w:t>,</w:t>
      </w:r>
      <w:r w:rsidRPr="00CF6C74">
        <w:rPr>
          <w:rFonts w:eastAsia="Times New Roman" w:cstheme="minorHAnsi"/>
          <w:sz w:val="24"/>
          <w:szCs w:val="24"/>
          <w:lang w:eastAsia="pl-PL"/>
        </w:rPr>
        <w:t xml:space="preserve"> co nabywca zobowiązany jest zapłacić sprzedawcy. Zastrzec należy, iż podstawa</w:t>
      </w:r>
      <w:r w:rsidRPr="00CF6C74">
        <w:rPr>
          <w:rFonts w:eastAsia="Times New Roman" w:cstheme="minorHAnsi"/>
          <w:sz w:val="24"/>
          <w:szCs w:val="24"/>
          <w:lang w:eastAsia="pl-PL"/>
        </w:rPr>
        <w:br/>
        <w:t>opodatkowania nie obejmuje kwoty podatku VAT, stanowi kwotę netto.</w:t>
      </w:r>
    </w:p>
    <w:p w14:paraId="20606E82" w14:textId="77777777" w:rsidR="00C604F0"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Obowiązek podatkowy</w:t>
      </w:r>
      <w:r w:rsidR="00C604F0" w:rsidRPr="00CF6C74">
        <w:rPr>
          <w:rFonts w:eastAsia="Times New Roman" w:cstheme="minorHAnsi"/>
          <w:sz w:val="24"/>
          <w:szCs w:val="24"/>
          <w:lang w:eastAsia="pl-PL"/>
        </w:rPr>
        <w:t>,</w:t>
      </w:r>
      <w:r w:rsidRPr="00CF6C74">
        <w:rPr>
          <w:rFonts w:eastAsia="Times New Roman" w:cstheme="minorHAnsi"/>
          <w:sz w:val="24"/>
          <w:szCs w:val="24"/>
          <w:lang w:eastAsia="pl-PL"/>
        </w:rPr>
        <w:t xml:space="preserve"> w przypadku świadczenia usług wynajmu ruchomości</w:t>
      </w:r>
      <w:r w:rsidR="00C604F0" w:rsidRPr="00CF6C74">
        <w:rPr>
          <w:rFonts w:eastAsia="Times New Roman" w:cstheme="minorHAnsi"/>
          <w:sz w:val="24"/>
          <w:szCs w:val="24"/>
          <w:lang w:eastAsia="pl-PL"/>
        </w:rPr>
        <w:t>,</w:t>
      </w:r>
      <w:r w:rsidRPr="00CF6C74">
        <w:rPr>
          <w:rFonts w:eastAsia="Times New Roman" w:cstheme="minorHAnsi"/>
          <w:sz w:val="24"/>
          <w:szCs w:val="24"/>
          <w:lang w:eastAsia="pl-PL"/>
        </w:rPr>
        <w:t xml:space="preserve"> powstaje</w:t>
      </w:r>
      <w:r w:rsidRPr="00CF6C74">
        <w:rPr>
          <w:rFonts w:eastAsia="Times New Roman" w:cstheme="minorHAnsi"/>
          <w:sz w:val="24"/>
          <w:szCs w:val="24"/>
          <w:lang w:eastAsia="pl-PL"/>
        </w:rPr>
        <w:br/>
        <w:t>z chwilą wystawienia faktury, nie później jednak niż z chwilą upływu terminu płatności</w:t>
      </w:r>
      <w:r w:rsidRPr="00CF6C74">
        <w:rPr>
          <w:rFonts w:eastAsia="Times New Roman" w:cstheme="minorHAnsi"/>
          <w:sz w:val="24"/>
          <w:szCs w:val="24"/>
          <w:lang w:eastAsia="pl-PL"/>
        </w:rPr>
        <w:br/>
        <w:t>z tego tytułu. Zasady tej nie zmienia fakt otrzymania przez sprzedawcę częściowej lub</w:t>
      </w:r>
      <w:r w:rsidRPr="00CF6C74">
        <w:rPr>
          <w:rFonts w:eastAsia="Times New Roman" w:cstheme="minorHAnsi"/>
          <w:sz w:val="24"/>
          <w:szCs w:val="24"/>
          <w:lang w:eastAsia="pl-PL"/>
        </w:rPr>
        <w:br/>
        <w:t>całkowitej płatności (zaliczki) z tytułu świadczenia usług wynajmu ruchomości, gdyż</w:t>
      </w:r>
      <w:r w:rsidRPr="00CF6C74">
        <w:rPr>
          <w:rFonts w:eastAsia="Times New Roman" w:cstheme="minorHAnsi"/>
          <w:sz w:val="24"/>
          <w:szCs w:val="24"/>
          <w:lang w:eastAsia="pl-PL"/>
        </w:rPr>
        <w:br/>
        <w:t>w przypadku najmu zdarzenia te nie rodzą obowiązku podatkowego.</w:t>
      </w:r>
    </w:p>
    <w:p w14:paraId="1A8BF1B4" w14:textId="77777777" w:rsidR="00C604F0"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Obowiązek wystawienia faktury powstaje w przypadku dokonania sprzedaży na rzecz</w:t>
      </w:r>
      <w:r w:rsidRPr="00CF6C74">
        <w:rPr>
          <w:rFonts w:eastAsia="Times New Roman" w:cstheme="minorHAnsi"/>
          <w:sz w:val="24"/>
          <w:szCs w:val="24"/>
          <w:lang w:eastAsia="pl-PL"/>
        </w:rPr>
        <w:br/>
        <w:t>innego podatnika podatku VAT lub osoby prawnej niebędącej podatnikiem podatku VAT</w:t>
      </w:r>
      <w:r w:rsidRPr="00CF6C74">
        <w:rPr>
          <w:rFonts w:eastAsia="Times New Roman" w:cstheme="minorHAnsi"/>
          <w:sz w:val="24"/>
          <w:szCs w:val="24"/>
          <w:lang w:eastAsia="pl-PL"/>
        </w:rPr>
        <w:br/>
        <w:t xml:space="preserve">oraz na żądanie osoby fizycznej. </w:t>
      </w:r>
    </w:p>
    <w:p w14:paraId="44F756AE" w14:textId="3933A931" w:rsidR="0017760E"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przypadku sprzedaży na rzecz osoby fizycznej</w:t>
      </w:r>
      <w:r w:rsidR="00C604F0" w:rsidRPr="00CF6C74">
        <w:rPr>
          <w:rFonts w:eastAsia="Times New Roman" w:cstheme="minorHAnsi"/>
          <w:sz w:val="24"/>
          <w:szCs w:val="24"/>
          <w:lang w:eastAsia="pl-PL"/>
        </w:rPr>
        <w:t xml:space="preserve"> </w:t>
      </w:r>
      <w:r w:rsidRPr="00CF6C74">
        <w:rPr>
          <w:rFonts w:eastAsia="Times New Roman" w:cstheme="minorHAnsi"/>
          <w:sz w:val="24"/>
          <w:szCs w:val="24"/>
          <w:lang w:eastAsia="pl-PL"/>
        </w:rPr>
        <w:t>nieprowadzącej działalności gospodarczej wystawia się dowód wewnętrzny. Fakturę lub</w:t>
      </w:r>
      <w:r w:rsidR="00C604F0"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dowód wewnętrzny w tym przypadku wystawia się najpóźniej z chwilą upływu terminu</w:t>
      </w:r>
      <w:r w:rsidR="00C604F0" w:rsidRPr="00CF6C74">
        <w:rPr>
          <w:rFonts w:eastAsia="Times New Roman" w:cstheme="minorHAnsi"/>
          <w:sz w:val="24"/>
          <w:szCs w:val="24"/>
          <w:lang w:eastAsia="pl-PL"/>
        </w:rPr>
        <w:t xml:space="preserve"> </w:t>
      </w:r>
      <w:r w:rsidRPr="00CF6C74">
        <w:rPr>
          <w:rFonts w:eastAsia="Times New Roman" w:cstheme="minorHAnsi"/>
          <w:sz w:val="24"/>
          <w:szCs w:val="24"/>
          <w:lang w:eastAsia="pl-PL"/>
        </w:rPr>
        <w:t>płatności. Istnieje możliwość wystawienia faktury z tego tytułu na 60 dni wcześniej przed</w:t>
      </w:r>
      <w:r w:rsidR="00C604F0" w:rsidRPr="00CF6C74">
        <w:rPr>
          <w:rFonts w:eastAsia="Times New Roman" w:cstheme="minorHAnsi"/>
          <w:sz w:val="24"/>
          <w:szCs w:val="24"/>
          <w:lang w:eastAsia="pl-PL"/>
        </w:rPr>
        <w:t xml:space="preserve"> </w:t>
      </w:r>
      <w:r w:rsidRPr="00CF6C74">
        <w:rPr>
          <w:rFonts w:eastAsia="Times New Roman" w:cstheme="minorHAnsi"/>
          <w:sz w:val="24"/>
          <w:szCs w:val="24"/>
          <w:lang w:eastAsia="pl-PL"/>
        </w:rPr>
        <w:t>datą wykonania usługi. Warunkiem skorzystania z tego uprawnienia jest konieczność</w:t>
      </w:r>
      <w:r w:rsidR="00C604F0" w:rsidRPr="00CF6C74">
        <w:rPr>
          <w:rFonts w:eastAsia="Times New Roman" w:cstheme="minorHAnsi"/>
          <w:sz w:val="24"/>
          <w:szCs w:val="24"/>
          <w:lang w:eastAsia="pl-PL"/>
        </w:rPr>
        <w:t xml:space="preserve"> </w:t>
      </w:r>
      <w:r w:rsidRPr="00CF6C74">
        <w:rPr>
          <w:rFonts w:eastAsia="Times New Roman" w:cstheme="minorHAnsi"/>
          <w:sz w:val="24"/>
          <w:szCs w:val="24"/>
          <w:lang w:eastAsia="pl-PL"/>
        </w:rPr>
        <w:t>wskazania okresu rozliczeniowego, którego dotyczy taka faktura.</w:t>
      </w:r>
    </w:p>
    <w:p w14:paraId="19EC3B82" w14:textId="28FFAF8D" w:rsidR="00C604F0" w:rsidRPr="00CF6C74" w:rsidRDefault="00F37AB0" w:rsidP="0093562F">
      <w:pPr>
        <w:pStyle w:val="Akapitzlist"/>
        <w:numPr>
          <w:ilvl w:val="0"/>
          <w:numId w:val="89"/>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pliku JPK_V7M w</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w dokumenty powinny być oznaczone:</w:t>
      </w:r>
      <w:r w:rsidR="0017760E" w:rsidRPr="00CF6C74">
        <w:rPr>
          <w:rFonts w:eastAsia="Times New Roman" w:cstheme="minorHAnsi"/>
          <w:sz w:val="24"/>
          <w:szCs w:val="24"/>
          <w:lang w:eastAsia="pl-PL"/>
        </w:rPr>
        <w:t xml:space="preserve"> </w:t>
      </w:r>
    </w:p>
    <w:p w14:paraId="697EFB86" w14:textId="77777777" w:rsidR="00C604F0" w:rsidRPr="00CF6C74" w:rsidRDefault="00F37AB0" w:rsidP="0093562F">
      <w:pPr>
        <w:pStyle w:val="Akapitzlist"/>
        <w:numPr>
          <w:ilvl w:val="4"/>
          <w:numId w:val="90"/>
        </w:numPr>
        <w:spacing w:line="276" w:lineRule="auto"/>
        <w:ind w:hanging="436"/>
        <w:jc w:val="both"/>
        <w:rPr>
          <w:rFonts w:eastAsia="Times New Roman" w:cstheme="minorHAnsi"/>
          <w:sz w:val="24"/>
          <w:szCs w:val="24"/>
          <w:u w:val="single"/>
          <w:lang w:eastAsia="pl-PL"/>
        </w:rPr>
      </w:pPr>
      <w:r w:rsidRPr="00CF6C74">
        <w:rPr>
          <w:rFonts w:eastAsia="Times New Roman" w:cstheme="minorHAnsi"/>
          <w:sz w:val="24"/>
          <w:szCs w:val="24"/>
          <w:lang w:eastAsia="pl-PL"/>
        </w:rPr>
        <w:t>Typ Dokumentu jako: WEW w przypadku dowodu wewnętrznego;</w:t>
      </w:r>
    </w:p>
    <w:p w14:paraId="7CC81D62" w14:textId="77777777" w:rsidR="00C604F0" w:rsidRPr="00CF6C74" w:rsidRDefault="00F37AB0" w:rsidP="0093562F">
      <w:pPr>
        <w:pStyle w:val="Akapitzlist"/>
        <w:numPr>
          <w:ilvl w:val="4"/>
          <w:numId w:val="90"/>
        </w:numPr>
        <w:spacing w:after="120" w:line="276" w:lineRule="auto"/>
        <w:ind w:left="709" w:hanging="425"/>
        <w:contextualSpacing w:val="0"/>
        <w:jc w:val="both"/>
        <w:rPr>
          <w:rFonts w:eastAsia="Times New Roman" w:cstheme="minorHAnsi"/>
          <w:sz w:val="24"/>
          <w:szCs w:val="24"/>
          <w:u w:val="single"/>
          <w:lang w:eastAsia="pl-PL"/>
        </w:rPr>
      </w:pPr>
      <w:r w:rsidRPr="00CF6C74">
        <w:rPr>
          <w:rFonts w:eastAsia="Times New Roman" w:cstheme="minorHAnsi"/>
          <w:sz w:val="24"/>
          <w:szCs w:val="24"/>
          <w:lang w:eastAsia="pl-PL"/>
        </w:rPr>
        <w:t>atrybutem TP w przypadku gdy istnieją powiązania między nabywcą a usługodawcą.</w:t>
      </w:r>
    </w:p>
    <w:p w14:paraId="4EDF2F88" w14:textId="15C292B1" w:rsidR="0017760E" w:rsidRPr="00CF6C74" w:rsidRDefault="00F37AB0" w:rsidP="006C0685">
      <w:pPr>
        <w:pStyle w:val="Akapitzlist"/>
        <w:spacing w:after="120" w:line="276" w:lineRule="auto"/>
        <w:ind w:left="0"/>
        <w:contextualSpacing w:val="0"/>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Sprzedaż składników majątkowych</w:t>
      </w:r>
    </w:p>
    <w:p w14:paraId="613645F2" w14:textId="77777777"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dostawy składników majątkowych będących towarami używanymi przez</w:t>
      </w:r>
      <w:r w:rsidRPr="00CF6C74">
        <w:rPr>
          <w:rFonts w:eastAsia="Times New Roman" w:cstheme="minorHAnsi"/>
          <w:sz w:val="24"/>
          <w:szCs w:val="24"/>
          <w:lang w:eastAsia="pl-PL"/>
        </w:rPr>
        <w:br/>
        <w:t>dostawcę, które wykorzystywane były przez niego wyłącznie na cele działalności</w:t>
      </w:r>
      <w:r w:rsidRPr="00CF6C74">
        <w:rPr>
          <w:rFonts w:eastAsia="Times New Roman" w:cstheme="minorHAnsi"/>
          <w:sz w:val="24"/>
          <w:szCs w:val="24"/>
          <w:lang w:eastAsia="pl-PL"/>
        </w:rPr>
        <w:br/>
        <w:t>zwolnionej z VAT, jeżeli z tytułu nabycia, importu lub wytworzenia tych towarów nie</w:t>
      </w:r>
      <w:r w:rsidRPr="00CF6C74">
        <w:rPr>
          <w:rFonts w:eastAsia="Times New Roman" w:cstheme="minorHAnsi"/>
          <w:sz w:val="24"/>
          <w:szCs w:val="24"/>
          <w:lang w:eastAsia="pl-PL"/>
        </w:rPr>
        <w:br/>
      </w:r>
      <w:r w:rsidRPr="00CF6C74">
        <w:rPr>
          <w:rFonts w:eastAsia="Times New Roman" w:cstheme="minorHAnsi"/>
          <w:sz w:val="24"/>
          <w:szCs w:val="24"/>
          <w:lang w:eastAsia="pl-PL"/>
        </w:rPr>
        <w:lastRenderedPageBreak/>
        <w:t>przysługiwało dokonującemu ich dostawy prawo do obniżenia kwoty podatku należnego</w:t>
      </w:r>
      <w:r w:rsidRPr="00CF6C74">
        <w:rPr>
          <w:rFonts w:eastAsia="Times New Roman" w:cstheme="minorHAnsi"/>
          <w:sz w:val="24"/>
          <w:szCs w:val="24"/>
          <w:lang w:eastAsia="pl-PL"/>
        </w:rPr>
        <w:br/>
        <w:t>o kwotę podatku naliczonego, to transakcja taka korzysta ze zwolnienia z opodatkowania.</w:t>
      </w:r>
      <w:r w:rsidRPr="00CF6C74">
        <w:rPr>
          <w:rFonts w:eastAsia="Times New Roman" w:cstheme="minorHAnsi"/>
          <w:sz w:val="24"/>
          <w:szCs w:val="24"/>
          <w:lang w:eastAsia="pl-PL"/>
        </w:rPr>
        <w:br/>
        <w:t>Podstawa prawna do zastosowania zwolnienia: art. 43 ust. 1 pkt 2 ustawy o VAT.</w:t>
      </w:r>
    </w:p>
    <w:p w14:paraId="483B4681" w14:textId="77777777"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dostawy towarów używanych, które wykorzystywane były do czynności</w:t>
      </w:r>
      <w:r w:rsidRPr="00CF6C74">
        <w:rPr>
          <w:rFonts w:eastAsia="Times New Roman" w:cstheme="minorHAnsi"/>
          <w:sz w:val="24"/>
          <w:szCs w:val="24"/>
          <w:lang w:eastAsia="pl-PL"/>
        </w:rPr>
        <w:br/>
        <w:t>opodatkowanych (choćby w części) lub działalności mieszanej, dostawa taka nie może</w:t>
      </w:r>
      <w:r w:rsidRPr="00CF6C74">
        <w:rPr>
          <w:rFonts w:eastAsia="Times New Roman" w:cstheme="minorHAnsi"/>
          <w:sz w:val="24"/>
          <w:szCs w:val="24"/>
          <w:lang w:eastAsia="pl-PL"/>
        </w:rPr>
        <w:br/>
        <w:t>korzystać ze zwolnienia z VAT na podstawie ww. art. 43 ust. 1 pkt 2 ustawy o VAT.</w:t>
      </w:r>
    </w:p>
    <w:p w14:paraId="110B1447" w14:textId="36761FAD" w:rsidR="00F37AB0"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gdy sprzedaż składników majątkowych nie może korzystać ze zwolnienia</w:t>
      </w:r>
      <w:r w:rsidRPr="00CF6C74">
        <w:rPr>
          <w:rFonts w:eastAsia="Times New Roman" w:cstheme="minorHAnsi"/>
          <w:sz w:val="24"/>
          <w:szCs w:val="24"/>
          <w:lang w:eastAsia="pl-PL"/>
        </w:rPr>
        <w:br/>
        <w:t>z opodatkowania, to taka transakcja opodatkowana jest podstawową stawką podatku</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VAT</w:t>
      </w:r>
      <w:r w:rsidR="006C0685" w:rsidRPr="00CF6C74">
        <w:rPr>
          <w:rFonts w:eastAsia="Times New Roman" w:cstheme="minorHAnsi"/>
          <w:sz w:val="24"/>
          <w:szCs w:val="24"/>
          <w:lang w:eastAsia="pl-PL"/>
        </w:rPr>
        <w:t>.</w:t>
      </w:r>
    </w:p>
    <w:p w14:paraId="51BCD9E7" w14:textId="628BFDC4" w:rsidR="0017760E"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Podstawę opodatkowania w przypadku sprzedaży składników majątkowych stanowi</w:t>
      </w:r>
      <w:r w:rsidRPr="00CF6C74">
        <w:rPr>
          <w:rFonts w:eastAsia="Times New Roman" w:cstheme="minorHAnsi"/>
          <w:sz w:val="24"/>
          <w:szCs w:val="24"/>
          <w:lang w:eastAsia="pl-PL"/>
        </w:rPr>
        <w:br/>
        <w:t>wszystko</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 xml:space="preserve"> co nabywca zobowiązany jest zapłacić sprzedawcy. Podstawa opodatkowania nie</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obejmuje kwoty podatku VAT, stanowi kwotę netto.</w:t>
      </w:r>
    </w:p>
    <w:p w14:paraId="3EE0A972" w14:textId="6197B903" w:rsidR="0017760E"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podatkowy w przypadku sprzedaży składników majątkowych powstaje</w:t>
      </w:r>
      <w:r w:rsidRPr="00CF6C74">
        <w:rPr>
          <w:rFonts w:eastAsia="Times New Roman" w:cstheme="minorHAnsi"/>
          <w:sz w:val="24"/>
          <w:szCs w:val="24"/>
          <w:lang w:eastAsia="pl-PL"/>
        </w:rPr>
        <w:br/>
        <w:t>z chwilą dokonania dostawy tych towarów.</w:t>
      </w:r>
    </w:p>
    <w:p w14:paraId="3B41AB1C" w14:textId="08E123ED" w:rsidR="0017760E"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Jeżeli przed wydaniem towaru nastąpi częściowa lub całkowita płatność (zaliczka) przez</w:t>
      </w:r>
      <w:r w:rsidRPr="00CF6C74">
        <w:rPr>
          <w:rFonts w:eastAsia="Times New Roman" w:cstheme="minorHAnsi"/>
          <w:sz w:val="24"/>
          <w:szCs w:val="24"/>
          <w:lang w:eastAsia="pl-PL"/>
        </w:rPr>
        <w:br/>
        <w:t xml:space="preserve">nabywcę, to obowiązek podatkowy powstaje w dniu otrzymania tej płatności </w:t>
      </w:r>
      <w:r w:rsidR="006C0685" w:rsidRPr="00CF6C74">
        <w:rPr>
          <w:rFonts w:eastAsia="Times New Roman" w:cstheme="minorHAnsi"/>
          <w:sz w:val="24"/>
          <w:szCs w:val="24"/>
          <w:lang w:eastAsia="pl-PL"/>
        </w:rPr>
        <w:br/>
      </w:r>
      <w:r w:rsidRPr="00CF6C74">
        <w:rPr>
          <w:rFonts w:eastAsia="Times New Roman" w:cstheme="minorHAnsi"/>
          <w:sz w:val="24"/>
          <w:szCs w:val="24"/>
          <w:lang w:eastAsia="pl-PL"/>
        </w:rPr>
        <w:t>w</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odniesieniu</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 otrzymanej kwoty.</w:t>
      </w:r>
    </w:p>
    <w:p w14:paraId="3D987C9B" w14:textId="77777777"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Fakturę lub dowód wewnętrzny w tym przypadku wystawia się z dniem dokonania dostawy</w:t>
      </w:r>
      <w:r w:rsidR="001944F5" w:rsidRPr="00CF6C74">
        <w:rPr>
          <w:rFonts w:eastAsia="Times New Roman" w:cstheme="minorHAnsi"/>
          <w:sz w:val="24"/>
          <w:szCs w:val="24"/>
          <w:lang w:eastAsia="pl-PL"/>
        </w:rPr>
        <w:t xml:space="preserve"> </w:t>
      </w:r>
      <w:r w:rsidRPr="00CF6C74">
        <w:rPr>
          <w:rFonts w:eastAsia="Times New Roman" w:cstheme="minorHAnsi"/>
          <w:sz w:val="24"/>
          <w:szCs w:val="24"/>
          <w:lang w:eastAsia="pl-PL"/>
        </w:rPr>
        <w:t>towaru.</w:t>
      </w:r>
    </w:p>
    <w:p w14:paraId="48FB88B3" w14:textId="77777777"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wystawienia faktury powstaje:</w:t>
      </w:r>
    </w:p>
    <w:p w14:paraId="187CBFD0" w14:textId="77777777" w:rsidR="006C0685" w:rsidRPr="00CF6C74" w:rsidRDefault="00F37AB0" w:rsidP="0093562F">
      <w:pPr>
        <w:pStyle w:val="Akapitzlist"/>
        <w:numPr>
          <w:ilvl w:val="0"/>
          <w:numId w:val="9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obligatoryjnie w przypadku dokonania sprzedaży na rzecz innego podatnika podatku</w:t>
      </w:r>
      <w:r w:rsidRPr="00CF6C74">
        <w:rPr>
          <w:rFonts w:eastAsia="Times New Roman" w:cstheme="minorHAnsi"/>
          <w:sz w:val="24"/>
          <w:szCs w:val="24"/>
          <w:lang w:eastAsia="pl-PL"/>
        </w:rPr>
        <w:br/>
        <w:t>VAT lub osoby prawnej niebędącej podatnikiem podatku VAT</w:t>
      </w:r>
      <w:r w:rsidR="006C0685" w:rsidRPr="00CF6C74">
        <w:rPr>
          <w:rFonts w:eastAsia="Times New Roman" w:cstheme="minorHAnsi"/>
          <w:sz w:val="24"/>
          <w:szCs w:val="24"/>
          <w:lang w:eastAsia="pl-PL"/>
        </w:rPr>
        <w:t>;</w:t>
      </w:r>
    </w:p>
    <w:p w14:paraId="7F8CA4B1" w14:textId="77777777" w:rsidR="006C0685" w:rsidRPr="00CF6C74" w:rsidRDefault="00F37AB0" w:rsidP="0093562F">
      <w:pPr>
        <w:pStyle w:val="Akapitzlist"/>
        <w:numPr>
          <w:ilvl w:val="0"/>
          <w:numId w:val="92"/>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na żądanie osoby fizycznej.</w:t>
      </w:r>
    </w:p>
    <w:p w14:paraId="061B55AE" w14:textId="77777777"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 przypadku </w:t>
      </w:r>
      <w:r w:rsidR="0017760E"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dokonania </w:t>
      </w:r>
      <w:r w:rsidR="0017760E" w:rsidRPr="00CF6C74">
        <w:rPr>
          <w:rFonts w:eastAsia="Times New Roman" w:cstheme="minorHAnsi"/>
          <w:sz w:val="24"/>
          <w:szCs w:val="24"/>
          <w:lang w:eastAsia="pl-PL"/>
        </w:rPr>
        <w:t xml:space="preserve"> </w:t>
      </w:r>
      <w:r w:rsidRPr="00CF6C74">
        <w:rPr>
          <w:rFonts w:eastAsia="Times New Roman" w:cstheme="minorHAnsi"/>
          <w:sz w:val="24"/>
          <w:szCs w:val="24"/>
          <w:lang w:eastAsia="pl-PL"/>
        </w:rPr>
        <w:t>sprzedaży towaru na rzecz osoby fizycznej nieprowadzącej</w:t>
      </w:r>
      <w:r w:rsidRPr="00CF6C74">
        <w:rPr>
          <w:rFonts w:eastAsia="Times New Roman" w:cstheme="minorHAnsi"/>
          <w:sz w:val="24"/>
          <w:szCs w:val="24"/>
          <w:lang w:eastAsia="pl-PL"/>
        </w:rPr>
        <w:br/>
        <w:t>działalności gospodarczej wystawia się dowód wewnętrzny.</w:t>
      </w:r>
    </w:p>
    <w:p w14:paraId="4933153C" w14:textId="42DF5501" w:rsidR="006C0685" w:rsidRPr="00CF6C74" w:rsidRDefault="00F37AB0" w:rsidP="0093562F">
      <w:pPr>
        <w:pStyle w:val="Akapitzlist"/>
        <w:numPr>
          <w:ilvl w:val="0"/>
          <w:numId w:val="9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pliku JPK_V7M w</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w dokumenty powinny być oznaczone:</w:t>
      </w:r>
    </w:p>
    <w:p w14:paraId="5D8445DA" w14:textId="77777777" w:rsidR="006C0685" w:rsidRPr="00CF6C74" w:rsidRDefault="00F37AB0" w:rsidP="0093562F">
      <w:pPr>
        <w:pStyle w:val="Akapitzlist"/>
        <w:numPr>
          <w:ilvl w:val="0"/>
          <w:numId w:val="9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Typ Dokumentu jako: WEW w przypadku dowodu wewnętrznego;</w:t>
      </w:r>
    </w:p>
    <w:p w14:paraId="30EFC818" w14:textId="73FE7149" w:rsidR="006C0685" w:rsidRPr="00CF6C74" w:rsidRDefault="00F37AB0" w:rsidP="0093562F">
      <w:pPr>
        <w:pStyle w:val="Akapitzlist"/>
        <w:numPr>
          <w:ilvl w:val="0"/>
          <w:numId w:val="9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kodem GTU_06, w przypadku faktury przy sprzedaży używanych telefonów</w:t>
      </w:r>
      <w:r w:rsidRPr="00CF6C74">
        <w:rPr>
          <w:rFonts w:eastAsia="Times New Roman" w:cstheme="minorHAnsi"/>
          <w:sz w:val="24"/>
          <w:szCs w:val="24"/>
          <w:lang w:eastAsia="pl-PL"/>
        </w:rPr>
        <w:br/>
        <w:t>komórkowych, laptopów, tabletów;</w:t>
      </w:r>
    </w:p>
    <w:p w14:paraId="1C076EA7" w14:textId="034CFF26" w:rsidR="006C0685" w:rsidRPr="00CF6C74" w:rsidRDefault="00F37AB0" w:rsidP="0093562F">
      <w:pPr>
        <w:pStyle w:val="Akapitzlist"/>
        <w:numPr>
          <w:ilvl w:val="0"/>
          <w:numId w:val="93"/>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kodem GTU_07, w przypadku faktury przy sprzedaży pojazdów oraz części do tych</w:t>
      </w:r>
      <w:r w:rsidRPr="00CF6C74">
        <w:rPr>
          <w:rFonts w:eastAsia="Times New Roman" w:cstheme="minorHAnsi"/>
          <w:sz w:val="24"/>
          <w:szCs w:val="24"/>
          <w:lang w:eastAsia="pl-PL"/>
        </w:rPr>
        <w:br/>
        <w:t>pojazdów (składnik majątkowy);</w:t>
      </w:r>
    </w:p>
    <w:p w14:paraId="5DDFF3CB" w14:textId="77777777" w:rsidR="006C0685" w:rsidRPr="00CF6C74" w:rsidRDefault="00F37AB0" w:rsidP="0093562F">
      <w:pPr>
        <w:pStyle w:val="Akapitzlist"/>
        <w:numPr>
          <w:ilvl w:val="0"/>
          <w:numId w:val="93"/>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atrybutem TP w przypadku gdy istnieją powiązania między nabywcą a dokonującym</w:t>
      </w:r>
      <w:r w:rsidRPr="00CF6C74">
        <w:rPr>
          <w:rFonts w:eastAsia="Times New Roman" w:cstheme="minorHAnsi"/>
          <w:sz w:val="24"/>
          <w:szCs w:val="24"/>
          <w:lang w:eastAsia="pl-PL"/>
        </w:rPr>
        <w:br/>
        <w:t>dostawy towaru.</w:t>
      </w:r>
    </w:p>
    <w:p w14:paraId="666DE6AA" w14:textId="50AE8011" w:rsidR="00F37AB0" w:rsidRPr="00CF6C74" w:rsidRDefault="00F37AB0" w:rsidP="006C0685">
      <w:pPr>
        <w:pStyle w:val="Akapitzlist"/>
        <w:spacing w:after="120" w:line="276" w:lineRule="auto"/>
        <w:ind w:left="0"/>
        <w:contextualSpacing w:val="0"/>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 xml:space="preserve">Opłata </w:t>
      </w:r>
      <w:proofErr w:type="spellStart"/>
      <w:r w:rsidRPr="00CF6C74">
        <w:rPr>
          <w:rFonts w:eastAsia="Times New Roman" w:cstheme="minorHAnsi"/>
          <w:sz w:val="24"/>
          <w:szCs w:val="24"/>
          <w:u w:val="single"/>
          <w:lang w:eastAsia="pl-PL"/>
        </w:rPr>
        <w:t>przekształceniowa</w:t>
      </w:r>
      <w:proofErr w:type="spellEnd"/>
    </w:p>
    <w:p w14:paraId="32D41EA3" w14:textId="0EA8342D" w:rsidR="006C0685"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Czynność przekształcenia użytkowania wieczystego we własność z mocy prawa, skutkująca</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przeniesieniem przez dotychczasowego właściciela gruntu władztwa prawnego na rzecz</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dotychczasowego użytkownika wieczystego</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 xml:space="preserve"> z mocy prawa jest traktowana jako odrębna</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dostawa.</w:t>
      </w:r>
    </w:p>
    <w:p w14:paraId="26C6A940" w14:textId="7BD41D48"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lastRenderedPageBreak/>
        <w:t>W związku z przekształceniem prawa użytkowania wieczystego gruntów zabudowanych na</w:t>
      </w:r>
      <w:r w:rsidR="006C0685" w:rsidRPr="00CF6C74">
        <w:rPr>
          <w:rFonts w:eastAsia="Times New Roman" w:cstheme="minorHAnsi"/>
          <w:sz w:val="24"/>
          <w:szCs w:val="24"/>
          <w:lang w:eastAsia="pl-PL"/>
        </w:rPr>
        <w:t xml:space="preserve"> </w:t>
      </w:r>
      <w:r w:rsidRPr="00CF6C74">
        <w:rPr>
          <w:rFonts w:eastAsia="Times New Roman" w:cstheme="minorHAnsi"/>
          <w:sz w:val="24"/>
          <w:szCs w:val="24"/>
          <w:lang w:eastAsia="pl-PL"/>
        </w:rPr>
        <w:t>cele mieszkaniowe w prawo własności pozostaje do spłaty należność w formie opłaty</w:t>
      </w:r>
      <w:r w:rsidRPr="00CF6C74">
        <w:rPr>
          <w:rFonts w:eastAsia="Times New Roman" w:cstheme="minorHAnsi"/>
          <w:sz w:val="24"/>
          <w:szCs w:val="24"/>
          <w:lang w:eastAsia="pl-PL"/>
        </w:rPr>
        <w:br/>
        <w:t xml:space="preserve">rocznej </w:t>
      </w:r>
      <w:proofErr w:type="spellStart"/>
      <w:r w:rsidRPr="00CF6C74">
        <w:rPr>
          <w:rFonts w:eastAsia="Times New Roman" w:cstheme="minorHAnsi"/>
          <w:sz w:val="24"/>
          <w:szCs w:val="24"/>
          <w:lang w:eastAsia="pl-PL"/>
        </w:rPr>
        <w:t>przekształceniowej</w:t>
      </w:r>
      <w:proofErr w:type="spellEnd"/>
      <w:r w:rsidRPr="00CF6C74">
        <w:rPr>
          <w:rFonts w:eastAsia="Times New Roman" w:cstheme="minorHAnsi"/>
          <w:sz w:val="24"/>
          <w:szCs w:val="24"/>
          <w:lang w:eastAsia="pl-PL"/>
        </w:rPr>
        <w:t xml:space="preserve"> lub opłaty jednorazowej z tytułu przekształcenia.</w:t>
      </w:r>
    </w:p>
    <w:p w14:paraId="24A03FB6" w14:textId="58D37333"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Opłaty z tytułu przekształcenia otrzymane po 1 stycznia 2022 r. są opodatkowane podatkiem</w:t>
      </w:r>
      <w:r w:rsidR="001944F5"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VAT z chwilą ich otrzymania przy zastosowaniu stawki </w:t>
      </w:r>
      <w:r w:rsidR="006C0685" w:rsidRPr="00CF6C74">
        <w:rPr>
          <w:rFonts w:eastAsia="Times New Roman" w:cstheme="minorHAnsi"/>
          <w:sz w:val="24"/>
          <w:szCs w:val="24"/>
          <w:lang w:eastAsia="pl-PL"/>
        </w:rPr>
        <w:t xml:space="preserve">podstawowej </w:t>
      </w:r>
      <w:r w:rsidRPr="00CF6C74">
        <w:rPr>
          <w:rFonts w:eastAsia="Times New Roman" w:cstheme="minorHAnsi"/>
          <w:sz w:val="24"/>
          <w:szCs w:val="24"/>
          <w:lang w:eastAsia="pl-PL"/>
        </w:rPr>
        <w:t>VAT. Opłaty te stanowią</w:t>
      </w:r>
      <w:r w:rsidR="001944F5" w:rsidRPr="00CF6C74">
        <w:rPr>
          <w:rFonts w:eastAsia="Times New Roman" w:cstheme="minorHAnsi"/>
          <w:sz w:val="24"/>
          <w:szCs w:val="24"/>
          <w:lang w:eastAsia="pl-PL"/>
        </w:rPr>
        <w:t xml:space="preserve"> </w:t>
      </w:r>
      <w:r w:rsidRPr="00CF6C74">
        <w:rPr>
          <w:rFonts w:eastAsia="Times New Roman" w:cstheme="minorHAnsi"/>
          <w:sz w:val="24"/>
          <w:szCs w:val="24"/>
          <w:lang w:eastAsia="pl-PL"/>
        </w:rPr>
        <w:t>kwoty brutto i zawierają podatek VAT.</w:t>
      </w:r>
    </w:p>
    <w:p w14:paraId="424C46BE" w14:textId="532A6C68"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Powyższa zasada nie dotyczy opłat otrzymanych od 2022 r, które zostały już rozliczone dla</w:t>
      </w:r>
      <w:r w:rsidRPr="00CF6C74">
        <w:rPr>
          <w:rFonts w:eastAsia="Times New Roman" w:cstheme="minorHAnsi"/>
          <w:sz w:val="24"/>
          <w:szCs w:val="24"/>
          <w:lang w:eastAsia="pl-PL"/>
        </w:rPr>
        <w:br/>
        <w:t>celów VAT</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 xml:space="preserve"> tj. uwzględnione zostały w ewidencji VAT na podstawie wystawionej faktury</w:t>
      </w:r>
      <w:r w:rsidR="002D5149" w:rsidRPr="00CF6C74">
        <w:rPr>
          <w:rFonts w:eastAsia="Times New Roman" w:cstheme="minorHAnsi"/>
          <w:sz w:val="24"/>
          <w:szCs w:val="24"/>
          <w:lang w:eastAsia="pl-PL"/>
        </w:rPr>
        <w:t xml:space="preserve"> </w:t>
      </w:r>
      <w:r w:rsidRPr="00CF6C74">
        <w:rPr>
          <w:rFonts w:eastAsia="Times New Roman" w:cstheme="minorHAnsi"/>
          <w:sz w:val="24"/>
          <w:szCs w:val="24"/>
          <w:lang w:eastAsia="pl-PL"/>
        </w:rPr>
        <w:t>albo na podstawie zbiorczego dokumentu wewnętrznego, a także nie dotyczy opła</w:t>
      </w:r>
      <w:r w:rsidR="001944F5" w:rsidRPr="00CF6C74">
        <w:rPr>
          <w:rFonts w:eastAsia="Times New Roman" w:cstheme="minorHAnsi"/>
          <w:sz w:val="24"/>
          <w:szCs w:val="24"/>
          <w:lang w:eastAsia="pl-PL"/>
        </w:rPr>
        <w:t xml:space="preserve">t </w:t>
      </w:r>
      <w:r w:rsidRPr="00CF6C74">
        <w:rPr>
          <w:rFonts w:eastAsia="Times New Roman" w:cstheme="minorHAnsi"/>
          <w:sz w:val="24"/>
          <w:szCs w:val="24"/>
          <w:lang w:eastAsia="pl-PL"/>
        </w:rPr>
        <w:t>otrzymanych przed 1 stycznia 2022 r.</w:t>
      </w:r>
    </w:p>
    <w:p w14:paraId="0142A36D" w14:textId="07CF58CA"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podatkowy w odniesieniu do opłat rocznych z tytułu przekształcenia powstaje</w:t>
      </w:r>
      <w:r w:rsidRPr="00CF6C74">
        <w:rPr>
          <w:rFonts w:eastAsia="Times New Roman" w:cstheme="minorHAnsi"/>
          <w:sz w:val="24"/>
          <w:szCs w:val="24"/>
          <w:lang w:eastAsia="pl-PL"/>
        </w:rPr>
        <w:br/>
        <w:t>z chwilą otrzymania całości lub części zapłaty.</w:t>
      </w:r>
    </w:p>
    <w:p w14:paraId="3D8115DE" w14:textId="183EB0D0"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podatkowy w odniesieniu do opłaty jednorazowej z tytułu przekształcenia</w:t>
      </w:r>
      <w:r w:rsidRPr="00CF6C74">
        <w:rPr>
          <w:rFonts w:eastAsia="Times New Roman" w:cstheme="minorHAnsi"/>
          <w:sz w:val="24"/>
          <w:szCs w:val="24"/>
          <w:lang w:eastAsia="pl-PL"/>
        </w:rPr>
        <w:br/>
        <w:t>powstaje z chwilą otrzymania jej zapłaty.</w:t>
      </w:r>
    </w:p>
    <w:p w14:paraId="74354527" w14:textId="4838C91E" w:rsidR="002D5149" w:rsidRPr="00CF6C74" w:rsidRDefault="00F37AB0" w:rsidP="0093562F">
      <w:pPr>
        <w:pStyle w:val="Akapitzlist"/>
        <w:numPr>
          <w:ilvl w:val="0"/>
          <w:numId w:val="94"/>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wystawienia faktury powstaje:</w:t>
      </w:r>
    </w:p>
    <w:p w14:paraId="632EAF70" w14:textId="7B52EAAE" w:rsidR="006C0685" w:rsidRPr="00CF6C74" w:rsidRDefault="00374D64" w:rsidP="0093562F">
      <w:pPr>
        <w:pStyle w:val="Akapitzlist"/>
        <w:numPr>
          <w:ilvl w:val="0"/>
          <w:numId w:val="95"/>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o</w:t>
      </w:r>
      <w:r w:rsidR="00F37AB0" w:rsidRPr="00CF6C74">
        <w:rPr>
          <w:rFonts w:eastAsia="Times New Roman" w:cstheme="minorHAnsi"/>
          <w:sz w:val="24"/>
          <w:szCs w:val="24"/>
          <w:lang w:eastAsia="pl-PL"/>
        </w:rPr>
        <w:t>bligatoryjnie</w:t>
      </w:r>
      <w:r w:rsidR="006C0685" w:rsidRPr="00CF6C74">
        <w:rPr>
          <w:rFonts w:eastAsia="Times New Roman" w:cstheme="minorHAnsi"/>
          <w:sz w:val="24"/>
          <w:szCs w:val="24"/>
          <w:lang w:eastAsia="pl-PL"/>
        </w:rPr>
        <w:t>,</w:t>
      </w:r>
      <w:r w:rsidR="00F37AB0" w:rsidRPr="00CF6C74">
        <w:rPr>
          <w:rFonts w:eastAsia="Times New Roman" w:cstheme="minorHAnsi"/>
          <w:sz w:val="24"/>
          <w:szCs w:val="24"/>
          <w:lang w:eastAsia="pl-PL"/>
        </w:rPr>
        <w:t xml:space="preserve"> w przypadku dokonania sprzedaży na rzecz innego podatnika</w:t>
      </w:r>
      <w:r w:rsidR="00F37AB0" w:rsidRPr="00CF6C74">
        <w:rPr>
          <w:rFonts w:eastAsia="Times New Roman" w:cstheme="minorHAnsi"/>
          <w:sz w:val="24"/>
          <w:szCs w:val="24"/>
          <w:lang w:eastAsia="pl-PL"/>
        </w:rPr>
        <w:br/>
        <w:t>podatku VAT lub osoby prawnej niebędącej podatnikiem podatku VAT;</w:t>
      </w:r>
    </w:p>
    <w:p w14:paraId="42BEE4FC" w14:textId="70C62F0D" w:rsidR="002D5149" w:rsidRPr="00CF6C74" w:rsidRDefault="00F37AB0" w:rsidP="0093562F">
      <w:pPr>
        <w:pStyle w:val="Akapitzlist"/>
        <w:numPr>
          <w:ilvl w:val="0"/>
          <w:numId w:val="95"/>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na żądanie osoby fizycznej.</w:t>
      </w:r>
    </w:p>
    <w:p w14:paraId="563F2A04" w14:textId="77777777" w:rsidR="006C0685" w:rsidRPr="00CF6C74" w:rsidRDefault="00F37AB0" w:rsidP="0093562F">
      <w:pPr>
        <w:pStyle w:val="Akapitzlist"/>
        <w:numPr>
          <w:ilvl w:val="0"/>
          <w:numId w:val="96"/>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Dowód wewnętrzny wystawia się dla osoby fizycznej nieprowadzącej działalności</w:t>
      </w:r>
      <w:r w:rsidRPr="00CF6C74">
        <w:rPr>
          <w:rFonts w:eastAsia="Times New Roman" w:cstheme="minorHAnsi"/>
          <w:sz w:val="24"/>
          <w:szCs w:val="24"/>
          <w:lang w:eastAsia="pl-PL"/>
        </w:rPr>
        <w:br/>
        <w:t>gospodarczej.</w:t>
      </w:r>
    </w:p>
    <w:p w14:paraId="4562E65C" w14:textId="77777777" w:rsidR="006C0685" w:rsidRPr="00CF6C74" w:rsidRDefault="00F37AB0" w:rsidP="0093562F">
      <w:pPr>
        <w:pStyle w:val="Akapitzlist"/>
        <w:numPr>
          <w:ilvl w:val="0"/>
          <w:numId w:val="96"/>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pliku JPK_V7M dokumenty wystawiane z tytułu w</w:t>
      </w:r>
      <w:r w:rsidR="006C0685" w:rsidRPr="00CF6C74">
        <w:rPr>
          <w:rFonts w:eastAsia="Times New Roman" w:cstheme="minorHAnsi"/>
          <w:sz w:val="24"/>
          <w:szCs w:val="24"/>
          <w:lang w:eastAsia="pl-PL"/>
        </w:rPr>
        <w:t>/w</w:t>
      </w:r>
      <w:r w:rsidRPr="00CF6C74">
        <w:rPr>
          <w:rFonts w:eastAsia="Times New Roman" w:cstheme="minorHAnsi"/>
          <w:sz w:val="24"/>
          <w:szCs w:val="24"/>
          <w:lang w:eastAsia="pl-PL"/>
        </w:rPr>
        <w:t xml:space="preserve"> transakcji powinny być oznaczone:</w:t>
      </w:r>
    </w:p>
    <w:p w14:paraId="7612DDD8" w14:textId="1F259EB2" w:rsidR="002D5149" w:rsidRPr="00CF6C74" w:rsidRDefault="00F37AB0" w:rsidP="0093562F">
      <w:pPr>
        <w:pStyle w:val="Akapitzlist"/>
        <w:numPr>
          <w:ilvl w:val="0"/>
          <w:numId w:val="97"/>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kodem GTU_10, w przypadku faktury;</w:t>
      </w:r>
    </w:p>
    <w:p w14:paraId="3B718486" w14:textId="12C055AB" w:rsidR="002D5149" w:rsidRPr="00CF6C74" w:rsidRDefault="00F37AB0" w:rsidP="0093562F">
      <w:pPr>
        <w:pStyle w:val="Akapitzlist"/>
        <w:numPr>
          <w:ilvl w:val="0"/>
          <w:numId w:val="97"/>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Typ Dokumentu jako: WEW w przypadku dowodu wewnętrznego;</w:t>
      </w:r>
    </w:p>
    <w:p w14:paraId="6D2C2925" w14:textId="77777777" w:rsidR="006C0685" w:rsidRPr="00CF6C74" w:rsidRDefault="00F37AB0" w:rsidP="0093562F">
      <w:pPr>
        <w:pStyle w:val="Akapitzlist"/>
        <w:numPr>
          <w:ilvl w:val="0"/>
          <w:numId w:val="97"/>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atrybutem TP w przypadku</w:t>
      </w:r>
      <w:r w:rsidR="006C0685" w:rsidRPr="00CF6C74">
        <w:rPr>
          <w:rFonts w:eastAsia="Times New Roman" w:cstheme="minorHAnsi"/>
          <w:sz w:val="24"/>
          <w:szCs w:val="24"/>
          <w:lang w:eastAsia="pl-PL"/>
        </w:rPr>
        <w:t>,</w:t>
      </w:r>
      <w:r w:rsidRPr="00CF6C74">
        <w:rPr>
          <w:rFonts w:eastAsia="Times New Roman" w:cstheme="minorHAnsi"/>
          <w:sz w:val="24"/>
          <w:szCs w:val="24"/>
          <w:lang w:eastAsia="pl-PL"/>
        </w:rPr>
        <w:t xml:space="preserve"> gdy istnieją powiązania między nabywcą</w:t>
      </w:r>
      <w:r w:rsidR="002D5149" w:rsidRPr="00CF6C74">
        <w:rPr>
          <w:rFonts w:eastAsia="Times New Roman" w:cstheme="minorHAnsi"/>
          <w:sz w:val="24"/>
          <w:szCs w:val="24"/>
          <w:lang w:eastAsia="pl-PL"/>
        </w:rPr>
        <w:t>,</w:t>
      </w:r>
      <w:r w:rsidRPr="00CF6C74">
        <w:rPr>
          <w:rFonts w:eastAsia="Times New Roman" w:cstheme="minorHAnsi"/>
          <w:sz w:val="24"/>
          <w:szCs w:val="24"/>
          <w:lang w:eastAsia="pl-PL"/>
        </w:rPr>
        <w:t xml:space="preserve"> a dokonującym</w:t>
      </w:r>
      <w:r w:rsidRPr="00CF6C74">
        <w:rPr>
          <w:rFonts w:eastAsia="Times New Roman" w:cstheme="minorHAnsi"/>
          <w:sz w:val="24"/>
          <w:szCs w:val="24"/>
          <w:lang w:eastAsia="pl-PL"/>
        </w:rPr>
        <w:br/>
        <w:t>dostawy towaru.</w:t>
      </w:r>
    </w:p>
    <w:p w14:paraId="3C0C0A46" w14:textId="77777777" w:rsidR="0077661C" w:rsidRPr="00CF6C74" w:rsidRDefault="00F37AB0" w:rsidP="0077661C">
      <w:pPr>
        <w:pStyle w:val="Akapitzlist"/>
        <w:spacing w:after="120" w:line="276" w:lineRule="auto"/>
        <w:ind w:left="0"/>
        <w:contextualSpacing w:val="0"/>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 xml:space="preserve">Ustanowienie służebności gruntowej oraz służebności </w:t>
      </w:r>
      <w:proofErr w:type="spellStart"/>
      <w:r w:rsidRPr="00CF6C74">
        <w:rPr>
          <w:rFonts w:eastAsia="Times New Roman" w:cstheme="minorHAnsi"/>
          <w:sz w:val="24"/>
          <w:szCs w:val="24"/>
          <w:u w:val="single"/>
          <w:lang w:eastAsia="pl-PL"/>
        </w:rPr>
        <w:t>przesyłu</w:t>
      </w:r>
      <w:proofErr w:type="spellEnd"/>
    </w:p>
    <w:p w14:paraId="28A667ED" w14:textId="77777777" w:rsidR="00CC3025" w:rsidRPr="00CF6C74" w:rsidRDefault="00F37AB0" w:rsidP="0093562F">
      <w:pPr>
        <w:pStyle w:val="Akapitzlist"/>
        <w:numPr>
          <w:ilvl w:val="0"/>
          <w:numId w:val="9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Wynagrodzenie z tytułu ustanowienia prawa służebności gruntowej i służebności </w:t>
      </w:r>
      <w:proofErr w:type="spellStart"/>
      <w:r w:rsidRPr="00CF6C74">
        <w:rPr>
          <w:rFonts w:eastAsia="Times New Roman" w:cstheme="minorHAnsi"/>
          <w:sz w:val="24"/>
          <w:szCs w:val="24"/>
          <w:lang w:eastAsia="pl-PL"/>
        </w:rPr>
        <w:t>przesyłu</w:t>
      </w:r>
      <w:proofErr w:type="spellEnd"/>
      <w:r w:rsidRPr="00CF6C74">
        <w:rPr>
          <w:rFonts w:eastAsia="Times New Roman" w:cstheme="minorHAnsi"/>
          <w:sz w:val="24"/>
          <w:szCs w:val="24"/>
          <w:lang w:eastAsia="pl-PL"/>
        </w:rPr>
        <w:br/>
        <w:t>podlega opodatkowaniu przy zastosowaniu podstawowej stawki VAT</w:t>
      </w:r>
      <w:r w:rsidR="00CC3025" w:rsidRPr="00CF6C74">
        <w:rPr>
          <w:rFonts w:eastAsia="Times New Roman" w:cstheme="minorHAnsi"/>
          <w:sz w:val="24"/>
          <w:szCs w:val="24"/>
          <w:lang w:eastAsia="pl-PL"/>
        </w:rPr>
        <w:t>.</w:t>
      </w:r>
    </w:p>
    <w:p w14:paraId="2692651E" w14:textId="77777777" w:rsidR="00CC3025" w:rsidRPr="00CF6C74" w:rsidRDefault="00F37AB0" w:rsidP="0093562F">
      <w:pPr>
        <w:pStyle w:val="Akapitzlist"/>
        <w:numPr>
          <w:ilvl w:val="0"/>
          <w:numId w:val="9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Kwoty z tytułu ustanowienia służebności gruntowej i służebności </w:t>
      </w:r>
      <w:proofErr w:type="spellStart"/>
      <w:r w:rsidRPr="00CF6C74">
        <w:rPr>
          <w:rFonts w:eastAsia="Times New Roman" w:cstheme="minorHAnsi"/>
          <w:sz w:val="24"/>
          <w:szCs w:val="24"/>
          <w:lang w:eastAsia="pl-PL"/>
        </w:rPr>
        <w:t>przesyłu</w:t>
      </w:r>
      <w:proofErr w:type="spellEnd"/>
      <w:r w:rsidRPr="00CF6C74">
        <w:rPr>
          <w:rFonts w:eastAsia="Times New Roman" w:cstheme="minorHAnsi"/>
          <w:sz w:val="24"/>
          <w:szCs w:val="24"/>
          <w:lang w:eastAsia="pl-PL"/>
        </w:rPr>
        <w:t xml:space="preserve"> zasądzone</w:t>
      </w:r>
      <w:r w:rsidRPr="00CF6C74">
        <w:rPr>
          <w:rFonts w:eastAsia="Times New Roman" w:cstheme="minorHAnsi"/>
          <w:sz w:val="24"/>
          <w:szCs w:val="24"/>
          <w:lang w:eastAsia="pl-PL"/>
        </w:rPr>
        <w:br/>
        <w:t>orzeczeniami sądowymi są kwotami brutto i zawierają w sobie podatek VAT w stawce</w:t>
      </w:r>
      <w:r w:rsidRPr="00CF6C74">
        <w:rPr>
          <w:rFonts w:eastAsia="Times New Roman" w:cstheme="minorHAnsi"/>
          <w:sz w:val="24"/>
          <w:szCs w:val="24"/>
          <w:lang w:eastAsia="pl-PL"/>
        </w:rPr>
        <w:br/>
        <w:t>podstawowej.</w:t>
      </w:r>
    </w:p>
    <w:p w14:paraId="53087E2A" w14:textId="632BB49F" w:rsidR="002D5149" w:rsidRPr="00CF6C74" w:rsidRDefault="00F37AB0" w:rsidP="0093562F">
      <w:pPr>
        <w:pStyle w:val="Akapitzlist"/>
        <w:numPr>
          <w:ilvl w:val="0"/>
          <w:numId w:val="9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Obowiązek podatkowy w przypadku ustanowienia służebności gruntowej i służebności </w:t>
      </w:r>
      <w:proofErr w:type="spellStart"/>
      <w:r w:rsidRPr="00CF6C74">
        <w:rPr>
          <w:rFonts w:eastAsia="Times New Roman" w:cstheme="minorHAnsi"/>
          <w:sz w:val="24"/>
          <w:szCs w:val="24"/>
          <w:lang w:eastAsia="pl-PL"/>
        </w:rPr>
        <w:t>przesyłu</w:t>
      </w:r>
      <w:proofErr w:type="spellEnd"/>
      <w:r w:rsidR="001944F5"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powstaje z chwilą wystawienia faktury.</w:t>
      </w:r>
    </w:p>
    <w:p w14:paraId="6265C127" w14:textId="304D3A4D" w:rsidR="002D5149" w:rsidRPr="00CF6C74" w:rsidRDefault="00F37AB0" w:rsidP="0093562F">
      <w:pPr>
        <w:pStyle w:val="Akapitzlist"/>
        <w:numPr>
          <w:ilvl w:val="0"/>
          <w:numId w:val="9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wystawienia faktury powstaje w przypadku ustanowienia służebności</w:t>
      </w:r>
      <w:r w:rsidRPr="00CF6C74">
        <w:rPr>
          <w:rFonts w:eastAsia="Times New Roman" w:cstheme="minorHAnsi"/>
          <w:sz w:val="24"/>
          <w:szCs w:val="24"/>
          <w:lang w:eastAsia="pl-PL"/>
        </w:rPr>
        <w:br/>
        <w:t xml:space="preserve">gruntowej i służebności </w:t>
      </w:r>
      <w:proofErr w:type="spellStart"/>
      <w:r w:rsidRPr="00CF6C74">
        <w:rPr>
          <w:rFonts w:eastAsia="Times New Roman" w:cstheme="minorHAnsi"/>
          <w:sz w:val="24"/>
          <w:szCs w:val="24"/>
          <w:lang w:eastAsia="pl-PL"/>
        </w:rPr>
        <w:t>przesyłu</w:t>
      </w:r>
      <w:proofErr w:type="spellEnd"/>
      <w:r w:rsidRPr="00CF6C74">
        <w:rPr>
          <w:rFonts w:eastAsia="Times New Roman" w:cstheme="minorHAnsi"/>
          <w:sz w:val="24"/>
          <w:szCs w:val="24"/>
          <w:lang w:eastAsia="pl-PL"/>
        </w:rPr>
        <w:t xml:space="preserve"> dla innego podatnika podatku VAT lub osoby prawnej</w:t>
      </w:r>
      <w:r w:rsidRPr="00CF6C74">
        <w:rPr>
          <w:rFonts w:eastAsia="Times New Roman" w:cstheme="minorHAnsi"/>
          <w:sz w:val="24"/>
          <w:szCs w:val="24"/>
          <w:lang w:eastAsia="pl-PL"/>
        </w:rPr>
        <w:br/>
        <w:t>niebędącej podatnikiem podatku VAT oraz na żądanie osoby fizycznej. W przypadku</w:t>
      </w:r>
      <w:r w:rsidRPr="00CF6C74">
        <w:rPr>
          <w:rFonts w:eastAsia="Times New Roman" w:cstheme="minorHAnsi"/>
          <w:sz w:val="24"/>
          <w:szCs w:val="24"/>
          <w:lang w:eastAsia="pl-PL"/>
        </w:rPr>
        <w:br/>
        <w:t>dokonania sprzedaży usługi na rzecz osoby fizycznej nieprowadzącej działalności wystawia</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się dowód wewnętrzny.</w:t>
      </w:r>
    </w:p>
    <w:p w14:paraId="0787603C" w14:textId="77777777" w:rsidR="00CC3025" w:rsidRPr="00CF6C74" w:rsidRDefault="00F37AB0" w:rsidP="0093562F">
      <w:pPr>
        <w:pStyle w:val="Akapitzlist"/>
        <w:numPr>
          <w:ilvl w:val="0"/>
          <w:numId w:val="9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pliku JPK_V7M dokumenty wystawiane z tytułu ww. transakcji powinny być</w:t>
      </w:r>
      <w:r w:rsidRPr="00CF6C74">
        <w:rPr>
          <w:rFonts w:eastAsia="Times New Roman" w:cstheme="minorHAnsi"/>
          <w:sz w:val="24"/>
          <w:szCs w:val="24"/>
          <w:lang w:eastAsia="pl-PL"/>
        </w:rPr>
        <w:br/>
        <w:t>oznaczone:</w:t>
      </w:r>
    </w:p>
    <w:p w14:paraId="02766F8F" w14:textId="252E0205" w:rsidR="002D5149" w:rsidRPr="00CF6C74" w:rsidRDefault="00775A32" w:rsidP="0093562F">
      <w:pPr>
        <w:pStyle w:val="Akapitzlist"/>
        <w:numPr>
          <w:ilvl w:val="0"/>
          <w:numId w:val="99"/>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lastRenderedPageBreak/>
        <w:t>t</w:t>
      </w:r>
      <w:r w:rsidR="00F37AB0" w:rsidRPr="00CF6C74">
        <w:rPr>
          <w:rFonts w:eastAsia="Times New Roman" w:cstheme="minorHAnsi"/>
          <w:sz w:val="24"/>
          <w:szCs w:val="24"/>
          <w:lang w:eastAsia="pl-PL"/>
        </w:rPr>
        <w:t xml:space="preserve">yp </w:t>
      </w:r>
      <w:r w:rsidRPr="00CF6C74">
        <w:rPr>
          <w:rFonts w:eastAsia="Times New Roman" w:cstheme="minorHAnsi"/>
          <w:sz w:val="24"/>
          <w:szCs w:val="24"/>
          <w:lang w:eastAsia="pl-PL"/>
        </w:rPr>
        <w:t>d</w:t>
      </w:r>
      <w:r w:rsidR="00F37AB0" w:rsidRPr="00CF6C74">
        <w:rPr>
          <w:rFonts w:eastAsia="Times New Roman" w:cstheme="minorHAnsi"/>
          <w:sz w:val="24"/>
          <w:szCs w:val="24"/>
          <w:lang w:eastAsia="pl-PL"/>
        </w:rPr>
        <w:t>okumentu jako: WEW w przypadku dowodu wewnętrznego;</w:t>
      </w:r>
    </w:p>
    <w:p w14:paraId="7DD78B0A" w14:textId="68FF7659" w:rsidR="00CC3025" w:rsidRPr="00CF6C74" w:rsidRDefault="00F37AB0" w:rsidP="0093562F">
      <w:pPr>
        <w:pStyle w:val="Akapitzlist"/>
        <w:numPr>
          <w:ilvl w:val="0"/>
          <w:numId w:val="99"/>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atrybutem TP w przypadku gdy istnieją powiązania między nabywcą a usługodawcą.</w:t>
      </w:r>
    </w:p>
    <w:p w14:paraId="0201A3C8" w14:textId="77777777" w:rsidR="00CC3025" w:rsidRPr="00CF6C74" w:rsidRDefault="00F37AB0" w:rsidP="00CC3025">
      <w:pPr>
        <w:spacing w:after="120" w:line="276" w:lineRule="auto"/>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Opodatkowanie bezumownego korzystania z nieruchomości</w:t>
      </w:r>
    </w:p>
    <w:p w14:paraId="56051FC7" w14:textId="4E2DE92F" w:rsidR="002D5149"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przypadku bezumownego korzystania z nieruchomości wymaga ustalenia czy</w:t>
      </w:r>
      <w:r w:rsidRPr="00CF6C74">
        <w:rPr>
          <w:rFonts w:eastAsia="Times New Roman" w:cstheme="minorHAnsi"/>
          <w:sz w:val="24"/>
          <w:szCs w:val="24"/>
          <w:lang w:eastAsia="pl-PL"/>
        </w:rPr>
        <w:br/>
        <w:t>zajmowanie nieruchomości następuje za wiedzą, zgodą i wolą właściciela</w:t>
      </w:r>
      <w:r w:rsidRPr="00CF6C74">
        <w:rPr>
          <w:rFonts w:eastAsia="Times New Roman" w:cstheme="minorHAnsi"/>
          <w:sz w:val="24"/>
          <w:szCs w:val="24"/>
          <w:lang w:eastAsia="pl-PL"/>
        </w:rPr>
        <w:br/>
        <w:t>do kontynuowania takiego stanu rzeczy, gdyż czynność ta nie podlega opodatkowaniu VAT</w:t>
      </w:r>
      <w:r w:rsidR="00CC3025" w:rsidRPr="00CF6C74">
        <w:rPr>
          <w:rFonts w:eastAsia="Times New Roman" w:cstheme="minorHAnsi"/>
          <w:sz w:val="24"/>
          <w:szCs w:val="24"/>
          <w:lang w:eastAsia="pl-PL"/>
        </w:rPr>
        <w:t xml:space="preserve"> w</w:t>
      </w:r>
      <w:r w:rsidRPr="00CF6C74">
        <w:rPr>
          <w:rFonts w:eastAsia="Times New Roman" w:cstheme="minorHAnsi"/>
          <w:sz w:val="24"/>
          <w:szCs w:val="24"/>
          <w:lang w:eastAsia="pl-PL"/>
        </w:rPr>
        <w:t xml:space="preserve"> sytuacji bezumownego korzystania z nieruchomości przez użytkownika w okresie przed</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ujawnieniem tego stanu oraz wówczas</w:t>
      </w:r>
      <w:r w:rsidR="00CC3025" w:rsidRPr="00CF6C74">
        <w:rPr>
          <w:rFonts w:eastAsia="Times New Roman" w:cstheme="minorHAnsi"/>
          <w:sz w:val="24"/>
          <w:szCs w:val="24"/>
          <w:lang w:eastAsia="pl-PL"/>
        </w:rPr>
        <w:t>,</w:t>
      </w:r>
      <w:r w:rsidRPr="00CF6C74">
        <w:rPr>
          <w:rFonts w:eastAsia="Times New Roman" w:cstheme="minorHAnsi"/>
          <w:sz w:val="24"/>
          <w:szCs w:val="24"/>
          <w:lang w:eastAsia="pl-PL"/>
        </w:rPr>
        <w:t xml:space="preserve"> gdy podjęte zostaną działania procesowe</w:t>
      </w:r>
      <w:r w:rsidRPr="00CF6C74">
        <w:rPr>
          <w:rFonts w:eastAsia="Times New Roman" w:cstheme="minorHAnsi"/>
          <w:sz w:val="24"/>
          <w:szCs w:val="24"/>
          <w:lang w:eastAsia="pl-PL"/>
        </w:rPr>
        <w:br/>
        <w:t>(np. wystąpienie z powództwem o opróżnienie lokalu) i właściciel nieruchomości dąży</w:t>
      </w:r>
      <w:r w:rsidRPr="00CF6C74">
        <w:rPr>
          <w:rFonts w:eastAsia="Times New Roman" w:cstheme="minorHAnsi"/>
          <w:sz w:val="24"/>
          <w:szCs w:val="24"/>
          <w:lang w:eastAsia="pl-PL"/>
        </w:rPr>
        <w:br/>
        <w:t>do odzyskania zajętej nieruchomości.</w:t>
      </w:r>
    </w:p>
    <w:p w14:paraId="0B511B42" w14:textId="351C4DCB" w:rsidR="002D5149"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Jeżeli bezumowne korzystanie z nieruchomości przez użytkownika bez tytułu prawnego</w:t>
      </w:r>
      <w:r w:rsidRPr="00CF6C74">
        <w:rPr>
          <w:rFonts w:eastAsia="Times New Roman" w:cstheme="minorHAnsi"/>
          <w:sz w:val="24"/>
          <w:szCs w:val="24"/>
          <w:lang w:eastAsia="pl-PL"/>
        </w:rPr>
        <w:br/>
        <w:t>następuje w okresie przed ujawnieniem tego stanu, lub następuje w okresie po ujawnieniu</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tego stanu, ale:</w:t>
      </w:r>
    </w:p>
    <w:p w14:paraId="6EA08BDE" w14:textId="1E4C47A9" w:rsidR="002D5149" w:rsidRPr="00CF6C74" w:rsidRDefault="00F37AB0" w:rsidP="0093562F">
      <w:pPr>
        <w:pStyle w:val="Akapitzlist"/>
        <w:numPr>
          <w:ilvl w:val="0"/>
          <w:numId w:val="101"/>
        </w:numPr>
        <w:spacing w:line="276" w:lineRule="auto"/>
        <w:ind w:left="709" w:hanging="425"/>
        <w:jc w:val="both"/>
        <w:rPr>
          <w:rFonts w:eastAsia="Times New Roman" w:cstheme="minorHAnsi"/>
          <w:sz w:val="24"/>
          <w:szCs w:val="24"/>
          <w:u w:val="single"/>
          <w:lang w:eastAsia="pl-PL"/>
        </w:rPr>
      </w:pPr>
      <w:r w:rsidRPr="00CF6C74">
        <w:rPr>
          <w:rFonts w:eastAsia="Times New Roman" w:cstheme="minorHAnsi"/>
          <w:sz w:val="24"/>
          <w:szCs w:val="24"/>
          <w:lang w:eastAsia="pl-PL"/>
        </w:rPr>
        <w:t>następuje bez zgody właściciela gruntu i bez jego dobrej woli do kontynuowania</w:t>
      </w:r>
      <w:r w:rsidRPr="00CF6C74">
        <w:rPr>
          <w:rFonts w:eastAsia="Times New Roman" w:cstheme="minorHAnsi"/>
          <w:sz w:val="24"/>
          <w:szCs w:val="24"/>
          <w:lang w:eastAsia="pl-PL"/>
        </w:rPr>
        <w:br/>
        <w:t>czynności polegającej na użytkowaniu nieruchomości;</w:t>
      </w:r>
    </w:p>
    <w:p w14:paraId="06055B14" w14:textId="77777777" w:rsidR="00CC3025" w:rsidRPr="00CF6C74" w:rsidRDefault="00F37AB0" w:rsidP="0093562F">
      <w:pPr>
        <w:pStyle w:val="Akapitzlist"/>
        <w:numPr>
          <w:ilvl w:val="0"/>
          <w:numId w:val="101"/>
        </w:numPr>
        <w:spacing w:line="276" w:lineRule="auto"/>
        <w:ind w:left="709" w:hanging="425"/>
        <w:jc w:val="both"/>
        <w:rPr>
          <w:rFonts w:eastAsia="Times New Roman" w:cstheme="minorHAnsi"/>
          <w:sz w:val="24"/>
          <w:szCs w:val="24"/>
          <w:u w:val="single"/>
          <w:lang w:eastAsia="pl-PL"/>
        </w:rPr>
      </w:pPr>
      <w:r w:rsidRPr="00CF6C74">
        <w:rPr>
          <w:rFonts w:eastAsia="Times New Roman" w:cstheme="minorHAnsi"/>
          <w:sz w:val="24"/>
          <w:szCs w:val="24"/>
          <w:lang w:eastAsia="pl-PL"/>
        </w:rPr>
        <w:t>obie strony nie dążą do prawnego uregulowania tego stanu (zawarcia umowy);</w:t>
      </w:r>
    </w:p>
    <w:p w14:paraId="15F15CE8" w14:textId="77777777" w:rsidR="00CC3025" w:rsidRPr="00CF6C74" w:rsidRDefault="00F37AB0" w:rsidP="0093562F">
      <w:pPr>
        <w:pStyle w:val="Akapitzlist"/>
        <w:numPr>
          <w:ilvl w:val="0"/>
          <w:numId w:val="101"/>
        </w:numPr>
        <w:spacing w:line="276" w:lineRule="auto"/>
        <w:ind w:left="709" w:hanging="425"/>
        <w:jc w:val="both"/>
        <w:rPr>
          <w:rFonts w:eastAsia="Times New Roman" w:cstheme="minorHAnsi"/>
          <w:sz w:val="24"/>
          <w:szCs w:val="24"/>
          <w:u w:val="single"/>
          <w:lang w:eastAsia="pl-PL"/>
        </w:rPr>
      </w:pPr>
      <w:r w:rsidRPr="00CF6C74">
        <w:rPr>
          <w:rFonts w:eastAsia="Times New Roman" w:cstheme="minorHAnsi"/>
          <w:sz w:val="24"/>
          <w:szCs w:val="24"/>
          <w:lang w:eastAsia="pl-PL"/>
        </w:rPr>
        <w:t>właściciel nieruchomości podjął czynności zmierzające do usunięcia użytkowan</w:t>
      </w:r>
      <w:r w:rsidR="002D5149" w:rsidRPr="00CF6C74">
        <w:rPr>
          <w:rFonts w:eastAsia="Times New Roman" w:cstheme="minorHAnsi"/>
          <w:sz w:val="24"/>
          <w:szCs w:val="24"/>
          <w:lang w:eastAsia="pl-PL"/>
        </w:rPr>
        <w:t>ia</w:t>
      </w:r>
      <w:r w:rsidR="002D5149" w:rsidRPr="00CF6C74">
        <w:rPr>
          <w:rFonts w:eastAsia="Times New Roman" w:cstheme="minorHAnsi"/>
          <w:sz w:val="24"/>
          <w:szCs w:val="24"/>
          <w:lang w:eastAsia="pl-PL"/>
        </w:rPr>
        <w:br/>
        <w:t xml:space="preserve">z zajmowanej nieruchomości </w:t>
      </w:r>
    </w:p>
    <w:p w14:paraId="21AB6177" w14:textId="19DB87B1" w:rsidR="002D5149" w:rsidRPr="00CF6C74" w:rsidRDefault="00F37AB0" w:rsidP="00CC3025">
      <w:pPr>
        <w:pStyle w:val="Akapitzlist"/>
        <w:spacing w:line="276" w:lineRule="auto"/>
        <w:ind w:left="709"/>
        <w:jc w:val="both"/>
        <w:rPr>
          <w:rFonts w:eastAsia="Times New Roman" w:cstheme="minorHAnsi"/>
          <w:sz w:val="24"/>
          <w:szCs w:val="24"/>
          <w:lang w:eastAsia="pl-PL"/>
        </w:rPr>
      </w:pPr>
      <w:r w:rsidRPr="00CF6C74">
        <w:rPr>
          <w:rFonts w:eastAsia="Times New Roman" w:cstheme="minorHAnsi"/>
          <w:sz w:val="24"/>
          <w:szCs w:val="24"/>
          <w:lang w:eastAsia="pl-PL"/>
        </w:rPr>
        <w:t>to czynność ta nie podlega opodatkowaniu podatkiem VAT.</w:t>
      </w:r>
    </w:p>
    <w:p w14:paraId="770DF5A2" w14:textId="06D05931" w:rsidR="002D5149"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Jeżeli bezumowne korzystanie z nieruchomości przez użytkownika bez tytułu prawnego,</w:t>
      </w:r>
      <w:r w:rsidRPr="00CF6C74">
        <w:rPr>
          <w:rFonts w:eastAsia="Times New Roman" w:cstheme="minorHAnsi"/>
          <w:sz w:val="24"/>
          <w:szCs w:val="24"/>
          <w:lang w:eastAsia="pl-PL"/>
        </w:rPr>
        <w:br/>
        <w:t>w okresie po ujawnieniu tego stanu następuje za zgodą i dobrą wolą właściciela</w:t>
      </w:r>
      <w:r w:rsidRPr="00CF6C74">
        <w:rPr>
          <w:rFonts w:eastAsia="Times New Roman" w:cstheme="minorHAnsi"/>
          <w:sz w:val="24"/>
          <w:szCs w:val="24"/>
          <w:lang w:eastAsia="pl-PL"/>
        </w:rPr>
        <w:br/>
        <w:t>do kontynuowania czynności polegającej na użytkowaniu nieruchomości, a dodatkowo</w:t>
      </w:r>
      <w:r w:rsidRPr="00CF6C74">
        <w:rPr>
          <w:rFonts w:eastAsia="Times New Roman" w:cstheme="minorHAnsi"/>
          <w:sz w:val="24"/>
          <w:szCs w:val="24"/>
          <w:lang w:eastAsia="pl-PL"/>
        </w:rPr>
        <w:br/>
        <w:t>obie strony dążą do prawnego uregulowania tego stanu (zawarcia umowy),</w:t>
      </w:r>
      <w:r w:rsidRPr="00CF6C74">
        <w:rPr>
          <w:rFonts w:eastAsia="Times New Roman" w:cstheme="minorHAnsi"/>
          <w:sz w:val="24"/>
          <w:szCs w:val="24"/>
          <w:lang w:eastAsia="pl-PL"/>
        </w:rPr>
        <w:br/>
        <w:t>to opodatkowanie podatkiem VAT tej czynności, w tym stosowanie właściwej stawki VAT</w:t>
      </w:r>
      <w:r w:rsidRPr="00CF6C74">
        <w:rPr>
          <w:rFonts w:eastAsia="Times New Roman" w:cstheme="minorHAnsi"/>
          <w:sz w:val="24"/>
          <w:szCs w:val="24"/>
          <w:lang w:eastAsia="pl-PL"/>
        </w:rPr>
        <w:br/>
        <w:t>lub zwolnienia z tego podatku, ustala się na zasadach określonych dla świadczenia usług</w:t>
      </w:r>
      <w:r w:rsidRPr="00CF6C74">
        <w:rPr>
          <w:rFonts w:eastAsia="Times New Roman" w:cstheme="minorHAnsi"/>
          <w:sz w:val="24"/>
          <w:szCs w:val="24"/>
          <w:lang w:eastAsia="pl-PL"/>
        </w:rPr>
        <w:br/>
        <w:t>wynajmu lub wydzierżawienia nieruchomości przeznaczonych na cele mieszkalne</w:t>
      </w:r>
      <w:r w:rsidRPr="00CF6C74">
        <w:rPr>
          <w:rFonts w:eastAsia="Times New Roman" w:cstheme="minorHAnsi"/>
          <w:sz w:val="24"/>
          <w:szCs w:val="24"/>
          <w:lang w:eastAsia="pl-PL"/>
        </w:rPr>
        <w:br/>
        <w:t>lub użytkowe. Zasada powyższa ma zastosowanie również w przypadku, gdy po</w:t>
      </w:r>
      <w:r w:rsidRPr="00CF6C74">
        <w:rPr>
          <w:rFonts w:eastAsia="Times New Roman" w:cstheme="minorHAnsi"/>
          <w:sz w:val="24"/>
          <w:szCs w:val="24"/>
          <w:lang w:eastAsia="pl-PL"/>
        </w:rPr>
        <w:br/>
        <w:t>zakończeniu umowy najmu/dzierżawy nie nastąpiło podpisanie nowej umowy, jednak obie</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strony dążą do prawnego uregulowania tego stanu</w:t>
      </w:r>
      <w:r w:rsidR="00CC3025" w:rsidRPr="00CF6C74">
        <w:rPr>
          <w:rFonts w:eastAsia="Times New Roman" w:cstheme="minorHAnsi"/>
          <w:sz w:val="24"/>
          <w:szCs w:val="24"/>
          <w:lang w:eastAsia="pl-PL"/>
        </w:rPr>
        <w:t>,</w:t>
      </w:r>
      <w:r w:rsidRPr="00CF6C74">
        <w:rPr>
          <w:rFonts w:eastAsia="Times New Roman" w:cstheme="minorHAnsi"/>
          <w:sz w:val="24"/>
          <w:szCs w:val="24"/>
          <w:lang w:eastAsia="pl-PL"/>
        </w:rPr>
        <w:t xml:space="preserve"> czyli zawarcia umowy.</w:t>
      </w:r>
    </w:p>
    <w:p w14:paraId="08CCA042" w14:textId="0B48C312" w:rsidR="002D5149"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Podstawę opodatkowania w przypadku bezumownego korzystania z nieruchomości stanowi</w:t>
      </w:r>
      <w:r w:rsidR="001944F5" w:rsidRPr="00CF6C74">
        <w:rPr>
          <w:rFonts w:eastAsia="Times New Roman" w:cstheme="minorHAnsi"/>
          <w:sz w:val="24"/>
          <w:szCs w:val="24"/>
          <w:lang w:eastAsia="pl-PL"/>
        </w:rPr>
        <w:t xml:space="preserve"> </w:t>
      </w:r>
      <w:r w:rsidRPr="00CF6C74">
        <w:rPr>
          <w:rFonts w:eastAsia="Times New Roman" w:cstheme="minorHAnsi"/>
          <w:sz w:val="24"/>
          <w:szCs w:val="24"/>
          <w:lang w:eastAsia="pl-PL"/>
        </w:rPr>
        <w:t>wszystko</w:t>
      </w:r>
      <w:r w:rsidR="00CC3025" w:rsidRPr="00CF6C74">
        <w:rPr>
          <w:rFonts w:eastAsia="Times New Roman" w:cstheme="minorHAnsi"/>
          <w:sz w:val="24"/>
          <w:szCs w:val="24"/>
          <w:lang w:eastAsia="pl-PL"/>
        </w:rPr>
        <w:t>,</w:t>
      </w:r>
      <w:r w:rsidRPr="00CF6C74">
        <w:rPr>
          <w:rFonts w:eastAsia="Times New Roman" w:cstheme="minorHAnsi"/>
          <w:sz w:val="24"/>
          <w:szCs w:val="24"/>
          <w:lang w:eastAsia="pl-PL"/>
        </w:rPr>
        <w:t xml:space="preserve"> co użytkownik zobowiązany jest zapłacić sprzedawcy, przy czym jeżeli</w:t>
      </w:r>
      <w:r w:rsidRPr="00CF6C74">
        <w:rPr>
          <w:rFonts w:eastAsia="Times New Roman" w:cstheme="minorHAnsi"/>
          <w:sz w:val="24"/>
          <w:szCs w:val="24"/>
          <w:lang w:eastAsia="pl-PL"/>
        </w:rPr>
        <w:br/>
        <w:t>transakcja podlega opodatkowaniu VAT, podstawę opodatkowania stanowi kwota netto.</w:t>
      </w:r>
      <w:r w:rsidRPr="00CF6C74">
        <w:rPr>
          <w:rFonts w:eastAsia="Times New Roman" w:cstheme="minorHAnsi"/>
          <w:sz w:val="24"/>
          <w:szCs w:val="24"/>
          <w:lang w:eastAsia="pl-PL"/>
        </w:rPr>
        <w:br/>
        <w:t>Podstawę opodatkowania, dla sprzedaży tzw. „mediów”, określa się odrębnie od podstawy</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opodatkowania opłaty z tytułu bezumownego korzystania z nieruchomości. Sprzedaż tzw.</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„mediów”, których wartość została ustalona według zużycia przez użytkownika,</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opodatkowana jest przy zastosowaniu właściwych dla nich stawek określonych w ustawie</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 VAT.</w:t>
      </w:r>
    </w:p>
    <w:p w14:paraId="276CCFFA" w14:textId="4A72A7C7" w:rsidR="002D5149"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Obowiązek podatkowy w przypadku bezumownego korzystania z nieruchomości powstaje</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z chwilą wystawienia faktury, nie później jednak niż z upływem terminu płatności</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określonego w piśmie wzywającym do uregulowania należności z tego tytułu.</w:t>
      </w:r>
    </w:p>
    <w:p w14:paraId="4F4342E7" w14:textId="645619BF" w:rsidR="00573F83"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lastRenderedPageBreak/>
        <w:t>Zastrzec należy, iż jeżeli przed wystawieniem faktury (jeżeli dokument nie został</w:t>
      </w:r>
      <w:r w:rsidRPr="00CF6C74">
        <w:rPr>
          <w:rFonts w:eastAsia="Times New Roman" w:cstheme="minorHAnsi"/>
          <w:sz w:val="24"/>
          <w:szCs w:val="24"/>
          <w:lang w:eastAsia="pl-PL"/>
        </w:rPr>
        <w:br/>
        <w:t>wystawiony przed upływem terminu płatności z tytułu bezumownego korzystania</w:t>
      </w:r>
      <w:r w:rsidRPr="00CF6C74">
        <w:rPr>
          <w:rFonts w:eastAsia="Times New Roman" w:cstheme="minorHAnsi"/>
          <w:sz w:val="24"/>
          <w:szCs w:val="24"/>
          <w:lang w:eastAsia="pl-PL"/>
        </w:rPr>
        <w:br/>
        <w:t>z nieruchomości) nastąpi częściowa lub całkowita płatność (zaliczka) przez nabywcę lub</w:t>
      </w:r>
      <w:r w:rsidRPr="00CF6C74">
        <w:rPr>
          <w:rFonts w:eastAsia="Times New Roman" w:cstheme="minorHAnsi"/>
          <w:sz w:val="24"/>
          <w:szCs w:val="24"/>
          <w:lang w:eastAsia="pl-PL"/>
        </w:rPr>
        <w:br/>
        <w:t>nabywców, to nie powstaje obowiązek podatkowy w tym zakresie.</w:t>
      </w:r>
    </w:p>
    <w:p w14:paraId="791DE92C" w14:textId="77777777" w:rsidR="00CC3025"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Obowiązek wystawienia faktury powstaje w przypadku bezumownego korzystania</w:t>
      </w:r>
      <w:r w:rsidRPr="00CF6C74">
        <w:rPr>
          <w:rFonts w:eastAsia="Times New Roman" w:cstheme="minorHAnsi"/>
          <w:sz w:val="24"/>
          <w:szCs w:val="24"/>
          <w:lang w:eastAsia="pl-PL"/>
        </w:rPr>
        <w:br/>
        <w:t>z nieruchomości przez innego podatnika podatku VAT lub osoby prawnej niebędącej</w:t>
      </w:r>
      <w:r w:rsidRPr="00CF6C74">
        <w:rPr>
          <w:rFonts w:eastAsia="Times New Roman" w:cstheme="minorHAnsi"/>
          <w:sz w:val="24"/>
          <w:szCs w:val="24"/>
          <w:lang w:eastAsia="pl-PL"/>
        </w:rPr>
        <w:br/>
        <w:t xml:space="preserve">podatnikiem podatku VAT oraz na żądanie osoby fizycznej. </w:t>
      </w:r>
    </w:p>
    <w:p w14:paraId="27F9F864" w14:textId="4099FC64" w:rsidR="00573F83"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przypadku dokonania</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sprzedaży usługi na rzecz osoby fizycznej nieprowadzącej działalności wystawia się dowód</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wewnętrzny. Fakturę lub dowód wewnętrzny</w:t>
      </w:r>
      <w:r w:rsidR="00CC3025" w:rsidRPr="00CF6C74">
        <w:rPr>
          <w:rFonts w:eastAsia="Times New Roman" w:cstheme="minorHAnsi"/>
          <w:sz w:val="24"/>
          <w:szCs w:val="24"/>
          <w:lang w:eastAsia="pl-PL"/>
        </w:rPr>
        <w:t>,</w:t>
      </w:r>
      <w:r w:rsidRPr="00CF6C74">
        <w:rPr>
          <w:rFonts w:eastAsia="Times New Roman" w:cstheme="minorHAnsi"/>
          <w:sz w:val="24"/>
          <w:szCs w:val="24"/>
          <w:lang w:eastAsia="pl-PL"/>
        </w:rPr>
        <w:t xml:space="preserve"> w tym przypadku wystawia się najpóźniej</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z chwilą upływu terminu płatności określonego </w:t>
      </w:r>
      <w:r w:rsidR="00CC3025" w:rsidRPr="00CF6C74">
        <w:rPr>
          <w:rFonts w:eastAsia="Times New Roman" w:cstheme="minorHAnsi"/>
          <w:sz w:val="24"/>
          <w:szCs w:val="24"/>
          <w:lang w:eastAsia="pl-PL"/>
        </w:rPr>
        <w:br/>
      </w:r>
      <w:r w:rsidRPr="00CF6C74">
        <w:rPr>
          <w:rFonts w:eastAsia="Times New Roman" w:cstheme="minorHAnsi"/>
          <w:sz w:val="24"/>
          <w:szCs w:val="24"/>
          <w:lang w:eastAsia="pl-PL"/>
        </w:rPr>
        <w:t>w piśmie wzywającym do uregulowania</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należności z tego tytułu, nie wcześniej jednak niż 60-tego dnia przed datą wykonania usługi.</w:t>
      </w:r>
    </w:p>
    <w:p w14:paraId="0D55790A" w14:textId="6DB875FC" w:rsidR="00573F83" w:rsidRPr="00CF6C74" w:rsidRDefault="00F37AB0" w:rsidP="0093562F">
      <w:pPr>
        <w:pStyle w:val="Akapitzlist"/>
        <w:numPr>
          <w:ilvl w:val="0"/>
          <w:numId w:val="100"/>
        </w:numPr>
        <w:spacing w:line="276" w:lineRule="auto"/>
        <w:ind w:left="426" w:hanging="426"/>
        <w:jc w:val="both"/>
        <w:rPr>
          <w:rFonts w:eastAsia="Times New Roman" w:cstheme="minorHAnsi"/>
          <w:sz w:val="24"/>
          <w:szCs w:val="24"/>
          <w:u w:val="single"/>
          <w:lang w:eastAsia="pl-PL"/>
        </w:rPr>
      </w:pPr>
      <w:r w:rsidRPr="00CF6C74">
        <w:rPr>
          <w:rFonts w:eastAsia="Times New Roman" w:cstheme="minorHAnsi"/>
          <w:sz w:val="24"/>
          <w:szCs w:val="24"/>
          <w:lang w:eastAsia="pl-PL"/>
        </w:rPr>
        <w:t>W pliku JPK_V7M ww. dokumenty powinny być oznaczone:</w:t>
      </w:r>
    </w:p>
    <w:p w14:paraId="09E5BB8B" w14:textId="7A5D44B5" w:rsidR="00573F83" w:rsidRPr="00CF6C74" w:rsidRDefault="008A77E3" w:rsidP="0093562F">
      <w:pPr>
        <w:pStyle w:val="Akapitzlist"/>
        <w:numPr>
          <w:ilvl w:val="0"/>
          <w:numId w:val="102"/>
        </w:numPr>
        <w:spacing w:line="276" w:lineRule="auto"/>
        <w:ind w:left="709" w:hanging="425"/>
        <w:jc w:val="both"/>
        <w:rPr>
          <w:rFonts w:eastAsia="Times New Roman" w:cstheme="minorHAnsi"/>
          <w:sz w:val="24"/>
          <w:szCs w:val="24"/>
          <w:u w:val="single"/>
          <w:lang w:eastAsia="pl-PL"/>
        </w:rPr>
      </w:pPr>
      <w:r w:rsidRPr="00CF6C74">
        <w:rPr>
          <w:rFonts w:eastAsia="Times New Roman" w:cstheme="minorHAnsi"/>
          <w:sz w:val="24"/>
          <w:szCs w:val="24"/>
          <w:lang w:eastAsia="pl-PL"/>
        </w:rPr>
        <w:t>t</w:t>
      </w:r>
      <w:r w:rsidR="00F37AB0" w:rsidRPr="00CF6C74">
        <w:rPr>
          <w:rFonts w:eastAsia="Times New Roman" w:cstheme="minorHAnsi"/>
          <w:sz w:val="24"/>
          <w:szCs w:val="24"/>
          <w:lang w:eastAsia="pl-PL"/>
        </w:rPr>
        <w:t xml:space="preserve">yp </w:t>
      </w:r>
      <w:r w:rsidRPr="00CF6C74">
        <w:rPr>
          <w:rFonts w:eastAsia="Times New Roman" w:cstheme="minorHAnsi"/>
          <w:sz w:val="24"/>
          <w:szCs w:val="24"/>
          <w:lang w:eastAsia="pl-PL"/>
        </w:rPr>
        <w:t>d</w:t>
      </w:r>
      <w:r w:rsidR="00F37AB0" w:rsidRPr="00CF6C74">
        <w:rPr>
          <w:rFonts w:eastAsia="Times New Roman" w:cstheme="minorHAnsi"/>
          <w:sz w:val="24"/>
          <w:szCs w:val="24"/>
          <w:lang w:eastAsia="pl-PL"/>
        </w:rPr>
        <w:t>okumentu jako: WEW w przypadku dowodu wewnętrznego;</w:t>
      </w:r>
    </w:p>
    <w:p w14:paraId="3E3367B5" w14:textId="3AE43388" w:rsidR="00573F83" w:rsidRPr="00CF6C74" w:rsidRDefault="00F37AB0" w:rsidP="0093562F">
      <w:pPr>
        <w:pStyle w:val="Akapitzlist"/>
        <w:numPr>
          <w:ilvl w:val="0"/>
          <w:numId w:val="102"/>
        </w:numPr>
        <w:spacing w:after="120" w:line="276" w:lineRule="auto"/>
        <w:ind w:left="709" w:hanging="425"/>
        <w:contextualSpacing w:val="0"/>
        <w:jc w:val="both"/>
        <w:rPr>
          <w:rFonts w:eastAsia="Times New Roman" w:cstheme="minorHAnsi"/>
          <w:sz w:val="24"/>
          <w:szCs w:val="24"/>
          <w:u w:val="single"/>
          <w:lang w:eastAsia="pl-PL"/>
        </w:rPr>
      </w:pPr>
      <w:r w:rsidRPr="00CF6C74">
        <w:rPr>
          <w:rFonts w:eastAsia="Times New Roman" w:cstheme="minorHAnsi"/>
          <w:sz w:val="24"/>
          <w:szCs w:val="24"/>
          <w:lang w:eastAsia="pl-PL"/>
        </w:rPr>
        <w:t>atrybutem TP w przypadku gdy istnieją powiązania między nabywcą a usługodawcą.</w:t>
      </w:r>
    </w:p>
    <w:p w14:paraId="0AD203B6" w14:textId="31EEC76B" w:rsidR="00573F83" w:rsidRPr="00CF6C74" w:rsidRDefault="00F37AB0" w:rsidP="00CC3025">
      <w:pPr>
        <w:spacing w:after="120" w:line="276" w:lineRule="auto"/>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Sprzedaż towarów wymienionych w załączniku nr 15 do ustawy</w:t>
      </w:r>
    </w:p>
    <w:p w14:paraId="31CE30F7" w14:textId="1F3183B0" w:rsidR="00573F83"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dokonywania dostawy towarów wymienionych w załączniku nr 15 do</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ustawy</w:t>
      </w:r>
      <w:r w:rsidR="00CC3025" w:rsidRPr="00CF6C74">
        <w:rPr>
          <w:rFonts w:eastAsia="Times New Roman" w:cstheme="minorHAnsi"/>
          <w:sz w:val="24"/>
          <w:szCs w:val="24"/>
          <w:lang w:eastAsia="pl-PL"/>
        </w:rPr>
        <w:t xml:space="preserve"> </w:t>
      </w:r>
      <w:r w:rsidRPr="00CF6C74">
        <w:rPr>
          <w:rFonts w:eastAsia="Times New Roman" w:cstheme="minorHAnsi"/>
          <w:sz w:val="24"/>
          <w:szCs w:val="24"/>
          <w:lang w:eastAsia="pl-PL"/>
        </w:rPr>
        <w:t>o VAT istnieje obowiązek wystawiania faktur z adnotacją „mechanizm podzielonej</w:t>
      </w:r>
      <w:r w:rsidRPr="00CF6C74">
        <w:rPr>
          <w:rFonts w:eastAsia="Times New Roman" w:cstheme="minorHAnsi"/>
          <w:sz w:val="24"/>
          <w:szCs w:val="24"/>
          <w:lang w:eastAsia="pl-PL"/>
        </w:rPr>
        <w:br/>
        <w:t>płatności” jeżeli:</w:t>
      </w:r>
    </w:p>
    <w:p w14:paraId="080B4416" w14:textId="17EE1F56" w:rsidR="00573F83" w:rsidRPr="00CF6C74" w:rsidRDefault="00F37AB0" w:rsidP="0093562F">
      <w:pPr>
        <w:pStyle w:val="Akapitzlist"/>
        <w:numPr>
          <w:ilvl w:val="0"/>
          <w:numId w:val="104"/>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faktura będzie wystawiona na kwotę należności ogółem (kwotę brutto) przekraczającą</w:t>
      </w:r>
      <w:r w:rsidRPr="00CF6C74">
        <w:rPr>
          <w:rFonts w:eastAsia="Times New Roman" w:cstheme="minorHAnsi"/>
          <w:sz w:val="24"/>
          <w:szCs w:val="24"/>
          <w:lang w:eastAsia="pl-PL"/>
        </w:rPr>
        <w:br/>
        <w:t>15.000,00 zł;</w:t>
      </w:r>
    </w:p>
    <w:p w14:paraId="3DA403AA" w14:textId="7F272815" w:rsidR="00573F83" w:rsidRPr="00CF6C74" w:rsidRDefault="00F37AB0" w:rsidP="0093562F">
      <w:pPr>
        <w:pStyle w:val="Akapitzlist"/>
        <w:numPr>
          <w:ilvl w:val="0"/>
          <w:numId w:val="104"/>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czynności będą wykonywane na rzecz podatnika.</w:t>
      </w:r>
    </w:p>
    <w:p w14:paraId="20B21145" w14:textId="503ED04B" w:rsidR="00573F83"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Dla wystąpienia obowiązku, o którym mowa w ust. 1 istotna jest kwota należności ogółem</w:t>
      </w:r>
      <w:r w:rsidRPr="00CF6C74">
        <w:rPr>
          <w:rFonts w:eastAsia="Times New Roman" w:cstheme="minorHAnsi"/>
          <w:sz w:val="24"/>
          <w:szCs w:val="24"/>
          <w:lang w:eastAsia="pl-PL"/>
        </w:rPr>
        <w:br/>
        <w:t>na fakturze,</w:t>
      </w:r>
      <w:r w:rsidR="00573F83" w:rsidRPr="00CF6C74">
        <w:rPr>
          <w:rFonts w:eastAsia="Times New Roman" w:cstheme="minorHAnsi"/>
          <w:sz w:val="24"/>
          <w:szCs w:val="24"/>
          <w:lang w:eastAsia="pl-PL"/>
        </w:rPr>
        <w:t xml:space="preserve"> przy czym nie ma znaczenia, że</w:t>
      </w:r>
      <w:r w:rsidRPr="00CF6C74">
        <w:rPr>
          <w:rFonts w:eastAsia="Times New Roman" w:cstheme="minorHAnsi"/>
          <w:sz w:val="24"/>
          <w:szCs w:val="24"/>
          <w:lang w:eastAsia="pl-PL"/>
        </w:rPr>
        <w:t xml:space="preserve"> może ona tylko w części dotyczyć towarów</w:t>
      </w:r>
      <w:r w:rsidRPr="00CF6C74">
        <w:rPr>
          <w:rFonts w:eastAsia="Times New Roman" w:cstheme="minorHAnsi"/>
          <w:sz w:val="24"/>
          <w:szCs w:val="24"/>
          <w:lang w:eastAsia="pl-PL"/>
        </w:rPr>
        <w:br/>
        <w:t>wymienionych w załączniku nr 15 do ustawy o VAT.</w:t>
      </w:r>
    </w:p>
    <w:p w14:paraId="3499E4A5" w14:textId="59CC06B1" w:rsidR="00573F83"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Transakcje do kwoty 15.000,00 zł podlegają rozliczeniu na ogólnych zasadach, jednakże</w:t>
      </w:r>
      <w:r w:rsidRPr="00CF6C74">
        <w:rPr>
          <w:rFonts w:eastAsia="Times New Roman" w:cstheme="minorHAnsi"/>
          <w:sz w:val="24"/>
          <w:szCs w:val="24"/>
          <w:lang w:eastAsia="pl-PL"/>
        </w:rPr>
        <w:br/>
        <w:t>w zakresie takich transakcji nabywca może zastosować mechanizm podzielonej płatności</w:t>
      </w:r>
      <w:r w:rsidRPr="00CF6C74">
        <w:rPr>
          <w:rFonts w:eastAsia="Times New Roman" w:cstheme="minorHAnsi"/>
          <w:sz w:val="24"/>
          <w:szCs w:val="24"/>
          <w:lang w:eastAsia="pl-PL"/>
        </w:rPr>
        <w:br/>
        <w:t>na zasadzie dobrowolności.</w:t>
      </w:r>
    </w:p>
    <w:p w14:paraId="10278837" w14:textId="4909D3FF" w:rsidR="00573F83"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Datą powstania obowiązku podatkowego jest dzień dokonania dostawy towarów.</w:t>
      </w:r>
    </w:p>
    <w:p w14:paraId="620EC4E7" w14:textId="72329769" w:rsidR="00573F83"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Fakturę wystawia się nie wcześniej niż 60-tego dnia przed datą dostawy towarów i nie</w:t>
      </w:r>
      <w:r w:rsidRPr="00CF6C74">
        <w:rPr>
          <w:rFonts w:eastAsia="Times New Roman" w:cstheme="minorHAnsi"/>
          <w:sz w:val="24"/>
          <w:szCs w:val="24"/>
          <w:lang w:eastAsia="pl-PL"/>
        </w:rPr>
        <w:br/>
        <w:t>później niż 15-tego dnia miesiąca następującego po miesiącu, w którym dokonano</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dostawy</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towarów.</w:t>
      </w:r>
    </w:p>
    <w:p w14:paraId="590FAC55" w14:textId="77777777" w:rsidR="00CD4688" w:rsidRPr="00CF6C74" w:rsidRDefault="00F37AB0"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sprzedaży: makulatury, złomu metalowego w związku z likwidacją</w:t>
      </w:r>
      <w:r w:rsidRPr="00CF6C74">
        <w:rPr>
          <w:rFonts w:eastAsia="Times New Roman" w:cstheme="minorHAnsi"/>
          <w:sz w:val="24"/>
          <w:szCs w:val="24"/>
          <w:lang w:eastAsia="pl-PL"/>
        </w:rPr>
        <w:br/>
        <w:t xml:space="preserve">składników majątkowych, fakturę wystawia się z chwilą wystawienia dokumentu </w:t>
      </w:r>
      <w:r w:rsidR="001944F5" w:rsidRPr="00CF6C74">
        <w:rPr>
          <w:rFonts w:eastAsia="Times New Roman" w:cstheme="minorHAnsi"/>
          <w:sz w:val="24"/>
          <w:szCs w:val="24"/>
          <w:lang w:eastAsia="pl-PL"/>
        </w:rPr>
        <w:t>przyjęcia  składników majątkowych</w:t>
      </w:r>
      <w:r w:rsidR="006B7E68" w:rsidRPr="00CF6C74">
        <w:rPr>
          <w:rFonts w:eastAsia="Times New Roman" w:cstheme="minorHAnsi"/>
          <w:sz w:val="24"/>
          <w:szCs w:val="24"/>
          <w:lang w:eastAsia="pl-PL"/>
        </w:rPr>
        <w:t xml:space="preserve"> przez nabywcę.</w:t>
      </w:r>
    </w:p>
    <w:p w14:paraId="6A120E7E" w14:textId="77777777" w:rsidR="00CD4688" w:rsidRPr="00CF6C74" w:rsidRDefault="00573F83" w:rsidP="0093562F">
      <w:pPr>
        <w:pStyle w:val="Akapitzlist"/>
        <w:numPr>
          <w:ilvl w:val="0"/>
          <w:numId w:val="10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 </w:t>
      </w:r>
      <w:r w:rsidR="00F37AB0" w:rsidRPr="00CF6C74">
        <w:rPr>
          <w:rFonts w:eastAsia="Times New Roman" w:cstheme="minorHAnsi"/>
          <w:sz w:val="24"/>
          <w:szCs w:val="24"/>
          <w:lang w:eastAsia="pl-PL"/>
        </w:rPr>
        <w:t>Faktura powinna być oznaczona w pliku JPK_V7M</w:t>
      </w:r>
      <w:r w:rsidR="00CD4688" w:rsidRPr="00CF6C74">
        <w:rPr>
          <w:rFonts w:eastAsia="Times New Roman" w:cstheme="minorHAnsi"/>
          <w:sz w:val="24"/>
          <w:szCs w:val="24"/>
          <w:lang w:eastAsia="pl-PL"/>
        </w:rPr>
        <w:t>:</w:t>
      </w:r>
    </w:p>
    <w:p w14:paraId="75B7D0D7" w14:textId="0CEC6820" w:rsidR="00573F83" w:rsidRPr="00CF6C74" w:rsidRDefault="00F37AB0" w:rsidP="0093562F">
      <w:pPr>
        <w:pStyle w:val="Akapitzlist"/>
        <w:numPr>
          <w:ilvl w:val="0"/>
          <w:numId w:val="105"/>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kodem GTU_05</w:t>
      </w:r>
      <w:r w:rsidR="00CD4688" w:rsidRPr="00CF6C74">
        <w:rPr>
          <w:rFonts w:eastAsia="Times New Roman" w:cstheme="minorHAnsi"/>
          <w:sz w:val="24"/>
          <w:szCs w:val="24"/>
          <w:lang w:eastAsia="pl-PL"/>
        </w:rPr>
        <w:t>;</w:t>
      </w:r>
    </w:p>
    <w:p w14:paraId="2214B9C9" w14:textId="149C657D" w:rsidR="00CD4688" w:rsidRPr="00CF6C74" w:rsidRDefault="00CD4688" w:rsidP="0093562F">
      <w:pPr>
        <w:pStyle w:val="Akapitzlist"/>
        <w:numPr>
          <w:ilvl w:val="0"/>
          <w:numId w:val="105"/>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w </w:t>
      </w:r>
      <w:r w:rsidR="00F37AB0" w:rsidRPr="00CF6C74">
        <w:rPr>
          <w:rFonts w:eastAsia="Times New Roman" w:cstheme="minorHAnsi"/>
          <w:sz w:val="24"/>
          <w:szCs w:val="24"/>
          <w:lang w:eastAsia="pl-PL"/>
        </w:rPr>
        <w:t>przypadku</w:t>
      </w:r>
      <w:r w:rsidRPr="00CF6C74">
        <w:rPr>
          <w:rFonts w:eastAsia="Times New Roman" w:cstheme="minorHAnsi"/>
          <w:sz w:val="24"/>
          <w:szCs w:val="24"/>
          <w:lang w:eastAsia="pl-PL"/>
        </w:rPr>
        <w:t>,</w:t>
      </w:r>
      <w:r w:rsidR="00F37AB0" w:rsidRPr="00CF6C74">
        <w:rPr>
          <w:rFonts w:eastAsia="Times New Roman" w:cstheme="minorHAnsi"/>
          <w:sz w:val="24"/>
          <w:szCs w:val="24"/>
          <w:lang w:eastAsia="pl-PL"/>
        </w:rPr>
        <w:t xml:space="preserve"> gdy istnieją powiązania między nabywcą a dokonującym dostawy w</w:t>
      </w:r>
      <w:r w:rsidRPr="00CF6C74">
        <w:rPr>
          <w:rFonts w:eastAsia="Times New Roman" w:cstheme="minorHAnsi"/>
          <w:sz w:val="24"/>
          <w:szCs w:val="24"/>
          <w:lang w:eastAsia="pl-PL"/>
        </w:rPr>
        <w:t>/</w:t>
      </w:r>
      <w:r w:rsidR="00F37AB0" w:rsidRPr="00CF6C74">
        <w:rPr>
          <w:rFonts w:eastAsia="Times New Roman" w:cstheme="minorHAnsi"/>
          <w:sz w:val="24"/>
          <w:szCs w:val="24"/>
          <w:lang w:eastAsia="pl-PL"/>
        </w:rPr>
        <w:t>w</w:t>
      </w:r>
      <w:r w:rsidR="00F37AB0" w:rsidRPr="00CF6C74">
        <w:rPr>
          <w:rFonts w:eastAsia="Times New Roman" w:cstheme="minorHAnsi"/>
          <w:sz w:val="24"/>
          <w:szCs w:val="24"/>
          <w:lang w:eastAsia="pl-PL"/>
        </w:rPr>
        <w:br/>
        <w:t>towarów faktury powinny być oznaczone atrybutem TP w pliku JPK_V7M.</w:t>
      </w:r>
    </w:p>
    <w:p w14:paraId="67C18056" w14:textId="77777777" w:rsidR="00055976" w:rsidRPr="00CF6C74" w:rsidRDefault="00055976" w:rsidP="00CD4688">
      <w:pPr>
        <w:pStyle w:val="Akapitzlist"/>
        <w:spacing w:after="120" w:line="276" w:lineRule="auto"/>
        <w:ind w:left="0"/>
        <w:contextualSpacing w:val="0"/>
        <w:jc w:val="both"/>
        <w:rPr>
          <w:rFonts w:eastAsia="Times New Roman" w:cstheme="minorHAnsi"/>
          <w:sz w:val="24"/>
          <w:szCs w:val="24"/>
          <w:u w:val="single"/>
          <w:lang w:eastAsia="pl-PL"/>
        </w:rPr>
      </w:pPr>
    </w:p>
    <w:p w14:paraId="7E30A677" w14:textId="3D0CA5EF" w:rsidR="00573F83" w:rsidRPr="00CF6C74" w:rsidRDefault="00F37AB0" w:rsidP="00CD4688">
      <w:pPr>
        <w:pStyle w:val="Akapitzlist"/>
        <w:spacing w:after="120" w:line="276" w:lineRule="auto"/>
        <w:ind w:left="0"/>
        <w:contextualSpacing w:val="0"/>
        <w:jc w:val="both"/>
        <w:rPr>
          <w:rFonts w:eastAsia="Times New Roman" w:cstheme="minorHAnsi"/>
          <w:sz w:val="24"/>
          <w:szCs w:val="24"/>
          <w:lang w:eastAsia="pl-PL"/>
        </w:rPr>
      </w:pPr>
      <w:r w:rsidRPr="00CF6C74">
        <w:rPr>
          <w:rFonts w:eastAsia="Times New Roman" w:cstheme="minorHAnsi"/>
          <w:sz w:val="24"/>
          <w:szCs w:val="24"/>
          <w:u w:val="single"/>
          <w:lang w:eastAsia="pl-PL"/>
        </w:rPr>
        <w:lastRenderedPageBreak/>
        <w:t>Refakturowanie usług</w:t>
      </w:r>
      <w:r w:rsidR="00CD4688" w:rsidRPr="00CF6C74">
        <w:rPr>
          <w:rFonts w:eastAsia="Times New Roman" w:cstheme="minorHAnsi"/>
          <w:sz w:val="24"/>
          <w:szCs w:val="24"/>
          <w:u w:val="single"/>
          <w:lang w:eastAsia="pl-PL"/>
        </w:rPr>
        <w:t>, w tym</w:t>
      </w:r>
      <w:r w:rsidRPr="00CF6C74">
        <w:rPr>
          <w:rFonts w:eastAsia="Times New Roman" w:cstheme="minorHAnsi"/>
          <w:sz w:val="24"/>
          <w:szCs w:val="24"/>
          <w:u w:val="single"/>
          <w:lang w:eastAsia="pl-PL"/>
        </w:rPr>
        <w:t xml:space="preserve"> </w:t>
      </w:r>
      <w:proofErr w:type="spellStart"/>
      <w:r w:rsidRPr="00CF6C74">
        <w:rPr>
          <w:rFonts w:eastAsia="Times New Roman" w:cstheme="minorHAnsi"/>
          <w:sz w:val="24"/>
          <w:szCs w:val="24"/>
          <w:u w:val="single"/>
          <w:lang w:eastAsia="pl-PL"/>
        </w:rPr>
        <w:t>tzw</w:t>
      </w:r>
      <w:proofErr w:type="spellEnd"/>
      <w:r w:rsidRPr="00CF6C74">
        <w:rPr>
          <w:rFonts w:eastAsia="Times New Roman" w:cstheme="minorHAnsi"/>
          <w:sz w:val="24"/>
          <w:szCs w:val="24"/>
          <w:u w:val="single"/>
          <w:lang w:eastAsia="pl-PL"/>
        </w:rPr>
        <w:t xml:space="preserve"> „media”</w:t>
      </w:r>
    </w:p>
    <w:p w14:paraId="13FFA3BE" w14:textId="77777777" w:rsidR="00CD4688" w:rsidRPr="00CF6C74" w:rsidRDefault="00F37AB0" w:rsidP="0093562F">
      <w:pPr>
        <w:pStyle w:val="Akapitzlist"/>
        <w:numPr>
          <w:ilvl w:val="0"/>
          <w:numId w:val="106"/>
        </w:numPr>
        <w:spacing w:line="276" w:lineRule="auto"/>
        <w:ind w:left="426" w:hanging="426"/>
        <w:contextualSpacing w:val="0"/>
        <w:jc w:val="both"/>
        <w:rPr>
          <w:rFonts w:eastAsia="Times New Roman" w:cstheme="minorHAnsi"/>
          <w:sz w:val="24"/>
          <w:szCs w:val="24"/>
          <w:lang w:eastAsia="pl-PL"/>
        </w:rPr>
      </w:pPr>
      <w:r w:rsidRPr="00CF6C74">
        <w:rPr>
          <w:rFonts w:eastAsia="Times New Roman" w:cstheme="minorHAnsi"/>
          <w:sz w:val="24"/>
          <w:szCs w:val="24"/>
          <w:lang w:eastAsia="pl-PL"/>
        </w:rPr>
        <w:t>Refakturowanie usług, w tym tzw. „mediów” wymaga każdorazowej analizy stanu</w:t>
      </w:r>
      <w:r w:rsidRPr="00CF6C74">
        <w:rPr>
          <w:rFonts w:eastAsia="Times New Roman" w:cstheme="minorHAnsi"/>
          <w:sz w:val="24"/>
          <w:szCs w:val="24"/>
          <w:lang w:eastAsia="pl-PL"/>
        </w:rPr>
        <w:br/>
        <w:t>faktycznego.</w:t>
      </w:r>
    </w:p>
    <w:p w14:paraId="12ABDC1F" w14:textId="77777777" w:rsidR="00CD4688" w:rsidRPr="00CF6C74" w:rsidRDefault="00F37AB0" w:rsidP="0093562F">
      <w:pPr>
        <w:pStyle w:val="Akapitzlist"/>
        <w:numPr>
          <w:ilvl w:val="0"/>
          <w:numId w:val="106"/>
        </w:numPr>
        <w:spacing w:line="276" w:lineRule="auto"/>
        <w:ind w:left="426" w:hanging="426"/>
        <w:contextualSpacing w:val="0"/>
        <w:jc w:val="both"/>
        <w:rPr>
          <w:rFonts w:eastAsia="Times New Roman" w:cstheme="minorHAnsi"/>
          <w:sz w:val="24"/>
          <w:szCs w:val="24"/>
          <w:lang w:eastAsia="pl-PL"/>
        </w:rPr>
      </w:pPr>
      <w:r w:rsidRPr="00CF6C74">
        <w:rPr>
          <w:rFonts w:eastAsia="Times New Roman" w:cstheme="minorHAnsi"/>
          <w:sz w:val="24"/>
          <w:szCs w:val="24"/>
          <w:lang w:eastAsia="pl-PL"/>
        </w:rPr>
        <w:t>W przypadku</w:t>
      </w:r>
      <w:r w:rsidR="00CD4688" w:rsidRPr="00CF6C74">
        <w:rPr>
          <w:rFonts w:eastAsia="Times New Roman" w:cstheme="minorHAnsi"/>
          <w:sz w:val="24"/>
          <w:szCs w:val="24"/>
          <w:lang w:eastAsia="pl-PL"/>
        </w:rPr>
        <w:t>,</w:t>
      </w:r>
      <w:r w:rsidRPr="00CF6C74">
        <w:rPr>
          <w:rFonts w:eastAsia="Times New Roman" w:cstheme="minorHAnsi"/>
          <w:sz w:val="24"/>
          <w:szCs w:val="24"/>
          <w:lang w:eastAsia="pl-PL"/>
        </w:rPr>
        <w:t xml:space="preserve"> gdy ze stanu faktycznego wynika, że refakturowane media powinny być</w:t>
      </w:r>
      <w:r w:rsidRPr="00CF6C74">
        <w:rPr>
          <w:rFonts w:eastAsia="Times New Roman" w:cstheme="minorHAnsi"/>
          <w:sz w:val="24"/>
          <w:szCs w:val="24"/>
          <w:lang w:eastAsia="pl-PL"/>
        </w:rPr>
        <w:br/>
        <w:t>traktowane jako element/składnik wynagrodzenia (czynszu) za najem, lub ich wartość</w:t>
      </w:r>
      <w:r w:rsidRPr="00CF6C74">
        <w:rPr>
          <w:rFonts w:eastAsia="Times New Roman" w:cstheme="minorHAnsi"/>
          <w:sz w:val="24"/>
          <w:szCs w:val="24"/>
          <w:lang w:eastAsia="pl-PL"/>
        </w:rPr>
        <w:br/>
        <w:t>ustalono w kwocie ryczałtowej - media należy opodatkować stawką VAT właściwą dla</w:t>
      </w:r>
      <w:r w:rsidRPr="00CF6C74">
        <w:rPr>
          <w:rFonts w:eastAsia="Times New Roman" w:cstheme="minorHAnsi"/>
          <w:sz w:val="24"/>
          <w:szCs w:val="24"/>
          <w:lang w:eastAsia="pl-PL"/>
        </w:rPr>
        <w:br/>
        <w:t>wynajmu/wydzierżawienia.</w:t>
      </w:r>
    </w:p>
    <w:p w14:paraId="44E8A0DF" w14:textId="77777777" w:rsidR="00CD4688" w:rsidRPr="00CF6C74" w:rsidRDefault="00F37AB0" w:rsidP="0093562F">
      <w:pPr>
        <w:pStyle w:val="Akapitzlist"/>
        <w:numPr>
          <w:ilvl w:val="0"/>
          <w:numId w:val="106"/>
        </w:numPr>
        <w:spacing w:line="276" w:lineRule="auto"/>
        <w:ind w:left="426" w:hanging="426"/>
        <w:contextualSpacing w:val="0"/>
        <w:jc w:val="both"/>
        <w:rPr>
          <w:rFonts w:eastAsia="Times New Roman" w:cstheme="minorHAnsi"/>
          <w:sz w:val="24"/>
          <w:szCs w:val="24"/>
          <w:lang w:eastAsia="pl-PL"/>
        </w:rPr>
      </w:pPr>
      <w:r w:rsidRPr="00CF6C74">
        <w:rPr>
          <w:rFonts w:eastAsia="Times New Roman" w:cstheme="minorHAnsi"/>
          <w:sz w:val="24"/>
          <w:szCs w:val="24"/>
          <w:lang w:eastAsia="pl-PL"/>
        </w:rPr>
        <w:t>W przypadku gdy wynajmujący/wydzierżawiający ustali należną od najemcy/dzierżawcy</w:t>
      </w:r>
      <w:r w:rsidRPr="00CF6C74">
        <w:rPr>
          <w:rFonts w:eastAsia="Times New Roman" w:cstheme="minorHAnsi"/>
          <w:sz w:val="24"/>
          <w:szCs w:val="24"/>
          <w:lang w:eastAsia="pl-PL"/>
        </w:rPr>
        <w:br/>
        <w:t>odpłatność za media według zużycia (czyli np. wg wskazań indywidualnego licznika, lub</w:t>
      </w:r>
      <w:r w:rsidRPr="00CF6C74">
        <w:rPr>
          <w:rFonts w:eastAsia="Times New Roman" w:cstheme="minorHAnsi"/>
          <w:sz w:val="24"/>
          <w:szCs w:val="24"/>
          <w:lang w:eastAsia="pl-PL"/>
        </w:rPr>
        <w:br/>
        <w:t>inną metodą) – to „refakturowane” media powinny być traktowane w umowie jako</w:t>
      </w:r>
      <w:r w:rsidRPr="00CF6C74">
        <w:rPr>
          <w:rFonts w:eastAsia="Times New Roman" w:cstheme="minorHAnsi"/>
          <w:sz w:val="24"/>
          <w:szCs w:val="24"/>
          <w:lang w:eastAsia="pl-PL"/>
        </w:rPr>
        <w:br/>
        <w:t>element osobny od usług wynajmu lub wydzierżawiania, a w konsekwencji:</w:t>
      </w:r>
    </w:p>
    <w:p w14:paraId="64C1A1BC" w14:textId="77777777" w:rsidR="00CD4688" w:rsidRPr="00CF6C74" w:rsidRDefault="00F37AB0" w:rsidP="0093562F">
      <w:pPr>
        <w:pStyle w:val="Akapitzlist"/>
        <w:numPr>
          <w:ilvl w:val="0"/>
          <w:numId w:val="107"/>
        </w:numPr>
        <w:spacing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odsprzedaż (refakturowanie usług, w tym tzw. „mediów”) nabytych we własnym</w:t>
      </w:r>
      <w:r w:rsidRPr="00CF6C74">
        <w:rPr>
          <w:rFonts w:eastAsia="Times New Roman" w:cstheme="minorHAnsi"/>
          <w:sz w:val="24"/>
          <w:szCs w:val="24"/>
          <w:lang w:eastAsia="pl-PL"/>
        </w:rPr>
        <w:br/>
        <w:t>imieniu, lecz na rzecz innych podmiotów usług, dokonywana jest co do zasady przy</w:t>
      </w:r>
      <w:r w:rsidRPr="00CF6C74">
        <w:rPr>
          <w:rFonts w:eastAsia="Times New Roman" w:cstheme="minorHAnsi"/>
          <w:sz w:val="24"/>
          <w:szCs w:val="24"/>
          <w:lang w:eastAsia="pl-PL"/>
        </w:rPr>
        <w:br/>
        <w:t>zastosowaniu stawek VAT lub zwolnienia z opodatkowania, które określone zostały</w:t>
      </w:r>
      <w:r w:rsidRPr="00CF6C74">
        <w:rPr>
          <w:rFonts w:eastAsia="Times New Roman" w:cstheme="minorHAnsi"/>
          <w:sz w:val="24"/>
          <w:szCs w:val="24"/>
          <w:lang w:eastAsia="pl-PL"/>
        </w:rPr>
        <w:br/>
        <w:t>przy ich nabyciu, z wyjątkiem przypadku</w:t>
      </w:r>
      <w:r w:rsidR="00CD4688" w:rsidRPr="00CF6C74">
        <w:rPr>
          <w:rFonts w:eastAsia="Times New Roman" w:cstheme="minorHAnsi"/>
          <w:sz w:val="24"/>
          <w:szCs w:val="24"/>
          <w:lang w:eastAsia="pl-PL"/>
        </w:rPr>
        <w:t>,</w:t>
      </w:r>
      <w:r w:rsidRPr="00CF6C74">
        <w:rPr>
          <w:rFonts w:eastAsia="Times New Roman" w:cstheme="minorHAnsi"/>
          <w:sz w:val="24"/>
          <w:szCs w:val="24"/>
          <w:lang w:eastAsia="pl-PL"/>
        </w:rPr>
        <w:t xml:space="preserve"> gdy ich zakup nastąpi od podmiotu</w:t>
      </w:r>
      <w:r w:rsidRPr="00CF6C74">
        <w:rPr>
          <w:rFonts w:eastAsia="Times New Roman" w:cstheme="minorHAnsi"/>
          <w:sz w:val="24"/>
          <w:szCs w:val="24"/>
          <w:lang w:eastAsia="pl-PL"/>
        </w:rPr>
        <w:br/>
        <w:t>korzystającego ze zwolnienia z opodatkowania ze względu na jego podmiotowość</w:t>
      </w:r>
      <w:r w:rsidRPr="00CF6C74">
        <w:rPr>
          <w:rFonts w:eastAsia="Times New Roman" w:cstheme="minorHAnsi"/>
          <w:sz w:val="24"/>
          <w:szCs w:val="24"/>
          <w:lang w:eastAsia="pl-PL"/>
        </w:rPr>
        <w:br/>
        <w:t>podatkową, a w takiej sytuacji „refakturowanie” usług (ich odsprzedaż) dokonuje się</w:t>
      </w:r>
      <w:r w:rsidRPr="00CF6C74">
        <w:rPr>
          <w:rFonts w:eastAsia="Times New Roman" w:cstheme="minorHAnsi"/>
          <w:sz w:val="24"/>
          <w:szCs w:val="24"/>
          <w:lang w:eastAsia="pl-PL"/>
        </w:rPr>
        <w:br/>
        <w:t>przy zastosowaniu stawki VAT właściwej dla danego towaru lub usługi;</w:t>
      </w:r>
    </w:p>
    <w:p w14:paraId="0D6F39B9" w14:textId="77777777" w:rsidR="00CD4688" w:rsidRPr="00CF6C74" w:rsidRDefault="00F37AB0" w:rsidP="0093562F">
      <w:pPr>
        <w:pStyle w:val="Akapitzlist"/>
        <w:numPr>
          <w:ilvl w:val="0"/>
          <w:numId w:val="107"/>
        </w:numPr>
        <w:spacing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w przypadku refakturowania „mediów” (lub innych usług związanych</w:t>
      </w:r>
      <w:r w:rsidRPr="00CF6C74">
        <w:rPr>
          <w:rFonts w:eastAsia="Times New Roman" w:cstheme="minorHAnsi"/>
          <w:sz w:val="24"/>
          <w:szCs w:val="24"/>
          <w:lang w:eastAsia="pl-PL"/>
        </w:rPr>
        <w:br/>
        <w:t>z najmem/dzierżawą), podstawę opodatkowania stanowi wszystko co nabywca</w:t>
      </w:r>
      <w:r w:rsidRPr="00CF6C74">
        <w:rPr>
          <w:rFonts w:eastAsia="Times New Roman" w:cstheme="minorHAnsi"/>
          <w:sz w:val="24"/>
          <w:szCs w:val="24"/>
          <w:lang w:eastAsia="pl-PL"/>
        </w:rPr>
        <w:br/>
        <w:t>zobowiązany jest zapłacić sprzedawcy, przy czym jeżeli transakcja podlega</w:t>
      </w:r>
      <w:r w:rsidRPr="00CF6C74">
        <w:rPr>
          <w:rFonts w:eastAsia="Times New Roman" w:cstheme="minorHAnsi"/>
          <w:sz w:val="24"/>
          <w:szCs w:val="24"/>
          <w:lang w:eastAsia="pl-PL"/>
        </w:rPr>
        <w:br/>
        <w:t>opodatkowaniu VAT podstawę opodatkowania stanowi kwota netto;</w:t>
      </w:r>
    </w:p>
    <w:p w14:paraId="162682C9" w14:textId="77777777" w:rsidR="00CD4688" w:rsidRPr="00CF6C74" w:rsidRDefault="00F37AB0" w:rsidP="0093562F">
      <w:pPr>
        <w:pStyle w:val="Akapitzlist"/>
        <w:numPr>
          <w:ilvl w:val="0"/>
          <w:numId w:val="107"/>
        </w:numPr>
        <w:spacing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obowiązek podatkowy powstaje na zasadach właściwych dla sprzedaży określonego</w:t>
      </w:r>
      <w:r w:rsidRPr="00CF6C74">
        <w:rPr>
          <w:rFonts w:eastAsia="Times New Roman" w:cstheme="minorHAnsi"/>
          <w:sz w:val="24"/>
          <w:szCs w:val="24"/>
          <w:lang w:eastAsia="pl-PL"/>
        </w:rPr>
        <w:br/>
        <w:t>rodzaju towaru lub usługi;</w:t>
      </w:r>
    </w:p>
    <w:p w14:paraId="170129F1" w14:textId="77777777" w:rsidR="00CD4688" w:rsidRPr="00CF6C74" w:rsidRDefault="00F37AB0" w:rsidP="0093562F">
      <w:pPr>
        <w:pStyle w:val="Akapitzlist"/>
        <w:numPr>
          <w:ilvl w:val="0"/>
          <w:numId w:val="107"/>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przepisy dotyczące powstania obowiązku podatkowego od zaliczki stosuje się</w:t>
      </w:r>
      <w:r w:rsidRPr="00CF6C74">
        <w:rPr>
          <w:rFonts w:eastAsia="Times New Roman" w:cstheme="minorHAnsi"/>
          <w:sz w:val="24"/>
          <w:szCs w:val="24"/>
          <w:lang w:eastAsia="pl-PL"/>
        </w:rPr>
        <w:br/>
        <w:t>wyłącznie do refakturowania towarów lub usług, dla których obowiązek podatkowy</w:t>
      </w:r>
      <w:r w:rsidRPr="00CF6C74">
        <w:rPr>
          <w:rFonts w:eastAsia="Times New Roman" w:cstheme="minorHAnsi"/>
          <w:sz w:val="24"/>
          <w:szCs w:val="24"/>
          <w:lang w:eastAsia="pl-PL"/>
        </w:rPr>
        <w:br/>
        <w:t>powstaje na zasadach ogólnych, natomiast w odniesieniu do dostawy mediów (lub</w:t>
      </w:r>
      <w:r w:rsidRPr="00CF6C74">
        <w:rPr>
          <w:rFonts w:eastAsia="Times New Roman" w:cstheme="minorHAnsi"/>
          <w:sz w:val="24"/>
          <w:szCs w:val="24"/>
          <w:lang w:eastAsia="pl-PL"/>
        </w:rPr>
        <w:br/>
        <w:t>innych usług), dla których obowiązek podatkowy powstaje na zasadach szczególnych</w:t>
      </w:r>
      <w:r w:rsidRPr="00CF6C74">
        <w:rPr>
          <w:rFonts w:eastAsia="Times New Roman" w:cstheme="minorHAnsi"/>
          <w:sz w:val="24"/>
          <w:szCs w:val="24"/>
          <w:lang w:eastAsia="pl-PL"/>
        </w:rPr>
        <w:br/>
        <w:t>(na przykład telekomunikacyjnych, ochrony osób, związanych z uzdatnianiem</w:t>
      </w:r>
      <w:r w:rsidRPr="00CF6C74">
        <w:rPr>
          <w:rFonts w:eastAsia="Times New Roman" w:cstheme="minorHAnsi"/>
          <w:sz w:val="24"/>
          <w:szCs w:val="24"/>
          <w:lang w:eastAsia="pl-PL"/>
        </w:rPr>
        <w:br/>
        <w:t>i dostarczaniem wody za pośrednictwem sieci wodociągowych itp.), nie stosuje się</w:t>
      </w:r>
      <w:r w:rsidRPr="00CF6C74">
        <w:rPr>
          <w:rFonts w:eastAsia="Times New Roman" w:cstheme="minorHAnsi"/>
          <w:sz w:val="24"/>
          <w:szCs w:val="24"/>
          <w:lang w:eastAsia="pl-PL"/>
        </w:rPr>
        <w:br/>
        <w:t>przepisów dotyczących powstania obowiązku podatkowego w odniesieniu do</w:t>
      </w:r>
      <w:r w:rsidRPr="00CF6C74">
        <w:rPr>
          <w:rFonts w:eastAsia="Times New Roman" w:cstheme="minorHAnsi"/>
          <w:sz w:val="24"/>
          <w:szCs w:val="24"/>
          <w:lang w:eastAsia="pl-PL"/>
        </w:rPr>
        <w:br/>
        <w:t>otrzymanej zaliczki.</w:t>
      </w:r>
    </w:p>
    <w:p w14:paraId="4001E4BB" w14:textId="404DF610" w:rsidR="00F37AB0" w:rsidRPr="00CF6C74" w:rsidRDefault="00F37AB0" w:rsidP="00CD4688">
      <w:pPr>
        <w:pStyle w:val="Akapitzlist"/>
        <w:spacing w:after="120" w:line="276" w:lineRule="auto"/>
        <w:ind w:left="0"/>
        <w:contextualSpacing w:val="0"/>
        <w:jc w:val="both"/>
        <w:rPr>
          <w:rFonts w:eastAsia="Times New Roman" w:cstheme="minorHAnsi"/>
          <w:sz w:val="24"/>
          <w:szCs w:val="24"/>
          <w:lang w:eastAsia="pl-PL"/>
        </w:rPr>
      </w:pPr>
      <w:r w:rsidRPr="00CF6C74">
        <w:rPr>
          <w:rFonts w:eastAsia="Times New Roman" w:cstheme="minorHAnsi"/>
          <w:sz w:val="24"/>
          <w:szCs w:val="24"/>
          <w:u w:val="single"/>
          <w:lang w:eastAsia="pl-PL"/>
        </w:rPr>
        <w:t>Inne usługi</w:t>
      </w:r>
    </w:p>
    <w:p w14:paraId="04BD3D2F" w14:textId="562A4C91" w:rsidR="00CD4688" w:rsidRPr="00CF6C74" w:rsidRDefault="00F37AB0" w:rsidP="0093562F">
      <w:pPr>
        <w:pStyle w:val="Akapitzlist"/>
        <w:numPr>
          <w:ilvl w:val="0"/>
          <w:numId w:val="10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 przypadku sprzedaży usług powielania dokumentów dla klientów </w:t>
      </w:r>
      <w:r w:rsidR="00862B37" w:rsidRPr="00CF6C74">
        <w:rPr>
          <w:rFonts w:eastAsia="Times New Roman" w:cstheme="minorHAnsi"/>
          <w:sz w:val="24"/>
          <w:szCs w:val="24"/>
          <w:lang w:eastAsia="pl-PL"/>
        </w:rPr>
        <w:t xml:space="preserve">Starostwa przy pomocy </w:t>
      </w:r>
      <w:r w:rsidRPr="00CF6C74">
        <w:rPr>
          <w:rFonts w:eastAsia="Times New Roman" w:cstheme="minorHAnsi"/>
          <w:sz w:val="24"/>
          <w:szCs w:val="24"/>
          <w:lang w:eastAsia="pl-PL"/>
        </w:rPr>
        <w:t>urządzenia powielającego, na koniec danego miesiąca</w:t>
      </w:r>
      <w:r w:rsidR="00862B37" w:rsidRPr="00CF6C74">
        <w:rPr>
          <w:rFonts w:eastAsia="Times New Roman" w:cstheme="minorHAnsi"/>
          <w:sz w:val="24"/>
          <w:szCs w:val="24"/>
          <w:lang w:eastAsia="pl-PL"/>
        </w:rPr>
        <w:t xml:space="preserve"> wystawiany jest zbiorczy dowód </w:t>
      </w:r>
      <w:r w:rsidRPr="00CF6C74">
        <w:rPr>
          <w:rFonts w:eastAsia="Times New Roman" w:cstheme="minorHAnsi"/>
          <w:sz w:val="24"/>
          <w:szCs w:val="24"/>
          <w:lang w:eastAsia="pl-PL"/>
        </w:rPr>
        <w:t>wewnętrzny obejmujący miesięczny dochód opodatkowany podstawową stawką VAT.</w:t>
      </w:r>
    </w:p>
    <w:p w14:paraId="58703F4B" w14:textId="77777777" w:rsidR="00CD4688" w:rsidRPr="00CF6C74" w:rsidRDefault="00F37AB0" w:rsidP="0093562F">
      <w:pPr>
        <w:pStyle w:val="Akapitzlist"/>
        <w:numPr>
          <w:ilvl w:val="0"/>
          <w:numId w:val="108"/>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oznaczeniu kontrahenta na dowodzie wewnętrznym wpisuje się: BRAK. W pliku JPK</w:t>
      </w:r>
      <w:r w:rsidRPr="00CF6C74">
        <w:rPr>
          <w:rFonts w:eastAsia="Times New Roman" w:cstheme="minorHAnsi"/>
          <w:sz w:val="24"/>
          <w:szCs w:val="24"/>
          <w:lang w:eastAsia="pl-PL"/>
        </w:rPr>
        <w:br/>
        <w:t>dowód wewnętrzy oznaczony jest: Typ Dokumentu jako: WEW.</w:t>
      </w:r>
    </w:p>
    <w:p w14:paraId="089AFD54" w14:textId="548D46BE" w:rsidR="00F37AB0" w:rsidRPr="00CF6C74" w:rsidRDefault="00F37AB0" w:rsidP="0093562F">
      <w:pPr>
        <w:pStyle w:val="Akapitzlist"/>
        <w:numPr>
          <w:ilvl w:val="0"/>
          <w:numId w:val="108"/>
        </w:numPr>
        <w:spacing w:after="120" w:line="276" w:lineRule="auto"/>
        <w:ind w:left="425"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lastRenderedPageBreak/>
        <w:t xml:space="preserve">W przypadku obciążenia pracowników </w:t>
      </w:r>
      <w:r w:rsidR="00862B37" w:rsidRPr="00CF6C74">
        <w:rPr>
          <w:rFonts w:eastAsia="Times New Roman" w:cstheme="minorHAnsi"/>
          <w:sz w:val="24"/>
          <w:szCs w:val="24"/>
          <w:lang w:eastAsia="pl-PL"/>
        </w:rPr>
        <w:t>Starostwa</w:t>
      </w:r>
      <w:r w:rsidRPr="00CF6C74">
        <w:rPr>
          <w:rFonts w:eastAsia="Times New Roman" w:cstheme="minorHAnsi"/>
          <w:sz w:val="24"/>
          <w:szCs w:val="24"/>
          <w:lang w:eastAsia="pl-PL"/>
        </w:rPr>
        <w:t xml:space="preserve"> kosztami za przekroczony miesięc</w:t>
      </w:r>
      <w:r w:rsidR="00862B37" w:rsidRPr="00CF6C74">
        <w:rPr>
          <w:rFonts w:eastAsia="Times New Roman" w:cstheme="minorHAnsi"/>
          <w:sz w:val="24"/>
          <w:szCs w:val="24"/>
          <w:lang w:eastAsia="pl-PL"/>
        </w:rPr>
        <w:t xml:space="preserve">zny limit </w:t>
      </w:r>
      <w:r w:rsidRPr="00CF6C74">
        <w:rPr>
          <w:rFonts w:eastAsia="Times New Roman" w:cstheme="minorHAnsi"/>
          <w:sz w:val="24"/>
          <w:szCs w:val="24"/>
          <w:lang w:eastAsia="pl-PL"/>
        </w:rPr>
        <w:t>abonamentu na telefon służbowy, wystawia się zbi</w:t>
      </w:r>
      <w:r w:rsidR="00862B37" w:rsidRPr="00CF6C74">
        <w:rPr>
          <w:rFonts w:eastAsia="Times New Roman" w:cstheme="minorHAnsi"/>
          <w:sz w:val="24"/>
          <w:szCs w:val="24"/>
          <w:lang w:eastAsia="pl-PL"/>
        </w:rPr>
        <w:t xml:space="preserve">orczy dowód wewnętrzny na kwotę </w:t>
      </w:r>
      <w:r w:rsidRPr="00CF6C74">
        <w:rPr>
          <w:rFonts w:eastAsia="Times New Roman" w:cstheme="minorHAnsi"/>
          <w:sz w:val="24"/>
          <w:szCs w:val="24"/>
          <w:lang w:eastAsia="pl-PL"/>
        </w:rPr>
        <w:t>wynikającą z pisma wydziału merytorycznego. Kwota ta zawiera podatek VAT</w:t>
      </w:r>
      <w:r w:rsidRPr="00CF6C74">
        <w:rPr>
          <w:rFonts w:eastAsia="Times New Roman" w:cstheme="minorHAnsi"/>
          <w:sz w:val="24"/>
          <w:szCs w:val="24"/>
          <w:lang w:eastAsia="pl-PL"/>
        </w:rPr>
        <w:br/>
        <w:t>w podstawowej stawce. W oznaczeniu kontrahenta na dowodzie wewnętrznym wpisuje się:</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BRAK. W pliku JPK dowód wewnętrzy oznaczony jest: Typ Dokumentu jako: WEW.</w:t>
      </w:r>
    </w:p>
    <w:p w14:paraId="3CF53A8F" w14:textId="77777777" w:rsidR="00F37AB0" w:rsidRPr="00CF6C74" w:rsidRDefault="00F37AB0" w:rsidP="00CD4688">
      <w:pPr>
        <w:spacing w:after="120" w:line="276" w:lineRule="auto"/>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Nieodpłatne przekazanie towarów</w:t>
      </w:r>
    </w:p>
    <w:p w14:paraId="3C48E343" w14:textId="071F4632" w:rsidR="00F37AB0" w:rsidRPr="00CF6C74" w:rsidRDefault="00F37AB0" w:rsidP="0093562F">
      <w:pPr>
        <w:pStyle w:val="Akapitzlist"/>
        <w:numPr>
          <w:ilvl w:val="0"/>
          <w:numId w:val="109"/>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Zasadą przyjętą w Powiecie Wyszkowskim jest, że z tytułu zakupów towarów (np. upominków, gadżetów, materiałów promocyjnych), które następnie mają zostać przekazane nieodpłatnie nie przysługuje prawo do odliczenia podatku VAT naliczonego, </w:t>
      </w:r>
      <w:r w:rsidR="00CD4688" w:rsidRPr="00CF6C74">
        <w:rPr>
          <w:rFonts w:eastAsia="Times New Roman" w:cstheme="minorHAnsi"/>
          <w:sz w:val="24"/>
          <w:szCs w:val="24"/>
          <w:lang w:eastAsia="pl-PL"/>
        </w:rPr>
        <w:br/>
      </w:r>
      <w:r w:rsidRPr="00CF6C74">
        <w:rPr>
          <w:rFonts w:eastAsia="Times New Roman" w:cstheme="minorHAnsi"/>
          <w:sz w:val="24"/>
          <w:szCs w:val="24"/>
          <w:lang w:eastAsia="pl-PL"/>
        </w:rPr>
        <w:t>z zastrzeżeniem ust. 3.</w:t>
      </w:r>
    </w:p>
    <w:p w14:paraId="14CB17B5" w14:textId="4C9913E5" w:rsidR="00F37AB0" w:rsidRPr="00CF6C74" w:rsidRDefault="00F37AB0" w:rsidP="0093562F">
      <w:pPr>
        <w:pStyle w:val="Akapitzlist"/>
        <w:numPr>
          <w:ilvl w:val="0"/>
          <w:numId w:val="109"/>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w:t>
      </w:r>
      <w:r w:rsidR="00CD4688" w:rsidRPr="00CF6C74">
        <w:rPr>
          <w:rFonts w:eastAsia="Times New Roman" w:cstheme="minorHAnsi"/>
          <w:sz w:val="24"/>
          <w:szCs w:val="24"/>
          <w:lang w:eastAsia="pl-PL"/>
        </w:rPr>
        <w:t>,</w:t>
      </w:r>
      <w:r w:rsidRPr="00CF6C74">
        <w:rPr>
          <w:rFonts w:eastAsia="Times New Roman" w:cstheme="minorHAnsi"/>
          <w:sz w:val="24"/>
          <w:szCs w:val="24"/>
          <w:lang w:eastAsia="pl-PL"/>
        </w:rPr>
        <w:t xml:space="preserve"> gdy prawo, o którym mowa w ust. 1 nie przysługiwało</w:t>
      </w:r>
      <w:r w:rsidR="00CD4688" w:rsidRPr="00CF6C74">
        <w:rPr>
          <w:rFonts w:eastAsia="Times New Roman" w:cstheme="minorHAnsi"/>
          <w:sz w:val="24"/>
          <w:szCs w:val="24"/>
          <w:lang w:eastAsia="pl-PL"/>
        </w:rPr>
        <w:t>,</w:t>
      </w:r>
      <w:r w:rsidRPr="00CF6C74">
        <w:rPr>
          <w:rFonts w:eastAsia="Times New Roman" w:cstheme="minorHAnsi"/>
          <w:sz w:val="24"/>
          <w:szCs w:val="24"/>
          <w:lang w:eastAsia="pl-PL"/>
        </w:rPr>
        <w:t xml:space="preserve"> czynność</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nieodpłatnego przekazania takiego towaru uznawana jest za niepodlegającą</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opodatkowaniu.</w:t>
      </w:r>
    </w:p>
    <w:p w14:paraId="2B40B6B8" w14:textId="0E486BA1" w:rsidR="00F37AB0" w:rsidRPr="00CF6C74" w:rsidRDefault="00F37AB0" w:rsidP="0093562F">
      <w:pPr>
        <w:pStyle w:val="Akapitzlist"/>
        <w:numPr>
          <w:ilvl w:val="0"/>
          <w:numId w:val="109"/>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 przypadku nieodpłatnego przekazania towarów, z tytułu nabycia których przysługiwało</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prawo do odliczenia podatku VAT, powstaje obowiązek odprowadzenia podatku VAT</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należnego, z wyjątkiem tzw. prezentów o małej wartości, którymi są przekazywane jednej</w:t>
      </w:r>
      <w:r w:rsidR="00CD4688" w:rsidRPr="00CF6C74">
        <w:rPr>
          <w:rFonts w:eastAsia="Times New Roman" w:cstheme="minorHAnsi"/>
          <w:sz w:val="24"/>
          <w:szCs w:val="24"/>
          <w:lang w:eastAsia="pl-PL"/>
        </w:rPr>
        <w:t xml:space="preserve"> </w:t>
      </w:r>
      <w:r w:rsidRPr="00CF6C74">
        <w:rPr>
          <w:rFonts w:eastAsia="Times New Roman" w:cstheme="minorHAnsi"/>
          <w:sz w:val="24"/>
          <w:szCs w:val="24"/>
          <w:lang w:eastAsia="pl-PL"/>
        </w:rPr>
        <w:t>osobie towary:</w:t>
      </w:r>
    </w:p>
    <w:p w14:paraId="7A8A811A" w14:textId="1D68757C" w:rsidR="00F37AB0" w:rsidRPr="00CF6C74" w:rsidRDefault="00F37AB0" w:rsidP="0093562F">
      <w:pPr>
        <w:pStyle w:val="Akapitzlist"/>
        <w:numPr>
          <w:ilvl w:val="0"/>
          <w:numId w:val="110"/>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o łącznej wartości nieprzekraczającej w roku podatkowym kwoty 1</w:t>
      </w:r>
      <w:r w:rsidR="00302052" w:rsidRPr="00CF6C74">
        <w:rPr>
          <w:rFonts w:eastAsia="Times New Roman" w:cstheme="minorHAnsi"/>
          <w:sz w:val="24"/>
          <w:szCs w:val="24"/>
          <w:lang w:eastAsia="pl-PL"/>
        </w:rPr>
        <w:t>0</w:t>
      </w:r>
      <w:r w:rsidRPr="00CF6C74">
        <w:rPr>
          <w:rFonts w:eastAsia="Times New Roman" w:cstheme="minorHAnsi"/>
          <w:sz w:val="24"/>
          <w:szCs w:val="24"/>
          <w:lang w:eastAsia="pl-PL"/>
        </w:rPr>
        <w:t xml:space="preserve">00 zł, jeżeli Powiat </w:t>
      </w:r>
      <w:r w:rsidR="00343A02"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prowadzi ewidencję pozwalającą na ustalenie tożsamości tych osób;</w:t>
      </w:r>
    </w:p>
    <w:p w14:paraId="2D7BB250" w14:textId="4B6FDA75" w:rsidR="00343A02" w:rsidRPr="00CF6C74" w:rsidRDefault="00F37AB0" w:rsidP="0093562F">
      <w:pPr>
        <w:pStyle w:val="Akapitzlist"/>
        <w:numPr>
          <w:ilvl w:val="0"/>
          <w:numId w:val="110"/>
        </w:numPr>
        <w:spacing w:after="120" w:line="276" w:lineRule="auto"/>
        <w:ind w:left="709" w:hanging="425"/>
        <w:contextualSpacing w:val="0"/>
        <w:jc w:val="both"/>
        <w:rPr>
          <w:rFonts w:eastAsia="Times New Roman" w:cstheme="minorHAnsi"/>
          <w:sz w:val="24"/>
          <w:szCs w:val="24"/>
          <w:lang w:eastAsia="pl-PL"/>
        </w:rPr>
      </w:pPr>
      <w:r w:rsidRPr="00CF6C74">
        <w:rPr>
          <w:rFonts w:eastAsia="Times New Roman" w:cstheme="minorHAnsi"/>
          <w:sz w:val="24"/>
          <w:szCs w:val="24"/>
          <w:lang w:eastAsia="pl-PL"/>
        </w:rPr>
        <w:t>których przekazania nie ujęto w ewidencji, o której mowa w pkt. 1, jeżeli jednostkowa</w:t>
      </w:r>
      <w:r w:rsidR="00343A02" w:rsidRPr="00CF6C74">
        <w:rPr>
          <w:rFonts w:eastAsia="Times New Roman" w:cstheme="minorHAnsi"/>
          <w:sz w:val="24"/>
          <w:szCs w:val="24"/>
          <w:lang w:eastAsia="pl-PL"/>
        </w:rPr>
        <w:t xml:space="preserve"> </w:t>
      </w:r>
      <w:r w:rsidRPr="00CF6C74">
        <w:rPr>
          <w:rFonts w:eastAsia="Times New Roman" w:cstheme="minorHAnsi"/>
          <w:sz w:val="24"/>
          <w:szCs w:val="24"/>
          <w:lang w:eastAsia="pl-PL"/>
        </w:rPr>
        <w:t>cena nabycia towaru (bez podatku), a gdy nie ma ceny nabycia, jednostkowy koszt</w:t>
      </w:r>
      <w:r w:rsidR="00343A02" w:rsidRPr="00CF6C74">
        <w:rPr>
          <w:rFonts w:eastAsia="Times New Roman" w:cstheme="minorHAnsi"/>
          <w:sz w:val="24"/>
          <w:szCs w:val="24"/>
          <w:lang w:eastAsia="pl-PL"/>
        </w:rPr>
        <w:t xml:space="preserve"> </w:t>
      </w:r>
      <w:r w:rsidRPr="00CF6C74">
        <w:rPr>
          <w:rFonts w:eastAsia="Times New Roman" w:cstheme="minorHAnsi"/>
          <w:sz w:val="24"/>
          <w:szCs w:val="24"/>
          <w:lang w:eastAsia="pl-PL"/>
        </w:rPr>
        <w:t>wytworzenia, określone w momencie przekazywania towaru, nie przekraczają 2</w:t>
      </w:r>
      <w:r w:rsidR="00302052" w:rsidRPr="00CF6C74">
        <w:rPr>
          <w:rFonts w:eastAsia="Times New Roman" w:cstheme="minorHAnsi"/>
          <w:sz w:val="24"/>
          <w:szCs w:val="24"/>
          <w:lang w:eastAsia="pl-PL"/>
        </w:rPr>
        <w:t>0</w:t>
      </w:r>
      <w:r w:rsidRPr="00CF6C74">
        <w:rPr>
          <w:rFonts w:eastAsia="Times New Roman" w:cstheme="minorHAnsi"/>
          <w:sz w:val="24"/>
          <w:szCs w:val="24"/>
          <w:lang w:eastAsia="pl-PL"/>
        </w:rPr>
        <w:t>0 zł.</w:t>
      </w:r>
    </w:p>
    <w:p w14:paraId="64CBFEDE" w14:textId="77777777" w:rsidR="00343A02" w:rsidRPr="00CF6C74" w:rsidRDefault="00F37AB0" w:rsidP="00343A02">
      <w:pPr>
        <w:pStyle w:val="Akapitzlist"/>
        <w:spacing w:after="120" w:line="276" w:lineRule="auto"/>
        <w:ind w:left="0"/>
        <w:contextualSpacing w:val="0"/>
        <w:jc w:val="both"/>
        <w:rPr>
          <w:rFonts w:eastAsia="Times New Roman" w:cstheme="minorHAnsi"/>
          <w:sz w:val="24"/>
          <w:szCs w:val="24"/>
          <w:u w:val="single"/>
          <w:lang w:eastAsia="pl-PL"/>
        </w:rPr>
      </w:pPr>
      <w:r w:rsidRPr="00CF6C74">
        <w:rPr>
          <w:rFonts w:eastAsia="Times New Roman" w:cstheme="minorHAnsi"/>
          <w:sz w:val="24"/>
          <w:szCs w:val="24"/>
          <w:u w:val="single"/>
          <w:lang w:eastAsia="pl-PL"/>
        </w:rPr>
        <w:t>Ewidencjonowanie obrotów z kasy rejestrującej</w:t>
      </w:r>
    </w:p>
    <w:p w14:paraId="29394C0F" w14:textId="77777777" w:rsidR="00343A02" w:rsidRPr="00CF6C74" w:rsidRDefault="00F37AB0" w:rsidP="0093562F">
      <w:pPr>
        <w:pStyle w:val="Akapitzlist"/>
        <w:numPr>
          <w:ilvl w:val="0"/>
          <w:numId w:val="11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Podatnicy VAT dokonujący sprzedaży towarów lub usług na rzecz osób fizycznych</w:t>
      </w:r>
      <w:r w:rsidRPr="00CF6C74">
        <w:rPr>
          <w:rFonts w:eastAsia="Times New Roman" w:cstheme="minorHAnsi"/>
          <w:sz w:val="24"/>
          <w:szCs w:val="24"/>
          <w:lang w:eastAsia="pl-PL"/>
        </w:rPr>
        <w:br/>
        <w:t>nieprowadzących działalności gospodarczej oraz rolników ryczałtowych są obowiązani</w:t>
      </w:r>
      <w:r w:rsidRPr="00CF6C74">
        <w:rPr>
          <w:rFonts w:eastAsia="Times New Roman" w:cstheme="minorHAnsi"/>
          <w:sz w:val="24"/>
          <w:szCs w:val="24"/>
          <w:lang w:eastAsia="pl-PL"/>
        </w:rPr>
        <w:br/>
        <w:t>prowadzić ewidencję obrotu i kwot podatku należnego przy zastosowaniu kas</w:t>
      </w:r>
      <w:r w:rsidRPr="00CF6C74">
        <w:rPr>
          <w:rFonts w:eastAsia="Times New Roman" w:cstheme="minorHAnsi"/>
          <w:sz w:val="24"/>
          <w:szCs w:val="24"/>
          <w:lang w:eastAsia="pl-PL"/>
        </w:rPr>
        <w:br/>
        <w:t>rejestrujących. Regulacja ta ma jednak zastosowanie tylko do takiej sprzedaży na rzecz w</w:t>
      </w:r>
      <w:r w:rsidR="00343A02" w:rsidRPr="00CF6C74">
        <w:rPr>
          <w:rFonts w:eastAsia="Times New Roman" w:cstheme="minorHAnsi"/>
          <w:sz w:val="24"/>
          <w:szCs w:val="24"/>
          <w:lang w:eastAsia="pl-PL"/>
        </w:rPr>
        <w:t>/</w:t>
      </w:r>
      <w:r w:rsidRPr="00CF6C74">
        <w:rPr>
          <w:rFonts w:eastAsia="Times New Roman" w:cstheme="minorHAnsi"/>
          <w:sz w:val="24"/>
          <w:szCs w:val="24"/>
          <w:lang w:eastAsia="pl-PL"/>
        </w:rPr>
        <w:t>w</w:t>
      </w:r>
      <w:r w:rsidR="00343A02"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osób, która nie jest objęta zwolnieniami unormowanymi w rozporządzeniu </w:t>
      </w:r>
      <w:r w:rsidR="00343A02" w:rsidRPr="00CF6C74">
        <w:rPr>
          <w:rFonts w:eastAsia="Times New Roman" w:cstheme="minorHAnsi"/>
          <w:sz w:val="24"/>
          <w:szCs w:val="24"/>
          <w:lang w:eastAsia="pl-PL"/>
        </w:rPr>
        <w:br/>
      </w:r>
      <w:r w:rsidRPr="00CF6C74">
        <w:rPr>
          <w:rFonts w:eastAsia="Times New Roman" w:cstheme="minorHAnsi"/>
          <w:sz w:val="24"/>
          <w:szCs w:val="24"/>
          <w:lang w:eastAsia="pl-PL"/>
        </w:rPr>
        <w:t>w sprawie</w:t>
      </w:r>
      <w:r w:rsidR="00343A02" w:rsidRPr="00CF6C74">
        <w:rPr>
          <w:rFonts w:eastAsia="Times New Roman" w:cstheme="minorHAnsi"/>
          <w:sz w:val="24"/>
          <w:szCs w:val="24"/>
          <w:lang w:eastAsia="pl-PL"/>
        </w:rPr>
        <w:t xml:space="preserve"> </w:t>
      </w:r>
      <w:r w:rsidRPr="00CF6C74">
        <w:rPr>
          <w:rFonts w:eastAsia="Times New Roman" w:cstheme="minorHAnsi"/>
          <w:sz w:val="24"/>
          <w:szCs w:val="24"/>
          <w:lang w:eastAsia="pl-PL"/>
        </w:rPr>
        <w:t>zwolnień z obowiązku prowadzenia ewidencji przy zastosowaniu kas rejestrujących.</w:t>
      </w:r>
    </w:p>
    <w:p w14:paraId="780A3B41" w14:textId="700ADFA1" w:rsidR="00343A02" w:rsidRPr="00CF6C74" w:rsidRDefault="00173EC4" w:rsidP="0093562F">
      <w:pPr>
        <w:pStyle w:val="Akapitzlist"/>
        <w:numPr>
          <w:ilvl w:val="0"/>
          <w:numId w:val="11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Starostwo k</w:t>
      </w:r>
      <w:r w:rsidR="00F37AB0" w:rsidRPr="00CF6C74">
        <w:rPr>
          <w:rFonts w:eastAsia="Times New Roman" w:cstheme="minorHAnsi"/>
          <w:sz w:val="24"/>
          <w:szCs w:val="24"/>
          <w:lang w:eastAsia="pl-PL"/>
        </w:rPr>
        <w:t xml:space="preserve">orzysta ze zwolnienia </w:t>
      </w:r>
      <w:r w:rsidR="00343A02" w:rsidRPr="00CF6C74">
        <w:rPr>
          <w:rFonts w:eastAsia="Times New Roman" w:cstheme="minorHAnsi"/>
          <w:sz w:val="24"/>
          <w:szCs w:val="24"/>
          <w:lang w:eastAsia="pl-PL"/>
        </w:rPr>
        <w:t xml:space="preserve">z </w:t>
      </w:r>
      <w:r w:rsidR="00F37AB0" w:rsidRPr="00CF6C74">
        <w:rPr>
          <w:rFonts w:eastAsia="Times New Roman" w:cstheme="minorHAnsi"/>
          <w:sz w:val="24"/>
          <w:szCs w:val="24"/>
          <w:lang w:eastAsia="pl-PL"/>
        </w:rPr>
        <w:t>obowiązku ewidencjonowania na kasie rejestrującej sprzedaży na rzecz osób fizycznych lub rolników ryczałtowych na podstawie § 3 ust. 1 pkt 5 ww. rozporządzenia.</w:t>
      </w:r>
    </w:p>
    <w:p w14:paraId="31E13E9A" w14:textId="1BA70204" w:rsidR="00343A02" w:rsidRPr="00CF6C74" w:rsidRDefault="00343A02" w:rsidP="0093562F">
      <w:pPr>
        <w:pStyle w:val="Akapitzlist"/>
        <w:numPr>
          <w:ilvl w:val="0"/>
          <w:numId w:val="11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Starostwo nie dokonuje dostaw objętych wyłączeniem ze zwolnienia z obowiązku ewidencjonowania na kasie rejestrującej sprzedaży.</w:t>
      </w:r>
    </w:p>
    <w:p w14:paraId="486546C7" w14:textId="75B790C8" w:rsidR="002A6A09" w:rsidRPr="00CF6C74" w:rsidRDefault="002A6A09" w:rsidP="009D7735">
      <w:pPr>
        <w:spacing w:line="276" w:lineRule="auto"/>
        <w:rPr>
          <w:rFonts w:eastAsia="Times New Roman" w:cstheme="minorHAnsi"/>
          <w:sz w:val="24"/>
          <w:szCs w:val="24"/>
          <w:lang w:eastAsia="pl-PL"/>
        </w:rPr>
      </w:pPr>
    </w:p>
    <w:p w14:paraId="05654B2C" w14:textId="77777777" w:rsidR="00055976" w:rsidRPr="00CF6C74" w:rsidRDefault="00055976" w:rsidP="009D7735">
      <w:pPr>
        <w:spacing w:line="276" w:lineRule="auto"/>
        <w:rPr>
          <w:rFonts w:eastAsia="Times New Roman" w:cstheme="minorHAnsi"/>
          <w:sz w:val="24"/>
          <w:szCs w:val="24"/>
          <w:lang w:eastAsia="pl-PL"/>
        </w:rPr>
      </w:pPr>
    </w:p>
    <w:p w14:paraId="1A0187FD" w14:textId="77777777" w:rsidR="00055976" w:rsidRPr="00CF6C74" w:rsidRDefault="00055976" w:rsidP="009D7735">
      <w:pPr>
        <w:spacing w:line="276" w:lineRule="auto"/>
        <w:rPr>
          <w:rFonts w:eastAsia="Times New Roman" w:cstheme="minorHAnsi"/>
          <w:sz w:val="24"/>
          <w:szCs w:val="24"/>
          <w:lang w:eastAsia="pl-PL"/>
        </w:rPr>
      </w:pPr>
    </w:p>
    <w:p w14:paraId="47CAC6CE" w14:textId="77777777" w:rsidR="00055976" w:rsidRPr="00CF6C74" w:rsidRDefault="00055976" w:rsidP="009D7735">
      <w:pPr>
        <w:spacing w:line="276" w:lineRule="auto"/>
        <w:rPr>
          <w:rFonts w:eastAsia="Times New Roman" w:cstheme="minorHAnsi"/>
          <w:sz w:val="24"/>
          <w:szCs w:val="24"/>
          <w:lang w:eastAsia="pl-PL"/>
        </w:rPr>
      </w:pPr>
    </w:p>
    <w:p w14:paraId="4939BB21" w14:textId="77777777" w:rsidR="00055976" w:rsidRPr="00CF6C74" w:rsidRDefault="00055976" w:rsidP="009D7735">
      <w:pPr>
        <w:spacing w:line="276" w:lineRule="auto"/>
        <w:rPr>
          <w:rFonts w:eastAsia="Times New Roman" w:cstheme="minorHAnsi"/>
          <w:sz w:val="24"/>
          <w:szCs w:val="24"/>
          <w:lang w:eastAsia="pl-PL"/>
        </w:rPr>
      </w:pPr>
    </w:p>
    <w:p w14:paraId="6E1591D6" w14:textId="5A575BFA" w:rsidR="002A6A09" w:rsidRPr="00CF6C74" w:rsidRDefault="004C533C" w:rsidP="009D7735">
      <w:pPr>
        <w:spacing w:line="276" w:lineRule="auto"/>
        <w:jc w:val="center"/>
        <w:rPr>
          <w:rFonts w:cstheme="minorHAnsi"/>
          <w:sz w:val="24"/>
          <w:szCs w:val="24"/>
        </w:rPr>
      </w:pPr>
      <w:r w:rsidRPr="00CF6C74">
        <w:rPr>
          <w:rFonts w:cstheme="minorHAnsi"/>
          <w:sz w:val="24"/>
          <w:szCs w:val="24"/>
        </w:rPr>
        <w:lastRenderedPageBreak/>
        <w:t>§ 2</w:t>
      </w:r>
      <w:r w:rsidR="001E0D54" w:rsidRPr="00CF6C74">
        <w:rPr>
          <w:rFonts w:cstheme="minorHAnsi"/>
          <w:sz w:val="24"/>
          <w:szCs w:val="24"/>
        </w:rPr>
        <w:t>1</w:t>
      </w:r>
      <w:r w:rsidR="00C31B0E" w:rsidRPr="00CF6C74">
        <w:rPr>
          <w:rFonts w:cstheme="minorHAnsi"/>
          <w:sz w:val="24"/>
          <w:szCs w:val="24"/>
        </w:rPr>
        <w:t>.</w:t>
      </w:r>
    </w:p>
    <w:p w14:paraId="7B9846D6" w14:textId="4098681C" w:rsidR="002A5E35" w:rsidRPr="00CF6C74" w:rsidRDefault="002A5E35" w:rsidP="00541431">
      <w:pPr>
        <w:spacing w:after="120" w:line="276" w:lineRule="auto"/>
        <w:jc w:val="center"/>
        <w:rPr>
          <w:rFonts w:cstheme="minorHAnsi"/>
          <w:bCs/>
          <w:sz w:val="24"/>
          <w:szCs w:val="24"/>
          <w:u w:val="single"/>
        </w:rPr>
      </w:pPr>
      <w:r w:rsidRPr="00CF6C74">
        <w:rPr>
          <w:rFonts w:cstheme="minorHAnsi"/>
          <w:bCs/>
          <w:sz w:val="24"/>
          <w:szCs w:val="24"/>
          <w:u w:val="single"/>
        </w:rPr>
        <w:t>Dokumentowanie przychodów i rozchodów ma</w:t>
      </w:r>
      <w:r w:rsidR="00F73B63" w:rsidRPr="00CF6C74">
        <w:rPr>
          <w:rFonts w:cstheme="minorHAnsi"/>
          <w:bCs/>
          <w:sz w:val="24"/>
          <w:szCs w:val="24"/>
          <w:u w:val="single"/>
        </w:rPr>
        <w:t>teriałów</w:t>
      </w:r>
    </w:p>
    <w:p w14:paraId="1CE2CCCE" w14:textId="77C88F9C"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 xml:space="preserve">W Starostwie ewidencja zapasów materiałów ogranicza się do operacji związanych ze zmianą stanu zapasów materiałów. </w:t>
      </w:r>
    </w:p>
    <w:p w14:paraId="098BD158" w14:textId="41CAD1E3"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Z uwagi na charakter wykonywanych zadań zakupy materiałów są dokonywane głównie na potrzeby administracji (materiały biurowe, materiały do bieżących napraw, paliwo do środków transportu, tablice rejestracyjne, dzienniki budowy, druki komunikacyjne).</w:t>
      </w:r>
    </w:p>
    <w:p w14:paraId="7A0E5864" w14:textId="59A20963"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Materiały przeznaczone do całkowitego zużyci</w:t>
      </w:r>
      <w:r w:rsidR="00364B89" w:rsidRPr="00CF6C74">
        <w:rPr>
          <w:rFonts w:cstheme="minorHAnsi"/>
          <w:sz w:val="24"/>
          <w:szCs w:val="24"/>
        </w:rPr>
        <w:t>a przy wykonywaniu zadań przez S</w:t>
      </w:r>
      <w:r w:rsidRPr="00CF6C74">
        <w:rPr>
          <w:rFonts w:cstheme="minorHAnsi"/>
          <w:sz w:val="24"/>
          <w:szCs w:val="24"/>
        </w:rPr>
        <w:t>tarostwo nie podlegają ewidencji magazynowej.</w:t>
      </w:r>
    </w:p>
    <w:p w14:paraId="65647D20" w14:textId="4C0EC699"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 xml:space="preserve">Materiały wydawane są do użytku na podstawie </w:t>
      </w:r>
      <w:proofErr w:type="spellStart"/>
      <w:r w:rsidRPr="00CF6C74">
        <w:rPr>
          <w:rFonts w:cstheme="minorHAnsi"/>
          <w:sz w:val="24"/>
          <w:szCs w:val="24"/>
        </w:rPr>
        <w:t>zapotrzebowań</w:t>
      </w:r>
      <w:proofErr w:type="spellEnd"/>
      <w:r w:rsidRPr="00CF6C74">
        <w:rPr>
          <w:rFonts w:cstheme="minorHAnsi"/>
          <w:sz w:val="24"/>
          <w:szCs w:val="24"/>
        </w:rPr>
        <w:t xml:space="preserve"> składanych przez wydziały </w:t>
      </w:r>
      <w:r w:rsidR="00364B89" w:rsidRPr="00CF6C74">
        <w:rPr>
          <w:rFonts w:cstheme="minorHAnsi"/>
          <w:sz w:val="24"/>
          <w:szCs w:val="24"/>
        </w:rPr>
        <w:t>S</w:t>
      </w:r>
      <w:r w:rsidRPr="00CF6C74">
        <w:rPr>
          <w:rFonts w:cstheme="minorHAnsi"/>
          <w:sz w:val="24"/>
          <w:szCs w:val="24"/>
        </w:rPr>
        <w:t>tarostwa i realizowane sukcesywnie w ilościach zgodnych z rzeczywistymi potrzebami.</w:t>
      </w:r>
    </w:p>
    <w:p w14:paraId="1D9BE62E" w14:textId="676A5F34"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Zakupione materiały są bezpośrednio po odbiorze przekazywane do zużycia, a dowodem przyjęcia do zużycia jest potwierdzenie na fakturze VAT lub rachunku przez pracownika Wydziału Organizacyjnego dla kogo zostały zakupione i przekazane, co potwierdza się datą i podpisem.</w:t>
      </w:r>
    </w:p>
    <w:p w14:paraId="7D64063D" w14:textId="2C400D21"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Ewidencję ilościową zapasów prowadzi odpowiednio:</w:t>
      </w:r>
    </w:p>
    <w:p w14:paraId="6594F0F1" w14:textId="218450E4" w:rsidR="004061DF" w:rsidRPr="00CF6C74" w:rsidRDefault="004061DF" w:rsidP="0093562F">
      <w:pPr>
        <w:pStyle w:val="Akapitzlist"/>
        <w:numPr>
          <w:ilvl w:val="0"/>
          <w:numId w:val="113"/>
        </w:numPr>
        <w:spacing w:line="276" w:lineRule="auto"/>
        <w:ind w:left="709" w:hanging="425"/>
        <w:jc w:val="both"/>
        <w:rPr>
          <w:rFonts w:cstheme="minorHAnsi"/>
          <w:sz w:val="24"/>
          <w:szCs w:val="24"/>
        </w:rPr>
      </w:pPr>
      <w:r w:rsidRPr="00CF6C74">
        <w:rPr>
          <w:rFonts w:cstheme="minorHAnsi"/>
          <w:sz w:val="24"/>
          <w:szCs w:val="24"/>
        </w:rPr>
        <w:t>dla materiałów biurowych - Wydział Organizacyjny;</w:t>
      </w:r>
    </w:p>
    <w:p w14:paraId="5722707F" w14:textId="22D497AE" w:rsidR="004061DF" w:rsidRPr="00CF6C74" w:rsidRDefault="004061DF" w:rsidP="0093562F">
      <w:pPr>
        <w:pStyle w:val="Akapitzlist"/>
        <w:numPr>
          <w:ilvl w:val="0"/>
          <w:numId w:val="113"/>
        </w:numPr>
        <w:spacing w:line="276" w:lineRule="auto"/>
        <w:ind w:left="709" w:hanging="425"/>
        <w:jc w:val="both"/>
        <w:rPr>
          <w:rFonts w:cstheme="minorHAnsi"/>
          <w:sz w:val="24"/>
          <w:szCs w:val="24"/>
        </w:rPr>
      </w:pPr>
      <w:r w:rsidRPr="00CF6C74">
        <w:rPr>
          <w:rFonts w:cstheme="minorHAnsi"/>
          <w:sz w:val="24"/>
          <w:szCs w:val="24"/>
        </w:rPr>
        <w:t>dla tablic rejestracyjnych - Wydział Komunikacji;</w:t>
      </w:r>
    </w:p>
    <w:p w14:paraId="08BE3F81" w14:textId="77777777" w:rsidR="004061DF" w:rsidRPr="00CF6C74" w:rsidRDefault="004061DF" w:rsidP="0093562F">
      <w:pPr>
        <w:pStyle w:val="Akapitzlist"/>
        <w:numPr>
          <w:ilvl w:val="0"/>
          <w:numId w:val="113"/>
        </w:numPr>
        <w:spacing w:line="276" w:lineRule="auto"/>
        <w:ind w:left="709" w:hanging="425"/>
        <w:jc w:val="both"/>
        <w:rPr>
          <w:rFonts w:cstheme="minorHAnsi"/>
          <w:sz w:val="24"/>
          <w:szCs w:val="24"/>
        </w:rPr>
      </w:pPr>
      <w:r w:rsidRPr="00CF6C74">
        <w:rPr>
          <w:rFonts w:cstheme="minorHAnsi"/>
          <w:sz w:val="24"/>
          <w:szCs w:val="24"/>
        </w:rPr>
        <w:t>dla dzienników budowy - Wydział Architektoniczno-Budowlany;</w:t>
      </w:r>
    </w:p>
    <w:p w14:paraId="735AD2EC" w14:textId="75BB1B53" w:rsidR="004061DF" w:rsidRPr="00CF6C74" w:rsidRDefault="004061DF" w:rsidP="0093562F">
      <w:pPr>
        <w:pStyle w:val="Akapitzlist"/>
        <w:numPr>
          <w:ilvl w:val="0"/>
          <w:numId w:val="113"/>
        </w:numPr>
        <w:spacing w:line="276" w:lineRule="auto"/>
        <w:ind w:left="709" w:hanging="425"/>
        <w:jc w:val="both"/>
        <w:rPr>
          <w:rFonts w:cstheme="minorHAnsi"/>
          <w:sz w:val="24"/>
          <w:szCs w:val="24"/>
        </w:rPr>
      </w:pPr>
      <w:r w:rsidRPr="00CF6C74">
        <w:rPr>
          <w:rFonts w:cstheme="minorHAnsi"/>
          <w:sz w:val="24"/>
          <w:szCs w:val="24"/>
        </w:rPr>
        <w:t>dla materiałów dotycz</w:t>
      </w:r>
      <w:r w:rsidR="005A4998" w:rsidRPr="00CF6C74">
        <w:rPr>
          <w:rFonts w:cstheme="minorHAnsi"/>
          <w:sz w:val="24"/>
          <w:szCs w:val="24"/>
        </w:rPr>
        <w:t xml:space="preserve">ących </w:t>
      </w:r>
      <w:r w:rsidR="00B55BF6" w:rsidRPr="00CF6C74">
        <w:rPr>
          <w:rFonts w:cstheme="minorHAnsi"/>
          <w:sz w:val="24"/>
          <w:szCs w:val="24"/>
        </w:rPr>
        <w:t>obrony cywilnej – Kierownik referatu ds. obrony cywilnej</w:t>
      </w:r>
      <w:r w:rsidRPr="00CF6C74">
        <w:rPr>
          <w:rFonts w:cstheme="minorHAnsi"/>
          <w:sz w:val="24"/>
          <w:szCs w:val="24"/>
        </w:rPr>
        <w:t>.</w:t>
      </w:r>
    </w:p>
    <w:p w14:paraId="383A24BE" w14:textId="49B3AF9D" w:rsidR="004061DF" w:rsidRPr="00CF6C74" w:rsidRDefault="004061DF" w:rsidP="0093562F">
      <w:pPr>
        <w:pStyle w:val="Akapitzlist"/>
        <w:numPr>
          <w:ilvl w:val="0"/>
          <w:numId w:val="112"/>
        </w:numPr>
        <w:spacing w:line="276" w:lineRule="auto"/>
        <w:ind w:left="426" w:hanging="426"/>
        <w:jc w:val="both"/>
        <w:rPr>
          <w:rFonts w:cstheme="minorHAnsi"/>
          <w:sz w:val="24"/>
          <w:szCs w:val="24"/>
        </w:rPr>
      </w:pPr>
      <w:r w:rsidRPr="00CF6C74">
        <w:rPr>
          <w:rFonts w:cstheme="minorHAnsi"/>
          <w:sz w:val="24"/>
          <w:szCs w:val="24"/>
        </w:rPr>
        <w:t>Rzeczywiste stany zapasów majątkowych należy ustalić w drodze inwentaryzacji na dzień 31 grudnia.</w:t>
      </w:r>
    </w:p>
    <w:p w14:paraId="35CCDA45" w14:textId="77777777" w:rsidR="00BC5FD4" w:rsidRPr="00CF6C74" w:rsidRDefault="00BC5FD4" w:rsidP="009D7735">
      <w:pPr>
        <w:spacing w:line="276" w:lineRule="auto"/>
        <w:jc w:val="both"/>
        <w:rPr>
          <w:rFonts w:cstheme="minorHAnsi"/>
          <w:sz w:val="24"/>
          <w:szCs w:val="24"/>
        </w:rPr>
      </w:pPr>
    </w:p>
    <w:p w14:paraId="10E1FDCE" w14:textId="47CA7448" w:rsidR="00A54369" w:rsidRPr="00CF6C74" w:rsidRDefault="00A54369" w:rsidP="009D7735">
      <w:pPr>
        <w:spacing w:line="276" w:lineRule="auto"/>
        <w:jc w:val="center"/>
        <w:rPr>
          <w:rFonts w:cstheme="minorHAnsi"/>
          <w:sz w:val="24"/>
          <w:szCs w:val="24"/>
        </w:rPr>
      </w:pPr>
      <w:r w:rsidRPr="00CF6C74">
        <w:rPr>
          <w:rFonts w:cstheme="minorHAnsi"/>
          <w:sz w:val="24"/>
          <w:szCs w:val="24"/>
        </w:rPr>
        <w:t xml:space="preserve">§ </w:t>
      </w:r>
      <w:r w:rsidR="00050183" w:rsidRPr="00CF6C74">
        <w:rPr>
          <w:rFonts w:cstheme="minorHAnsi"/>
          <w:sz w:val="24"/>
          <w:szCs w:val="24"/>
        </w:rPr>
        <w:t>2</w:t>
      </w:r>
      <w:r w:rsidR="001E0D54" w:rsidRPr="00CF6C74">
        <w:rPr>
          <w:rFonts w:cstheme="minorHAnsi"/>
          <w:sz w:val="24"/>
          <w:szCs w:val="24"/>
        </w:rPr>
        <w:t>2</w:t>
      </w:r>
      <w:r w:rsidR="00C31B0E" w:rsidRPr="00CF6C74">
        <w:rPr>
          <w:rFonts w:cstheme="minorHAnsi"/>
          <w:sz w:val="24"/>
          <w:szCs w:val="24"/>
        </w:rPr>
        <w:t>.</w:t>
      </w:r>
    </w:p>
    <w:p w14:paraId="48D28487" w14:textId="3E9E2334" w:rsidR="00A54369" w:rsidRPr="00CF6C74" w:rsidRDefault="00A54369" w:rsidP="0036775B">
      <w:pPr>
        <w:spacing w:after="120" w:line="276" w:lineRule="auto"/>
        <w:jc w:val="center"/>
        <w:rPr>
          <w:rFonts w:cstheme="minorHAnsi"/>
          <w:bCs/>
          <w:sz w:val="24"/>
          <w:szCs w:val="24"/>
          <w:u w:val="single"/>
        </w:rPr>
      </w:pPr>
      <w:r w:rsidRPr="00CF6C74">
        <w:rPr>
          <w:rFonts w:cstheme="minorHAnsi"/>
          <w:bCs/>
          <w:sz w:val="24"/>
          <w:szCs w:val="24"/>
          <w:u w:val="single"/>
        </w:rPr>
        <w:t xml:space="preserve">Dowody dotyczące </w:t>
      </w:r>
      <w:r w:rsidR="009D6937" w:rsidRPr="00CF6C74">
        <w:rPr>
          <w:rFonts w:cstheme="minorHAnsi"/>
          <w:bCs/>
          <w:sz w:val="24"/>
          <w:szCs w:val="24"/>
          <w:u w:val="single"/>
        </w:rPr>
        <w:t>zużycia paliwa</w:t>
      </w:r>
    </w:p>
    <w:p w14:paraId="4F331C32" w14:textId="2AAFC565" w:rsidR="00184CC1" w:rsidRPr="00CF6C74" w:rsidRDefault="00A54369" w:rsidP="002274DB">
      <w:pPr>
        <w:spacing w:line="276" w:lineRule="auto"/>
        <w:jc w:val="both"/>
        <w:rPr>
          <w:rFonts w:cstheme="minorHAnsi"/>
          <w:sz w:val="24"/>
          <w:szCs w:val="24"/>
        </w:rPr>
      </w:pPr>
      <w:r w:rsidRPr="00CF6C74">
        <w:rPr>
          <w:rFonts w:cstheme="minorHAnsi"/>
          <w:sz w:val="24"/>
          <w:szCs w:val="24"/>
        </w:rPr>
        <w:t>W</w:t>
      </w:r>
      <w:r w:rsidR="009D6937" w:rsidRPr="00CF6C74">
        <w:rPr>
          <w:rFonts w:cstheme="minorHAnsi"/>
          <w:sz w:val="24"/>
          <w:szCs w:val="24"/>
        </w:rPr>
        <w:t>edług</w:t>
      </w:r>
      <w:r w:rsidRPr="00CF6C74">
        <w:rPr>
          <w:rFonts w:cstheme="minorHAnsi"/>
          <w:sz w:val="24"/>
          <w:szCs w:val="24"/>
        </w:rPr>
        <w:t xml:space="preserve"> obowiązujących w</w:t>
      </w:r>
      <w:r w:rsidR="003112BC" w:rsidRPr="00CF6C74">
        <w:rPr>
          <w:rFonts w:cstheme="minorHAnsi"/>
          <w:sz w:val="24"/>
          <w:szCs w:val="24"/>
        </w:rPr>
        <w:t xml:space="preserve"> Starostwie </w:t>
      </w:r>
      <w:r w:rsidRPr="00CF6C74">
        <w:rPr>
          <w:rFonts w:cstheme="minorHAnsi"/>
          <w:sz w:val="24"/>
          <w:szCs w:val="24"/>
        </w:rPr>
        <w:t>zasad należy rozliczać zużycie paliwa zakupionego do samochodów i sprz</w:t>
      </w:r>
      <w:r w:rsidR="003112BC" w:rsidRPr="00CF6C74">
        <w:rPr>
          <w:rFonts w:cstheme="minorHAnsi"/>
          <w:sz w:val="24"/>
          <w:szCs w:val="24"/>
        </w:rPr>
        <w:t>ętu</w:t>
      </w:r>
      <w:r w:rsidRPr="00CF6C74">
        <w:rPr>
          <w:rFonts w:cstheme="minorHAnsi"/>
          <w:sz w:val="24"/>
          <w:szCs w:val="24"/>
        </w:rPr>
        <w:t xml:space="preserve">. Ewidencję kart drogowych i rozliczenia prowadzi </w:t>
      </w:r>
      <w:r w:rsidR="00033F39" w:rsidRPr="00CF6C74">
        <w:rPr>
          <w:rFonts w:cstheme="minorHAnsi"/>
          <w:sz w:val="24"/>
          <w:szCs w:val="24"/>
        </w:rPr>
        <w:t xml:space="preserve">pracownik </w:t>
      </w:r>
      <w:r w:rsidR="009D6937" w:rsidRPr="00CF6C74">
        <w:rPr>
          <w:rFonts w:cstheme="minorHAnsi"/>
          <w:sz w:val="24"/>
          <w:szCs w:val="24"/>
        </w:rPr>
        <w:t>W</w:t>
      </w:r>
      <w:r w:rsidR="00033F39" w:rsidRPr="00CF6C74">
        <w:rPr>
          <w:rFonts w:cstheme="minorHAnsi"/>
          <w:sz w:val="24"/>
          <w:szCs w:val="24"/>
        </w:rPr>
        <w:t xml:space="preserve">ydziału  </w:t>
      </w:r>
      <w:r w:rsidR="009D6937" w:rsidRPr="00CF6C74">
        <w:rPr>
          <w:rFonts w:cstheme="minorHAnsi"/>
          <w:sz w:val="24"/>
          <w:szCs w:val="24"/>
        </w:rPr>
        <w:t>O</w:t>
      </w:r>
      <w:r w:rsidR="00033F39" w:rsidRPr="00CF6C74">
        <w:rPr>
          <w:rFonts w:cstheme="minorHAnsi"/>
          <w:sz w:val="24"/>
          <w:szCs w:val="24"/>
        </w:rPr>
        <w:t>rganizacyjnego</w:t>
      </w:r>
      <w:r w:rsidRPr="00CF6C74">
        <w:rPr>
          <w:rFonts w:cstheme="minorHAnsi"/>
          <w:sz w:val="24"/>
          <w:szCs w:val="24"/>
        </w:rPr>
        <w:t xml:space="preserve"> merytorycznie zajmuj</w:t>
      </w:r>
      <w:r w:rsidR="006A1828" w:rsidRPr="00CF6C74">
        <w:rPr>
          <w:rFonts w:cstheme="minorHAnsi"/>
          <w:sz w:val="24"/>
          <w:szCs w:val="24"/>
        </w:rPr>
        <w:t>ący</w:t>
      </w:r>
      <w:r w:rsidRPr="00CF6C74">
        <w:rPr>
          <w:rFonts w:cstheme="minorHAnsi"/>
          <w:sz w:val="24"/>
          <w:szCs w:val="24"/>
        </w:rPr>
        <w:t xml:space="preserve"> się sprawam</w:t>
      </w:r>
      <w:r w:rsidR="00033F39" w:rsidRPr="00CF6C74">
        <w:rPr>
          <w:rFonts w:cstheme="minorHAnsi"/>
          <w:sz w:val="24"/>
          <w:szCs w:val="24"/>
        </w:rPr>
        <w:t>i rozliczeń paliwa</w:t>
      </w:r>
      <w:r w:rsidRPr="00CF6C74">
        <w:rPr>
          <w:rFonts w:cstheme="minorHAnsi"/>
          <w:sz w:val="24"/>
          <w:szCs w:val="24"/>
        </w:rPr>
        <w:t xml:space="preserve">. </w:t>
      </w:r>
    </w:p>
    <w:p w14:paraId="76CD7E75" w14:textId="77777777" w:rsidR="00184CC1" w:rsidRPr="00CF6C74" w:rsidRDefault="00184CC1" w:rsidP="009D7735">
      <w:pPr>
        <w:spacing w:line="276" w:lineRule="auto"/>
        <w:rPr>
          <w:rFonts w:cstheme="minorHAnsi"/>
          <w:sz w:val="24"/>
          <w:szCs w:val="24"/>
        </w:rPr>
      </w:pPr>
    </w:p>
    <w:p w14:paraId="4479359B" w14:textId="540210EC" w:rsidR="00132EAD" w:rsidRPr="00CF6C74" w:rsidRDefault="00184CC1" w:rsidP="009D7735">
      <w:pPr>
        <w:spacing w:line="276" w:lineRule="auto"/>
        <w:jc w:val="center"/>
        <w:rPr>
          <w:rFonts w:cstheme="minorHAnsi"/>
          <w:sz w:val="24"/>
          <w:szCs w:val="24"/>
        </w:rPr>
      </w:pPr>
      <w:r w:rsidRPr="00CF6C74">
        <w:rPr>
          <w:rFonts w:cstheme="minorHAnsi"/>
          <w:sz w:val="24"/>
          <w:szCs w:val="24"/>
        </w:rPr>
        <w:t xml:space="preserve">§ </w:t>
      </w:r>
      <w:r w:rsidR="005C0863" w:rsidRPr="00CF6C74">
        <w:rPr>
          <w:rFonts w:cstheme="minorHAnsi"/>
          <w:sz w:val="24"/>
          <w:szCs w:val="24"/>
        </w:rPr>
        <w:t>2</w:t>
      </w:r>
      <w:r w:rsidR="001E0D54" w:rsidRPr="00CF6C74">
        <w:rPr>
          <w:rFonts w:cstheme="minorHAnsi"/>
          <w:sz w:val="24"/>
          <w:szCs w:val="24"/>
        </w:rPr>
        <w:t>3</w:t>
      </w:r>
      <w:r w:rsidR="00C31B0E" w:rsidRPr="00CF6C74">
        <w:rPr>
          <w:rFonts w:cstheme="minorHAnsi"/>
          <w:sz w:val="24"/>
          <w:szCs w:val="24"/>
        </w:rPr>
        <w:t>.</w:t>
      </w:r>
    </w:p>
    <w:p w14:paraId="790A52BF" w14:textId="77777777" w:rsidR="00132EAD" w:rsidRPr="00CF6C74" w:rsidRDefault="00132EAD" w:rsidP="006A1828">
      <w:pPr>
        <w:spacing w:after="120" w:line="276" w:lineRule="auto"/>
        <w:jc w:val="center"/>
        <w:rPr>
          <w:rFonts w:cstheme="minorHAnsi"/>
          <w:bCs/>
          <w:sz w:val="24"/>
          <w:szCs w:val="24"/>
          <w:u w:val="single"/>
        </w:rPr>
      </w:pPr>
      <w:r w:rsidRPr="00CF6C74">
        <w:rPr>
          <w:rFonts w:cstheme="minorHAnsi"/>
          <w:bCs/>
          <w:sz w:val="24"/>
          <w:szCs w:val="24"/>
          <w:u w:val="single"/>
        </w:rPr>
        <w:t>Dokumentowanie inwentaryzacji</w:t>
      </w:r>
    </w:p>
    <w:p w14:paraId="1C15689E" w14:textId="307CB3C1" w:rsidR="00811D9A" w:rsidRPr="00CF6C74" w:rsidRDefault="00132EAD" w:rsidP="0093562F">
      <w:pPr>
        <w:pStyle w:val="Akapitzlist"/>
        <w:numPr>
          <w:ilvl w:val="0"/>
          <w:numId w:val="114"/>
        </w:numPr>
        <w:spacing w:line="276" w:lineRule="auto"/>
        <w:ind w:left="426" w:hanging="426"/>
        <w:jc w:val="both"/>
        <w:rPr>
          <w:rFonts w:cstheme="minorHAnsi"/>
          <w:sz w:val="24"/>
          <w:szCs w:val="24"/>
        </w:rPr>
      </w:pPr>
      <w:r w:rsidRPr="00CF6C74">
        <w:rPr>
          <w:rFonts w:cstheme="minorHAnsi"/>
          <w:sz w:val="24"/>
          <w:szCs w:val="24"/>
        </w:rPr>
        <w:t>Podstawowe dokumenty inwentaryzacyjne obejmują:</w:t>
      </w:r>
    </w:p>
    <w:p w14:paraId="7C5B395B" w14:textId="7A1EB782" w:rsidR="00132EAD" w:rsidRPr="00CF6C74" w:rsidRDefault="00132EAD"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zarządzenie kierownika jednostki w sprawie przeprowadzenia inwentaryzacji</w:t>
      </w:r>
      <w:r w:rsidR="00BB4A4F" w:rsidRPr="00CF6C74">
        <w:rPr>
          <w:rFonts w:cstheme="minorHAnsi"/>
          <w:sz w:val="24"/>
          <w:szCs w:val="24"/>
        </w:rPr>
        <w:t>;</w:t>
      </w:r>
    </w:p>
    <w:p w14:paraId="52B44E98" w14:textId="5D11D1FD" w:rsidR="00132EAD" w:rsidRPr="00CF6C74" w:rsidRDefault="00132EAD"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arkusze spisowe</w:t>
      </w:r>
      <w:r w:rsidR="00BB4A4F" w:rsidRPr="00CF6C74">
        <w:rPr>
          <w:rFonts w:cstheme="minorHAnsi"/>
          <w:sz w:val="24"/>
          <w:szCs w:val="24"/>
        </w:rPr>
        <w:t>;</w:t>
      </w:r>
    </w:p>
    <w:p w14:paraId="6A3804D8" w14:textId="2EA5A99F" w:rsidR="00132EAD" w:rsidRPr="00CF6C74" w:rsidRDefault="00132EAD"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oświadczenia osób materialnie odpowiedzialnych</w:t>
      </w:r>
      <w:r w:rsidR="00BB4A4F" w:rsidRPr="00CF6C74">
        <w:rPr>
          <w:rFonts w:cstheme="minorHAnsi"/>
          <w:sz w:val="24"/>
          <w:szCs w:val="24"/>
        </w:rPr>
        <w:t>;</w:t>
      </w:r>
    </w:p>
    <w:p w14:paraId="021EB454" w14:textId="77777777" w:rsidR="00132EAD" w:rsidRPr="00CF6C74" w:rsidRDefault="00132EAD"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 xml:space="preserve">sprawozdanie opisowe z przebiegu </w:t>
      </w:r>
      <w:r w:rsidR="00895505" w:rsidRPr="00CF6C74">
        <w:rPr>
          <w:rFonts w:cstheme="minorHAnsi"/>
          <w:sz w:val="24"/>
          <w:szCs w:val="24"/>
        </w:rPr>
        <w:t>spisu z natury,</w:t>
      </w:r>
    </w:p>
    <w:p w14:paraId="6EF8B688" w14:textId="6CEA5BE7" w:rsidR="00895505" w:rsidRPr="00CF6C74" w:rsidRDefault="00895505"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zestawienie różnic inwentaryzacyjnych</w:t>
      </w:r>
      <w:r w:rsidR="00BB4A4F" w:rsidRPr="00CF6C74">
        <w:rPr>
          <w:rFonts w:cstheme="minorHAnsi"/>
          <w:sz w:val="24"/>
          <w:szCs w:val="24"/>
        </w:rPr>
        <w:t>;</w:t>
      </w:r>
    </w:p>
    <w:p w14:paraId="567F6C34" w14:textId="765F257E" w:rsidR="00895505" w:rsidRPr="00CF6C74" w:rsidRDefault="00895505"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protokoły</w:t>
      </w:r>
      <w:r w:rsidR="00BB4A4F" w:rsidRPr="00CF6C74">
        <w:rPr>
          <w:rFonts w:cstheme="minorHAnsi"/>
          <w:sz w:val="24"/>
          <w:szCs w:val="24"/>
        </w:rPr>
        <w:t>;</w:t>
      </w:r>
    </w:p>
    <w:p w14:paraId="7166EDEA" w14:textId="77777777" w:rsidR="00895505" w:rsidRPr="00CF6C74" w:rsidRDefault="00895505" w:rsidP="0093562F">
      <w:pPr>
        <w:pStyle w:val="Akapitzlist"/>
        <w:numPr>
          <w:ilvl w:val="0"/>
          <w:numId w:val="21"/>
        </w:numPr>
        <w:spacing w:line="276" w:lineRule="auto"/>
        <w:ind w:hanging="436"/>
        <w:contextualSpacing w:val="0"/>
        <w:jc w:val="both"/>
        <w:rPr>
          <w:rFonts w:cstheme="minorHAnsi"/>
          <w:sz w:val="24"/>
          <w:szCs w:val="24"/>
        </w:rPr>
      </w:pPr>
      <w:r w:rsidRPr="00CF6C74">
        <w:rPr>
          <w:rFonts w:cstheme="minorHAnsi"/>
          <w:sz w:val="24"/>
          <w:szCs w:val="24"/>
        </w:rPr>
        <w:t>potwierdzenie sald należności.</w:t>
      </w:r>
    </w:p>
    <w:p w14:paraId="2C603237" w14:textId="77777777" w:rsidR="006A1828" w:rsidRPr="00CF6C74" w:rsidRDefault="004C6BCB" w:rsidP="0093562F">
      <w:pPr>
        <w:pStyle w:val="Akapitzlist"/>
        <w:numPr>
          <w:ilvl w:val="0"/>
          <w:numId w:val="115"/>
        </w:numPr>
        <w:spacing w:line="276" w:lineRule="auto"/>
        <w:ind w:left="426" w:hanging="426"/>
        <w:jc w:val="both"/>
        <w:rPr>
          <w:rFonts w:cstheme="minorHAnsi"/>
          <w:sz w:val="24"/>
          <w:szCs w:val="24"/>
        </w:rPr>
      </w:pPr>
      <w:r w:rsidRPr="00CF6C74">
        <w:rPr>
          <w:rFonts w:cstheme="minorHAnsi"/>
          <w:sz w:val="24"/>
          <w:szCs w:val="24"/>
        </w:rPr>
        <w:lastRenderedPageBreak/>
        <w:t xml:space="preserve">Arkusze </w:t>
      </w:r>
      <w:r w:rsidR="00642ACA" w:rsidRPr="00CF6C74">
        <w:rPr>
          <w:rFonts w:cstheme="minorHAnsi"/>
          <w:sz w:val="24"/>
          <w:szCs w:val="24"/>
        </w:rPr>
        <w:t xml:space="preserve">spisu z natury </w:t>
      </w:r>
      <w:r w:rsidRPr="00CF6C74">
        <w:rPr>
          <w:rFonts w:cstheme="minorHAnsi"/>
          <w:sz w:val="24"/>
          <w:szCs w:val="24"/>
        </w:rPr>
        <w:t xml:space="preserve">ponumerowane i ujęte </w:t>
      </w:r>
      <w:r w:rsidR="00642ACA" w:rsidRPr="00CF6C74">
        <w:rPr>
          <w:rFonts w:cstheme="minorHAnsi"/>
          <w:sz w:val="24"/>
          <w:szCs w:val="24"/>
        </w:rPr>
        <w:t xml:space="preserve">w ewidencji druków ścisłego zarachowania wydaje za pokwitowaniem odbioru pracownik </w:t>
      </w:r>
      <w:r w:rsidR="006A1828" w:rsidRPr="00CF6C74">
        <w:rPr>
          <w:rFonts w:cstheme="minorHAnsi"/>
          <w:sz w:val="24"/>
          <w:szCs w:val="24"/>
        </w:rPr>
        <w:t>W</w:t>
      </w:r>
      <w:r w:rsidR="00033F39" w:rsidRPr="00CF6C74">
        <w:rPr>
          <w:rFonts w:cstheme="minorHAnsi"/>
          <w:sz w:val="24"/>
          <w:szCs w:val="24"/>
        </w:rPr>
        <w:t>ydziału</w:t>
      </w:r>
      <w:r w:rsidR="00642ACA" w:rsidRPr="00CF6C74">
        <w:rPr>
          <w:rFonts w:cstheme="minorHAnsi"/>
          <w:sz w:val="24"/>
          <w:szCs w:val="24"/>
        </w:rPr>
        <w:t xml:space="preserve"> </w:t>
      </w:r>
      <w:r w:rsidR="006A1828" w:rsidRPr="00CF6C74">
        <w:rPr>
          <w:rFonts w:cstheme="minorHAnsi"/>
          <w:sz w:val="24"/>
          <w:szCs w:val="24"/>
        </w:rPr>
        <w:t>F</w:t>
      </w:r>
      <w:r w:rsidR="00642ACA" w:rsidRPr="00CF6C74">
        <w:rPr>
          <w:rFonts w:cstheme="minorHAnsi"/>
          <w:sz w:val="24"/>
          <w:szCs w:val="24"/>
        </w:rPr>
        <w:t xml:space="preserve">inansowego </w:t>
      </w:r>
      <w:r w:rsidR="00033F39" w:rsidRPr="00CF6C74">
        <w:rPr>
          <w:rFonts w:cstheme="minorHAnsi"/>
          <w:sz w:val="24"/>
          <w:szCs w:val="24"/>
        </w:rPr>
        <w:t>Przewodniczącemu Komisji Inwentaryzacyjnej</w:t>
      </w:r>
      <w:r w:rsidR="006A1828" w:rsidRPr="00CF6C74">
        <w:rPr>
          <w:rFonts w:cstheme="minorHAnsi"/>
          <w:sz w:val="24"/>
          <w:szCs w:val="24"/>
        </w:rPr>
        <w:t>/Zespołu Spisowego</w:t>
      </w:r>
      <w:r w:rsidR="00642ACA" w:rsidRPr="00CF6C74">
        <w:rPr>
          <w:rFonts w:cstheme="minorHAnsi"/>
          <w:sz w:val="24"/>
          <w:szCs w:val="24"/>
        </w:rPr>
        <w:t xml:space="preserve">. </w:t>
      </w:r>
    </w:p>
    <w:p w14:paraId="396F77FA" w14:textId="77777777" w:rsidR="006A1828" w:rsidRPr="00CF6C74" w:rsidRDefault="00642ACA" w:rsidP="0093562F">
      <w:pPr>
        <w:pStyle w:val="Akapitzlist"/>
        <w:numPr>
          <w:ilvl w:val="0"/>
          <w:numId w:val="115"/>
        </w:numPr>
        <w:spacing w:line="276" w:lineRule="auto"/>
        <w:ind w:left="426" w:hanging="426"/>
        <w:jc w:val="both"/>
        <w:rPr>
          <w:rFonts w:cstheme="minorHAnsi"/>
          <w:sz w:val="24"/>
          <w:szCs w:val="24"/>
        </w:rPr>
      </w:pPr>
      <w:r w:rsidRPr="00CF6C74">
        <w:rPr>
          <w:rFonts w:cstheme="minorHAnsi"/>
          <w:sz w:val="24"/>
          <w:szCs w:val="24"/>
        </w:rPr>
        <w:t xml:space="preserve">Po zakończeniu spisu z natury arkusze </w:t>
      </w:r>
      <w:r w:rsidR="006A1828" w:rsidRPr="00CF6C74">
        <w:rPr>
          <w:rFonts w:cstheme="minorHAnsi"/>
          <w:sz w:val="24"/>
          <w:szCs w:val="24"/>
        </w:rPr>
        <w:t>przekazywane są</w:t>
      </w:r>
      <w:r w:rsidRPr="00CF6C74">
        <w:rPr>
          <w:rFonts w:cstheme="minorHAnsi"/>
          <w:sz w:val="24"/>
          <w:szCs w:val="24"/>
        </w:rPr>
        <w:t xml:space="preserve"> do </w:t>
      </w:r>
      <w:r w:rsidR="006A1828" w:rsidRPr="00CF6C74">
        <w:rPr>
          <w:rFonts w:cstheme="minorHAnsi"/>
          <w:sz w:val="24"/>
          <w:szCs w:val="24"/>
        </w:rPr>
        <w:t>W</w:t>
      </w:r>
      <w:r w:rsidR="00033F39" w:rsidRPr="00CF6C74">
        <w:rPr>
          <w:rFonts w:cstheme="minorHAnsi"/>
          <w:sz w:val="24"/>
          <w:szCs w:val="24"/>
        </w:rPr>
        <w:t xml:space="preserve">ydziału </w:t>
      </w:r>
      <w:r w:rsidR="006A1828" w:rsidRPr="00CF6C74">
        <w:rPr>
          <w:rFonts w:cstheme="minorHAnsi"/>
          <w:sz w:val="24"/>
          <w:szCs w:val="24"/>
        </w:rPr>
        <w:t>F</w:t>
      </w:r>
      <w:r w:rsidRPr="00CF6C74">
        <w:rPr>
          <w:rFonts w:cstheme="minorHAnsi"/>
          <w:sz w:val="24"/>
          <w:szCs w:val="24"/>
        </w:rPr>
        <w:t xml:space="preserve">inansowego </w:t>
      </w:r>
      <w:r w:rsidR="00314985" w:rsidRPr="00CF6C74">
        <w:rPr>
          <w:rFonts w:cstheme="minorHAnsi"/>
          <w:sz w:val="24"/>
          <w:szCs w:val="24"/>
        </w:rPr>
        <w:t xml:space="preserve">celem wyceny. </w:t>
      </w:r>
    </w:p>
    <w:p w14:paraId="158EC2EE" w14:textId="77777777" w:rsidR="006A1828" w:rsidRPr="00CF6C74" w:rsidRDefault="00314985" w:rsidP="0093562F">
      <w:pPr>
        <w:pStyle w:val="Akapitzlist"/>
        <w:numPr>
          <w:ilvl w:val="0"/>
          <w:numId w:val="115"/>
        </w:numPr>
        <w:spacing w:line="276" w:lineRule="auto"/>
        <w:ind w:left="426" w:hanging="426"/>
        <w:jc w:val="both"/>
        <w:rPr>
          <w:rFonts w:cstheme="minorHAnsi"/>
          <w:sz w:val="24"/>
          <w:szCs w:val="24"/>
        </w:rPr>
      </w:pPr>
      <w:r w:rsidRPr="00CF6C74">
        <w:rPr>
          <w:rFonts w:cstheme="minorHAnsi"/>
          <w:sz w:val="24"/>
          <w:szCs w:val="24"/>
        </w:rPr>
        <w:t xml:space="preserve">Oryginał </w:t>
      </w:r>
      <w:r w:rsidR="006A1828" w:rsidRPr="00CF6C74">
        <w:rPr>
          <w:rFonts w:cstheme="minorHAnsi"/>
          <w:sz w:val="24"/>
          <w:szCs w:val="24"/>
        </w:rPr>
        <w:t xml:space="preserve">arkusza spisu z natury </w:t>
      </w:r>
      <w:r w:rsidRPr="00CF6C74">
        <w:rPr>
          <w:rFonts w:cstheme="minorHAnsi"/>
          <w:sz w:val="24"/>
          <w:szCs w:val="24"/>
        </w:rPr>
        <w:t xml:space="preserve">pozostaje w </w:t>
      </w:r>
      <w:r w:rsidR="006A1828" w:rsidRPr="00CF6C74">
        <w:rPr>
          <w:rFonts w:cstheme="minorHAnsi"/>
          <w:sz w:val="24"/>
          <w:szCs w:val="24"/>
        </w:rPr>
        <w:t>W</w:t>
      </w:r>
      <w:r w:rsidR="00033F39" w:rsidRPr="00CF6C74">
        <w:rPr>
          <w:rFonts w:cstheme="minorHAnsi"/>
          <w:sz w:val="24"/>
          <w:szCs w:val="24"/>
        </w:rPr>
        <w:t xml:space="preserve">ydziale </w:t>
      </w:r>
      <w:r w:rsidR="006A1828" w:rsidRPr="00CF6C74">
        <w:rPr>
          <w:rFonts w:cstheme="minorHAnsi"/>
          <w:sz w:val="24"/>
          <w:szCs w:val="24"/>
        </w:rPr>
        <w:t>F</w:t>
      </w:r>
      <w:r w:rsidR="00033F39" w:rsidRPr="00CF6C74">
        <w:rPr>
          <w:rFonts w:cstheme="minorHAnsi"/>
          <w:sz w:val="24"/>
          <w:szCs w:val="24"/>
        </w:rPr>
        <w:t>inansowym</w:t>
      </w:r>
      <w:r w:rsidR="006A1828" w:rsidRPr="00CF6C74">
        <w:rPr>
          <w:rFonts w:cstheme="minorHAnsi"/>
          <w:sz w:val="24"/>
          <w:szCs w:val="24"/>
        </w:rPr>
        <w:t>,</w:t>
      </w:r>
      <w:r w:rsidRPr="00CF6C74">
        <w:rPr>
          <w:rFonts w:cstheme="minorHAnsi"/>
          <w:sz w:val="24"/>
          <w:szCs w:val="24"/>
        </w:rPr>
        <w:t xml:space="preserve"> natomiast kopia po wycenie </w:t>
      </w:r>
      <w:r w:rsidR="006A1828" w:rsidRPr="00CF6C74">
        <w:rPr>
          <w:rFonts w:cstheme="minorHAnsi"/>
          <w:sz w:val="24"/>
          <w:szCs w:val="24"/>
        </w:rPr>
        <w:t>przekazywana jest</w:t>
      </w:r>
      <w:r w:rsidRPr="00CF6C74">
        <w:rPr>
          <w:rFonts w:cstheme="minorHAnsi"/>
          <w:sz w:val="24"/>
          <w:szCs w:val="24"/>
        </w:rPr>
        <w:t xml:space="preserve"> do </w:t>
      </w:r>
      <w:r w:rsidR="009E334E" w:rsidRPr="00CF6C74">
        <w:rPr>
          <w:rFonts w:cstheme="minorHAnsi"/>
          <w:sz w:val="24"/>
          <w:szCs w:val="24"/>
        </w:rPr>
        <w:t>osoby materialne odpowiedzialnej.</w:t>
      </w:r>
      <w:r w:rsidRPr="00CF6C74">
        <w:rPr>
          <w:rFonts w:cstheme="minorHAnsi"/>
          <w:sz w:val="24"/>
          <w:szCs w:val="24"/>
        </w:rPr>
        <w:t xml:space="preserve"> </w:t>
      </w:r>
    </w:p>
    <w:p w14:paraId="7672DB9A" w14:textId="1C779C14" w:rsidR="00E20FB4" w:rsidRPr="00CF6C74" w:rsidRDefault="00642ACA" w:rsidP="0093562F">
      <w:pPr>
        <w:pStyle w:val="Akapitzlist"/>
        <w:numPr>
          <w:ilvl w:val="0"/>
          <w:numId w:val="115"/>
        </w:numPr>
        <w:spacing w:line="276" w:lineRule="auto"/>
        <w:ind w:left="426" w:hanging="426"/>
        <w:jc w:val="both"/>
        <w:rPr>
          <w:rFonts w:cstheme="minorHAnsi"/>
          <w:sz w:val="24"/>
          <w:szCs w:val="24"/>
        </w:rPr>
      </w:pPr>
      <w:r w:rsidRPr="00CF6C74">
        <w:rPr>
          <w:rFonts w:cstheme="minorHAnsi"/>
          <w:sz w:val="24"/>
          <w:szCs w:val="24"/>
        </w:rPr>
        <w:t xml:space="preserve"> </w:t>
      </w:r>
      <w:r w:rsidR="00E20FB4" w:rsidRPr="00CF6C74">
        <w:rPr>
          <w:rFonts w:cstheme="minorHAnsi"/>
          <w:sz w:val="24"/>
          <w:szCs w:val="24"/>
        </w:rPr>
        <w:t>W przypadku zaistniałych różnic decyzj</w:t>
      </w:r>
      <w:r w:rsidR="006A1828" w:rsidRPr="00CF6C74">
        <w:rPr>
          <w:rFonts w:cstheme="minorHAnsi"/>
          <w:sz w:val="24"/>
          <w:szCs w:val="24"/>
        </w:rPr>
        <w:t>ę o sposobie rozliczenia podejmuje</w:t>
      </w:r>
      <w:r w:rsidR="00E20FB4" w:rsidRPr="00CF6C74">
        <w:rPr>
          <w:rFonts w:cstheme="minorHAnsi"/>
          <w:sz w:val="24"/>
          <w:szCs w:val="24"/>
        </w:rPr>
        <w:t xml:space="preserve"> </w:t>
      </w:r>
      <w:r w:rsidR="00033F39" w:rsidRPr="00CF6C74">
        <w:rPr>
          <w:rFonts w:cstheme="minorHAnsi"/>
          <w:sz w:val="24"/>
          <w:szCs w:val="24"/>
        </w:rPr>
        <w:t>Starosta na podstawie opinii Skarbnika i Radcy Prawnego</w:t>
      </w:r>
      <w:r w:rsidR="00E20FB4" w:rsidRPr="00CF6C74">
        <w:rPr>
          <w:rFonts w:cstheme="minorHAnsi"/>
          <w:sz w:val="24"/>
          <w:szCs w:val="24"/>
        </w:rPr>
        <w:t xml:space="preserve">. </w:t>
      </w:r>
      <w:r w:rsidR="00D719CD" w:rsidRPr="00CF6C74">
        <w:rPr>
          <w:rFonts w:cstheme="minorHAnsi"/>
          <w:sz w:val="24"/>
          <w:szCs w:val="24"/>
        </w:rPr>
        <w:t xml:space="preserve"> </w:t>
      </w:r>
      <w:r w:rsidR="00F15FEF" w:rsidRPr="00CF6C74">
        <w:rPr>
          <w:rFonts w:cstheme="minorHAnsi"/>
          <w:sz w:val="24"/>
          <w:szCs w:val="24"/>
        </w:rPr>
        <w:t xml:space="preserve"> </w:t>
      </w:r>
    </w:p>
    <w:p w14:paraId="2F5F9AAF" w14:textId="0CBB7D00" w:rsidR="004C6BCB" w:rsidRPr="00CF6C74" w:rsidRDefault="00E20FB4" w:rsidP="0093562F">
      <w:pPr>
        <w:pStyle w:val="Akapitzlist"/>
        <w:numPr>
          <w:ilvl w:val="0"/>
          <w:numId w:val="115"/>
        </w:numPr>
        <w:spacing w:line="276" w:lineRule="auto"/>
        <w:ind w:left="426" w:hanging="426"/>
        <w:jc w:val="both"/>
        <w:rPr>
          <w:rFonts w:cstheme="minorHAnsi"/>
          <w:sz w:val="24"/>
          <w:szCs w:val="24"/>
        </w:rPr>
      </w:pPr>
      <w:r w:rsidRPr="00CF6C74">
        <w:rPr>
          <w:rFonts w:cstheme="minorHAnsi"/>
          <w:sz w:val="24"/>
          <w:szCs w:val="24"/>
        </w:rPr>
        <w:t>Zasady przeprowadzania i rozliczania inwentaryzacji reguluje o</w:t>
      </w:r>
      <w:r w:rsidR="00D94AAF" w:rsidRPr="00CF6C74">
        <w:rPr>
          <w:rFonts w:cstheme="minorHAnsi"/>
          <w:sz w:val="24"/>
          <w:szCs w:val="24"/>
        </w:rPr>
        <w:t>drębna Instruk</w:t>
      </w:r>
      <w:r w:rsidRPr="00CF6C74">
        <w:rPr>
          <w:rFonts w:cstheme="minorHAnsi"/>
          <w:sz w:val="24"/>
          <w:szCs w:val="24"/>
        </w:rPr>
        <w:t xml:space="preserve">cja </w:t>
      </w:r>
      <w:r w:rsidR="006A1828" w:rsidRPr="00CF6C74">
        <w:rPr>
          <w:rFonts w:cstheme="minorHAnsi"/>
          <w:sz w:val="24"/>
          <w:szCs w:val="24"/>
        </w:rPr>
        <w:br/>
        <w:t>i</w:t>
      </w:r>
      <w:r w:rsidRPr="00CF6C74">
        <w:rPr>
          <w:rFonts w:cstheme="minorHAnsi"/>
          <w:sz w:val="24"/>
          <w:szCs w:val="24"/>
        </w:rPr>
        <w:t>nwentaryzac</w:t>
      </w:r>
      <w:r w:rsidR="006A1828" w:rsidRPr="00CF6C74">
        <w:rPr>
          <w:rFonts w:cstheme="minorHAnsi"/>
          <w:sz w:val="24"/>
          <w:szCs w:val="24"/>
        </w:rPr>
        <w:t>yjna</w:t>
      </w:r>
      <w:r w:rsidRPr="00CF6C74">
        <w:rPr>
          <w:rFonts w:cstheme="minorHAnsi"/>
          <w:sz w:val="24"/>
          <w:szCs w:val="24"/>
        </w:rPr>
        <w:t>.</w:t>
      </w:r>
    </w:p>
    <w:p w14:paraId="3ECEDA50" w14:textId="77777777" w:rsidR="00707B5B" w:rsidRPr="00CF6C74" w:rsidRDefault="00707B5B" w:rsidP="009D7735">
      <w:pPr>
        <w:spacing w:line="276" w:lineRule="auto"/>
        <w:rPr>
          <w:rFonts w:cstheme="minorHAnsi"/>
          <w:sz w:val="24"/>
          <w:szCs w:val="24"/>
        </w:rPr>
      </w:pPr>
    </w:p>
    <w:p w14:paraId="03C7A0AD" w14:textId="12A09D26" w:rsidR="005C0863" w:rsidRPr="00CF6C74" w:rsidRDefault="00083A88" w:rsidP="009D7735">
      <w:pPr>
        <w:spacing w:line="276" w:lineRule="auto"/>
        <w:jc w:val="center"/>
        <w:rPr>
          <w:rFonts w:cstheme="minorHAnsi"/>
          <w:sz w:val="24"/>
          <w:szCs w:val="24"/>
        </w:rPr>
      </w:pPr>
      <w:r w:rsidRPr="00CF6C74">
        <w:rPr>
          <w:rFonts w:cstheme="minorHAnsi"/>
          <w:sz w:val="24"/>
          <w:szCs w:val="24"/>
        </w:rPr>
        <w:t xml:space="preserve">§ </w:t>
      </w:r>
      <w:r w:rsidR="005C0863" w:rsidRPr="00CF6C74">
        <w:rPr>
          <w:rFonts w:cstheme="minorHAnsi"/>
          <w:sz w:val="24"/>
          <w:szCs w:val="24"/>
        </w:rPr>
        <w:t>2</w:t>
      </w:r>
      <w:r w:rsidR="001E0D54" w:rsidRPr="00CF6C74">
        <w:rPr>
          <w:rFonts w:cstheme="minorHAnsi"/>
          <w:sz w:val="24"/>
          <w:szCs w:val="24"/>
        </w:rPr>
        <w:t>4</w:t>
      </w:r>
      <w:r w:rsidR="00C31B0E" w:rsidRPr="00CF6C74">
        <w:rPr>
          <w:rFonts w:cstheme="minorHAnsi"/>
          <w:sz w:val="24"/>
          <w:szCs w:val="24"/>
        </w:rPr>
        <w:t>.</w:t>
      </w:r>
    </w:p>
    <w:p w14:paraId="22B08837" w14:textId="0FB71B81" w:rsidR="00083A88" w:rsidRPr="00CF6C74" w:rsidRDefault="00D94AAF" w:rsidP="006A1828">
      <w:pPr>
        <w:spacing w:after="120" w:line="276" w:lineRule="auto"/>
        <w:jc w:val="center"/>
        <w:rPr>
          <w:rFonts w:cstheme="minorHAnsi"/>
          <w:sz w:val="24"/>
          <w:szCs w:val="24"/>
        </w:rPr>
      </w:pPr>
      <w:r w:rsidRPr="00CF6C74">
        <w:rPr>
          <w:rFonts w:cstheme="minorHAnsi"/>
          <w:bCs/>
          <w:sz w:val="24"/>
          <w:szCs w:val="24"/>
          <w:u w:val="single"/>
        </w:rPr>
        <w:t>Obsługa bankowego systemu elektronicznego</w:t>
      </w:r>
    </w:p>
    <w:p w14:paraId="6966716E" w14:textId="0A9E8D79" w:rsidR="00D94AAF" w:rsidRPr="00CF6C74" w:rsidRDefault="00D94AAF" w:rsidP="0093562F">
      <w:pPr>
        <w:pStyle w:val="Akapitzlist"/>
        <w:numPr>
          <w:ilvl w:val="0"/>
          <w:numId w:val="116"/>
        </w:numPr>
        <w:spacing w:line="276" w:lineRule="auto"/>
        <w:ind w:left="426" w:hanging="426"/>
        <w:jc w:val="both"/>
        <w:rPr>
          <w:rFonts w:cstheme="minorHAnsi"/>
          <w:sz w:val="24"/>
          <w:szCs w:val="24"/>
        </w:rPr>
      </w:pPr>
      <w:r w:rsidRPr="00CF6C74">
        <w:rPr>
          <w:rFonts w:cstheme="minorHAnsi"/>
          <w:sz w:val="24"/>
          <w:szCs w:val="24"/>
        </w:rPr>
        <w:t xml:space="preserve">Zlecenia płatnicze dokonywane są przez pracowników </w:t>
      </w:r>
      <w:r w:rsidR="006A1828" w:rsidRPr="00CF6C74">
        <w:rPr>
          <w:rFonts w:cstheme="minorHAnsi"/>
          <w:sz w:val="24"/>
          <w:szCs w:val="24"/>
        </w:rPr>
        <w:t>W</w:t>
      </w:r>
      <w:r w:rsidR="00033F39" w:rsidRPr="00CF6C74">
        <w:rPr>
          <w:rFonts w:cstheme="minorHAnsi"/>
          <w:sz w:val="24"/>
          <w:szCs w:val="24"/>
        </w:rPr>
        <w:t xml:space="preserve">ydziału </w:t>
      </w:r>
      <w:r w:rsidR="006A1828" w:rsidRPr="00CF6C74">
        <w:rPr>
          <w:rFonts w:cstheme="minorHAnsi"/>
          <w:sz w:val="24"/>
          <w:szCs w:val="24"/>
        </w:rPr>
        <w:t>F</w:t>
      </w:r>
      <w:r w:rsidR="00033F39" w:rsidRPr="00CF6C74">
        <w:rPr>
          <w:rFonts w:cstheme="minorHAnsi"/>
          <w:sz w:val="24"/>
          <w:szCs w:val="24"/>
        </w:rPr>
        <w:t>inansowego</w:t>
      </w:r>
      <w:r w:rsidRPr="00CF6C74">
        <w:rPr>
          <w:rFonts w:cstheme="minorHAnsi"/>
          <w:sz w:val="24"/>
          <w:szCs w:val="24"/>
        </w:rPr>
        <w:t>, posiadających nadane przez bank identyfikatory użytkownika i hasła, umożliwiające dokonywanie operacji bankowych.</w:t>
      </w:r>
    </w:p>
    <w:p w14:paraId="085BDA9D" w14:textId="1CF8CDCD" w:rsidR="006A1828" w:rsidRPr="00CF6C74" w:rsidRDefault="00D94AAF" w:rsidP="0093562F">
      <w:pPr>
        <w:pStyle w:val="Akapitzlist"/>
        <w:numPr>
          <w:ilvl w:val="0"/>
          <w:numId w:val="116"/>
        </w:numPr>
        <w:spacing w:line="276" w:lineRule="auto"/>
        <w:ind w:left="426" w:hanging="426"/>
        <w:jc w:val="both"/>
        <w:rPr>
          <w:rFonts w:cstheme="minorHAnsi"/>
          <w:sz w:val="24"/>
          <w:szCs w:val="24"/>
        </w:rPr>
      </w:pPr>
      <w:r w:rsidRPr="00CF6C74">
        <w:rPr>
          <w:rFonts w:cstheme="minorHAnsi"/>
          <w:sz w:val="24"/>
          <w:szCs w:val="24"/>
        </w:rPr>
        <w:t>Dokonywanie przelewów odbywa się na podstawie dokumentów księgowych</w:t>
      </w:r>
      <w:r w:rsidR="006A1828" w:rsidRPr="00CF6C74">
        <w:rPr>
          <w:rFonts w:cstheme="minorHAnsi"/>
          <w:sz w:val="24"/>
          <w:szCs w:val="24"/>
        </w:rPr>
        <w:t>,</w:t>
      </w:r>
      <w:r w:rsidRPr="00CF6C74">
        <w:rPr>
          <w:rFonts w:cstheme="minorHAnsi"/>
          <w:sz w:val="24"/>
          <w:szCs w:val="24"/>
        </w:rPr>
        <w:t xml:space="preserve"> po uprzednim wprowadzeniu właściwych danych, tj. numeru faktury, daty wystawienia faktury, nazwy kontrahenta, numeru konta bankowego kontrahenta oraz po wyborze konta ba</w:t>
      </w:r>
      <w:r w:rsidR="00033F39" w:rsidRPr="00CF6C74">
        <w:rPr>
          <w:rFonts w:cstheme="minorHAnsi"/>
          <w:sz w:val="24"/>
          <w:szCs w:val="24"/>
        </w:rPr>
        <w:t>n</w:t>
      </w:r>
      <w:r w:rsidRPr="00CF6C74">
        <w:rPr>
          <w:rFonts w:cstheme="minorHAnsi"/>
          <w:sz w:val="24"/>
          <w:szCs w:val="24"/>
        </w:rPr>
        <w:t xml:space="preserve">kowego </w:t>
      </w:r>
      <w:r w:rsidR="00862B37" w:rsidRPr="00CF6C74">
        <w:rPr>
          <w:rFonts w:cstheme="minorHAnsi"/>
          <w:sz w:val="24"/>
          <w:szCs w:val="24"/>
        </w:rPr>
        <w:t>Starostwa</w:t>
      </w:r>
      <w:r w:rsidRPr="00CF6C74">
        <w:rPr>
          <w:rFonts w:cstheme="minorHAnsi"/>
          <w:sz w:val="24"/>
          <w:szCs w:val="24"/>
        </w:rPr>
        <w:t xml:space="preserve">. </w:t>
      </w:r>
    </w:p>
    <w:p w14:paraId="6FC15B24" w14:textId="77777777" w:rsidR="006A1828" w:rsidRPr="00CF6C74" w:rsidRDefault="00D94AAF" w:rsidP="0093562F">
      <w:pPr>
        <w:pStyle w:val="Akapitzlist"/>
        <w:numPr>
          <w:ilvl w:val="0"/>
          <w:numId w:val="116"/>
        </w:numPr>
        <w:spacing w:line="276" w:lineRule="auto"/>
        <w:ind w:left="426" w:hanging="426"/>
        <w:jc w:val="both"/>
        <w:rPr>
          <w:rFonts w:cstheme="minorHAnsi"/>
          <w:sz w:val="24"/>
          <w:szCs w:val="24"/>
        </w:rPr>
      </w:pPr>
      <w:r w:rsidRPr="00CF6C74">
        <w:rPr>
          <w:rFonts w:cstheme="minorHAnsi"/>
          <w:sz w:val="24"/>
          <w:szCs w:val="24"/>
        </w:rPr>
        <w:t>Za poprawność wprowadzonych danych, zwłaszcza numer</w:t>
      </w:r>
      <w:r w:rsidR="006A1828" w:rsidRPr="00CF6C74">
        <w:rPr>
          <w:rFonts w:cstheme="minorHAnsi"/>
          <w:sz w:val="24"/>
          <w:szCs w:val="24"/>
        </w:rPr>
        <w:t>ów</w:t>
      </w:r>
      <w:r w:rsidRPr="00CF6C74">
        <w:rPr>
          <w:rFonts w:cstheme="minorHAnsi"/>
          <w:sz w:val="24"/>
          <w:szCs w:val="24"/>
        </w:rPr>
        <w:t xml:space="preserve"> kont bankowych i nazwy kontrahenta</w:t>
      </w:r>
      <w:r w:rsidR="006A1828" w:rsidRPr="00CF6C74">
        <w:rPr>
          <w:rFonts w:cstheme="minorHAnsi"/>
          <w:sz w:val="24"/>
          <w:szCs w:val="24"/>
        </w:rPr>
        <w:t>,</w:t>
      </w:r>
      <w:r w:rsidRPr="00CF6C74">
        <w:rPr>
          <w:rFonts w:cstheme="minorHAnsi"/>
          <w:sz w:val="24"/>
          <w:szCs w:val="24"/>
        </w:rPr>
        <w:t xml:space="preserve"> odpowiedzialny jest pracownik wprowadzający te dane. </w:t>
      </w:r>
    </w:p>
    <w:p w14:paraId="29B7500F" w14:textId="77777777" w:rsidR="0026072A" w:rsidRPr="00CF6C74" w:rsidRDefault="00D94AAF" w:rsidP="0093562F">
      <w:pPr>
        <w:pStyle w:val="Akapitzlist"/>
        <w:numPr>
          <w:ilvl w:val="0"/>
          <w:numId w:val="116"/>
        </w:numPr>
        <w:spacing w:line="276" w:lineRule="auto"/>
        <w:ind w:left="426" w:hanging="426"/>
        <w:jc w:val="both"/>
        <w:rPr>
          <w:rFonts w:cstheme="minorHAnsi"/>
          <w:sz w:val="24"/>
          <w:szCs w:val="24"/>
        </w:rPr>
      </w:pPr>
      <w:r w:rsidRPr="00CF6C74">
        <w:rPr>
          <w:rFonts w:cstheme="minorHAnsi"/>
          <w:sz w:val="24"/>
          <w:szCs w:val="24"/>
        </w:rPr>
        <w:t>Zleceń płatniczych dokonują upoważni</w:t>
      </w:r>
      <w:r w:rsidR="00033F39" w:rsidRPr="00CF6C74">
        <w:rPr>
          <w:rFonts w:cstheme="minorHAnsi"/>
          <w:sz w:val="24"/>
          <w:szCs w:val="24"/>
        </w:rPr>
        <w:t>one osoby zgodnie z bankową kartą wzorów podpisów</w:t>
      </w:r>
      <w:r w:rsidR="00F27D03" w:rsidRPr="00CF6C74">
        <w:rPr>
          <w:rFonts w:cstheme="minorHAnsi"/>
          <w:sz w:val="24"/>
          <w:szCs w:val="24"/>
        </w:rPr>
        <w:t>, którzy są w posiadaniu nośników umożliwiających im złożenie indywidualnego podpisu elektronicznego.</w:t>
      </w:r>
    </w:p>
    <w:p w14:paraId="068B87C1" w14:textId="3058DC89" w:rsidR="00D94AAF" w:rsidRPr="00CF6C74" w:rsidRDefault="00F27D03" w:rsidP="0093562F">
      <w:pPr>
        <w:pStyle w:val="Akapitzlist"/>
        <w:numPr>
          <w:ilvl w:val="0"/>
          <w:numId w:val="116"/>
        </w:numPr>
        <w:spacing w:line="276" w:lineRule="auto"/>
        <w:ind w:left="426" w:hanging="426"/>
        <w:jc w:val="both"/>
        <w:rPr>
          <w:rFonts w:cstheme="minorHAnsi"/>
          <w:sz w:val="24"/>
          <w:szCs w:val="24"/>
        </w:rPr>
      </w:pPr>
      <w:r w:rsidRPr="00CF6C74">
        <w:rPr>
          <w:rFonts w:cstheme="minorHAnsi"/>
          <w:sz w:val="24"/>
          <w:szCs w:val="24"/>
        </w:rPr>
        <w:t xml:space="preserve"> Każdy pracownik ponosi odpowiedzialność za dokonywane prze siebie zlecenia płatnicze.  </w:t>
      </w:r>
    </w:p>
    <w:p w14:paraId="6008C665" w14:textId="77777777" w:rsidR="00240BC6" w:rsidRPr="00CF6C74" w:rsidRDefault="00240BC6" w:rsidP="009D7735">
      <w:pPr>
        <w:spacing w:line="276" w:lineRule="auto"/>
        <w:rPr>
          <w:rFonts w:cstheme="minorHAnsi"/>
          <w:b/>
          <w:sz w:val="24"/>
          <w:szCs w:val="24"/>
        </w:rPr>
      </w:pPr>
    </w:p>
    <w:p w14:paraId="4BAFFE50" w14:textId="77777777" w:rsidR="00E20FB4" w:rsidRPr="00CF6C74" w:rsidRDefault="00E20FB4" w:rsidP="009D7735">
      <w:pPr>
        <w:spacing w:line="276" w:lineRule="auto"/>
        <w:jc w:val="center"/>
        <w:rPr>
          <w:rFonts w:cstheme="minorHAnsi"/>
          <w:b/>
          <w:sz w:val="24"/>
          <w:szCs w:val="24"/>
        </w:rPr>
      </w:pPr>
      <w:r w:rsidRPr="00CF6C74">
        <w:rPr>
          <w:rFonts w:cstheme="minorHAnsi"/>
          <w:b/>
          <w:sz w:val="24"/>
          <w:szCs w:val="24"/>
        </w:rPr>
        <w:t>Rozdział IV</w:t>
      </w:r>
    </w:p>
    <w:p w14:paraId="39BC12F0" w14:textId="77777777" w:rsidR="00E20FB4" w:rsidRPr="00CF6C74" w:rsidRDefault="00E20FB4" w:rsidP="009D7735">
      <w:pPr>
        <w:spacing w:line="276" w:lineRule="auto"/>
        <w:jc w:val="center"/>
        <w:rPr>
          <w:rFonts w:cstheme="minorHAnsi"/>
          <w:b/>
          <w:sz w:val="24"/>
          <w:szCs w:val="24"/>
        </w:rPr>
      </w:pPr>
      <w:r w:rsidRPr="00CF6C74">
        <w:rPr>
          <w:rFonts w:cstheme="minorHAnsi"/>
          <w:b/>
          <w:sz w:val="24"/>
          <w:szCs w:val="24"/>
        </w:rPr>
        <w:t>Kontrola dowodów księgowych</w:t>
      </w:r>
    </w:p>
    <w:p w14:paraId="7F2F4CC9" w14:textId="77777777" w:rsidR="00E20FB4" w:rsidRPr="00CF6C74" w:rsidRDefault="00E20FB4" w:rsidP="009D7735">
      <w:pPr>
        <w:tabs>
          <w:tab w:val="left" w:pos="2595"/>
        </w:tabs>
        <w:spacing w:line="276" w:lineRule="auto"/>
        <w:jc w:val="both"/>
        <w:rPr>
          <w:rFonts w:cstheme="minorHAnsi"/>
          <w:sz w:val="24"/>
          <w:szCs w:val="24"/>
        </w:rPr>
      </w:pPr>
      <w:r w:rsidRPr="00CF6C74">
        <w:rPr>
          <w:rFonts w:cstheme="minorHAnsi"/>
          <w:sz w:val="24"/>
          <w:szCs w:val="24"/>
        </w:rPr>
        <w:tab/>
      </w:r>
    </w:p>
    <w:p w14:paraId="54A1C5C9" w14:textId="068E6661" w:rsidR="00E20FB4" w:rsidRPr="00CF6C74" w:rsidRDefault="00E20FB4" w:rsidP="009D7735">
      <w:pPr>
        <w:spacing w:line="276" w:lineRule="auto"/>
        <w:jc w:val="center"/>
        <w:rPr>
          <w:rFonts w:cstheme="minorHAnsi"/>
          <w:sz w:val="24"/>
          <w:szCs w:val="24"/>
        </w:rPr>
      </w:pPr>
      <w:r w:rsidRPr="00CF6C74">
        <w:rPr>
          <w:rFonts w:cstheme="minorHAnsi"/>
          <w:sz w:val="24"/>
          <w:szCs w:val="24"/>
        </w:rPr>
        <w:t xml:space="preserve">§ </w:t>
      </w:r>
      <w:r w:rsidR="005C0863" w:rsidRPr="00CF6C74">
        <w:rPr>
          <w:rFonts w:cstheme="minorHAnsi"/>
          <w:sz w:val="24"/>
          <w:szCs w:val="24"/>
        </w:rPr>
        <w:t>2</w:t>
      </w:r>
      <w:r w:rsidR="001E0D54" w:rsidRPr="00CF6C74">
        <w:rPr>
          <w:rFonts w:cstheme="minorHAnsi"/>
          <w:sz w:val="24"/>
          <w:szCs w:val="24"/>
        </w:rPr>
        <w:t>5</w:t>
      </w:r>
      <w:r w:rsidR="00C31B0E" w:rsidRPr="00CF6C74">
        <w:rPr>
          <w:rFonts w:cstheme="minorHAnsi"/>
          <w:sz w:val="24"/>
          <w:szCs w:val="24"/>
        </w:rPr>
        <w:t>.</w:t>
      </w:r>
    </w:p>
    <w:p w14:paraId="5D2D9924" w14:textId="08677B41" w:rsidR="00E20FB4" w:rsidRPr="00CF6C74" w:rsidRDefault="00E20FB4" w:rsidP="0093562F">
      <w:pPr>
        <w:pStyle w:val="Akapitzlist"/>
        <w:numPr>
          <w:ilvl w:val="0"/>
          <w:numId w:val="117"/>
        </w:numPr>
        <w:spacing w:line="276" w:lineRule="auto"/>
        <w:ind w:left="426" w:hanging="426"/>
        <w:jc w:val="both"/>
        <w:rPr>
          <w:rFonts w:cstheme="minorHAnsi"/>
          <w:sz w:val="24"/>
          <w:szCs w:val="24"/>
        </w:rPr>
      </w:pPr>
      <w:r w:rsidRPr="00CF6C74">
        <w:rPr>
          <w:rFonts w:cstheme="minorHAnsi"/>
          <w:sz w:val="24"/>
          <w:szCs w:val="24"/>
        </w:rPr>
        <w:t>Wszelkie dokumenty stanowiące podstawę księgowania powinny być poddane kontroli przed zrealizowaniem i zaksięgowaniem.</w:t>
      </w:r>
    </w:p>
    <w:p w14:paraId="3958F436" w14:textId="77777777" w:rsidR="00E20FB4" w:rsidRPr="00CF6C74" w:rsidRDefault="00E20FB4" w:rsidP="0093562F">
      <w:pPr>
        <w:pStyle w:val="Akapitzlist"/>
        <w:numPr>
          <w:ilvl w:val="0"/>
          <w:numId w:val="117"/>
        </w:numPr>
        <w:spacing w:line="276" w:lineRule="auto"/>
        <w:ind w:left="426" w:hanging="426"/>
        <w:jc w:val="both"/>
        <w:rPr>
          <w:rFonts w:cstheme="minorHAnsi"/>
          <w:sz w:val="24"/>
          <w:szCs w:val="24"/>
        </w:rPr>
      </w:pPr>
      <w:r w:rsidRPr="00CF6C74">
        <w:rPr>
          <w:rFonts w:cstheme="minorHAnsi"/>
          <w:sz w:val="24"/>
          <w:szCs w:val="24"/>
        </w:rPr>
        <w:t>Dowody winny być sprawdzone pod względem :</w:t>
      </w:r>
    </w:p>
    <w:p w14:paraId="249D984E" w14:textId="77777777" w:rsidR="00E20FB4" w:rsidRPr="00CF6C74" w:rsidRDefault="00E20FB4" w:rsidP="0093562F">
      <w:pPr>
        <w:pStyle w:val="Akapitzlist"/>
        <w:numPr>
          <w:ilvl w:val="0"/>
          <w:numId w:val="22"/>
        </w:numPr>
        <w:spacing w:line="276" w:lineRule="auto"/>
        <w:ind w:hanging="436"/>
        <w:contextualSpacing w:val="0"/>
        <w:jc w:val="both"/>
        <w:rPr>
          <w:rFonts w:cstheme="minorHAnsi"/>
          <w:sz w:val="24"/>
          <w:szCs w:val="24"/>
        </w:rPr>
      </w:pPr>
      <w:r w:rsidRPr="00CF6C74">
        <w:rPr>
          <w:rFonts w:cstheme="minorHAnsi"/>
          <w:sz w:val="24"/>
          <w:szCs w:val="24"/>
        </w:rPr>
        <w:t>merytorycznym - co polega na ustaleniu rzetelności ich danych, celowości gospodarności i legalności operacji gospodarczych wyrażonych w dowodach oraz stwierdzeniu, że wystawione z</w:t>
      </w:r>
      <w:r w:rsidR="00203FAC" w:rsidRPr="00CF6C74">
        <w:rPr>
          <w:rFonts w:cstheme="minorHAnsi"/>
          <w:sz w:val="24"/>
          <w:szCs w:val="24"/>
        </w:rPr>
        <w:t>ostały przez właściwe jednostki,</w:t>
      </w:r>
    </w:p>
    <w:p w14:paraId="4CE8B643" w14:textId="643A45F0" w:rsidR="00203FAC" w:rsidRPr="00CF6C74" w:rsidRDefault="00E20FB4" w:rsidP="0093562F">
      <w:pPr>
        <w:pStyle w:val="Akapitzlist"/>
        <w:numPr>
          <w:ilvl w:val="0"/>
          <w:numId w:val="22"/>
        </w:numPr>
        <w:spacing w:line="276" w:lineRule="auto"/>
        <w:ind w:hanging="436"/>
        <w:contextualSpacing w:val="0"/>
        <w:jc w:val="both"/>
        <w:rPr>
          <w:rFonts w:cstheme="minorHAnsi"/>
          <w:sz w:val="24"/>
          <w:szCs w:val="24"/>
        </w:rPr>
      </w:pPr>
      <w:proofErr w:type="spellStart"/>
      <w:r w:rsidRPr="00CF6C74">
        <w:rPr>
          <w:rFonts w:cstheme="minorHAnsi"/>
          <w:sz w:val="24"/>
          <w:szCs w:val="24"/>
        </w:rPr>
        <w:t>formalno</w:t>
      </w:r>
      <w:proofErr w:type="spellEnd"/>
      <w:r w:rsidRPr="00CF6C74">
        <w:rPr>
          <w:rFonts w:cstheme="minorHAnsi"/>
          <w:sz w:val="24"/>
          <w:szCs w:val="24"/>
        </w:rPr>
        <w:t xml:space="preserve"> -</w:t>
      </w:r>
      <w:r w:rsidR="00173EC4" w:rsidRPr="00CF6C74">
        <w:rPr>
          <w:rFonts w:cstheme="minorHAnsi"/>
          <w:sz w:val="24"/>
          <w:szCs w:val="24"/>
        </w:rPr>
        <w:t xml:space="preserve"> </w:t>
      </w:r>
      <w:r w:rsidRPr="00CF6C74">
        <w:rPr>
          <w:rFonts w:cstheme="minorHAnsi"/>
          <w:sz w:val="24"/>
          <w:szCs w:val="24"/>
        </w:rPr>
        <w:t xml:space="preserve">rachunkowym - co polega na ustaleniu, że wystawione zostały w sposób technicznie prawidłowy, zawierają wszystkie elementy </w:t>
      </w:r>
      <w:r w:rsidR="00203FAC" w:rsidRPr="00CF6C74">
        <w:rPr>
          <w:rFonts w:cstheme="minorHAnsi"/>
          <w:sz w:val="24"/>
          <w:szCs w:val="24"/>
        </w:rPr>
        <w:t>prawidłowego dowodu, że ich dane liczbowe nie zawierają błędów arytmetycznych.</w:t>
      </w:r>
    </w:p>
    <w:p w14:paraId="5516EE33" w14:textId="5211E417" w:rsidR="00A2669D" w:rsidRPr="00CF6C74" w:rsidRDefault="00203FAC" w:rsidP="0093562F">
      <w:pPr>
        <w:pStyle w:val="Akapitzlist"/>
        <w:numPr>
          <w:ilvl w:val="0"/>
          <w:numId w:val="117"/>
        </w:numPr>
        <w:spacing w:line="276" w:lineRule="auto"/>
        <w:ind w:left="426" w:hanging="437"/>
        <w:jc w:val="both"/>
        <w:rPr>
          <w:rFonts w:cstheme="minorHAnsi"/>
          <w:sz w:val="24"/>
          <w:szCs w:val="24"/>
        </w:rPr>
      </w:pPr>
      <w:r w:rsidRPr="00CF6C74">
        <w:rPr>
          <w:rFonts w:cstheme="minorHAnsi"/>
          <w:sz w:val="24"/>
          <w:szCs w:val="24"/>
        </w:rPr>
        <w:lastRenderedPageBreak/>
        <w:t>Kontrola dowodów winna się odbywać na właściwych samodzielnych stanowiskach pracy</w:t>
      </w:r>
      <w:r w:rsidR="00164960" w:rsidRPr="00CF6C74">
        <w:rPr>
          <w:rFonts w:cstheme="minorHAnsi"/>
          <w:sz w:val="24"/>
          <w:szCs w:val="24"/>
        </w:rPr>
        <w:t xml:space="preserve">, </w:t>
      </w:r>
      <w:r w:rsidR="00ED29DF" w:rsidRPr="00CF6C74">
        <w:rPr>
          <w:rFonts w:cstheme="minorHAnsi"/>
          <w:sz w:val="24"/>
          <w:szCs w:val="24"/>
        </w:rPr>
        <w:t xml:space="preserve">na </w:t>
      </w:r>
      <w:r w:rsidR="00164960" w:rsidRPr="00CF6C74">
        <w:rPr>
          <w:rFonts w:cstheme="minorHAnsi"/>
          <w:sz w:val="24"/>
          <w:szCs w:val="24"/>
        </w:rPr>
        <w:t>skutek czego</w:t>
      </w:r>
      <w:r w:rsidR="00ED29DF" w:rsidRPr="00CF6C74">
        <w:rPr>
          <w:rFonts w:cstheme="minorHAnsi"/>
          <w:sz w:val="24"/>
          <w:szCs w:val="24"/>
        </w:rPr>
        <w:t xml:space="preserve"> zachodzi konieczność terminowego przekazywania dokumentów pomiędzy poszczególnymi </w:t>
      </w:r>
      <w:r w:rsidR="00CF2734" w:rsidRPr="00CF6C74">
        <w:rPr>
          <w:rFonts w:cstheme="minorHAnsi"/>
          <w:sz w:val="24"/>
          <w:szCs w:val="24"/>
        </w:rPr>
        <w:t>stanowiskami</w:t>
      </w:r>
      <w:r w:rsidR="0040759E" w:rsidRPr="00CF6C74">
        <w:rPr>
          <w:rFonts w:cstheme="minorHAnsi"/>
          <w:sz w:val="24"/>
          <w:szCs w:val="24"/>
        </w:rPr>
        <w:t xml:space="preserve"> </w:t>
      </w:r>
      <w:r w:rsidR="00CF2734" w:rsidRPr="00CF6C74">
        <w:rPr>
          <w:rFonts w:cstheme="minorHAnsi"/>
          <w:sz w:val="24"/>
          <w:szCs w:val="24"/>
        </w:rPr>
        <w:t>zgodnie z "</w:t>
      </w:r>
      <w:bookmarkStart w:id="21" w:name="_Hlk142129760"/>
      <w:r w:rsidR="00CF2734" w:rsidRPr="00CF6C74">
        <w:rPr>
          <w:rFonts w:cstheme="minorHAnsi"/>
          <w:sz w:val="24"/>
          <w:szCs w:val="24"/>
        </w:rPr>
        <w:t>Terminarzem obiegu dokumentów księgowych</w:t>
      </w:r>
      <w:bookmarkEnd w:id="21"/>
      <w:r w:rsidR="00CF2734" w:rsidRPr="00CF6C74">
        <w:rPr>
          <w:rFonts w:cstheme="minorHAnsi"/>
          <w:sz w:val="24"/>
          <w:szCs w:val="24"/>
        </w:rPr>
        <w:t>"</w:t>
      </w:r>
      <w:r w:rsidR="0040759E" w:rsidRPr="00CF6C74">
        <w:rPr>
          <w:rFonts w:cstheme="minorHAnsi"/>
          <w:sz w:val="24"/>
          <w:szCs w:val="24"/>
        </w:rPr>
        <w:t>, t</w:t>
      </w:r>
      <w:r w:rsidR="00CF2734" w:rsidRPr="00CF6C74">
        <w:rPr>
          <w:rFonts w:cstheme="minorHAnsi"/>
          <w:sz w:val="24"/>
          <w:szCs w:val="24"/>
        </w:rPr>
        <w:t>ak aby obieg dokumentów księgowych, który obejmuje drogę dokumentu od chwili sporządzenia</w:t>
      </w:r>
      <w:r w:rsidR="0054796E" w:rsidRPr="00CF6C74">
        <w:rPr>
          <w:rFonts w:cstheme="minorHAnsi"/>
          <w:sz w:val="24"/>
          <w:szCs w:val="24"/>
        </w:rPr>
        <w:t>, względnie wpływu do jednostki aż do momentu ich dek</w:t>
      </w:r>
      <w:r w:rsidR="00A2669D" w:rsidRPr="00CF6C74">
        <w:rPr>
          <w:rFonts w:cstheme="minorHAnsi"/>
          <w:sz w:val="24"/>
          <w:szCs w:val="24"/>
        </w:rPr>
        <w:t>retacji</w:t>
      </w:r>
      <w:r w:rsidR="0054796E" w:rsidRPr="00CF6C74">
        <w:rPr>
          <w:rFonts w:cstheme="minorHAnsi"/>
          <w:sz w:val="24"/>
          <w:szCs w:val="24"/>
        </w:rPr>
        <w:t xml:space="preserve"> </w:t>
      </w:r>
      <w:r w:rsidR="00A2669D" w:rsidRPr="00CF6C74">
        <w:rPr>
          <w:rFonts w:cstheme="minorHAnsi"/>
          <w:sz w:val="24"/>
          <w:szCs w:val="24"/>
        </w:rPr>
        <w:br/>
      </w:r>
      <w:r w:rsidR="0054796E" w:rsidRPr="00CF6C74">
        <w:rPr>
          <w:rFonts w:cstheme="minorHAnsi"/>
          <w:sz w:val="24"/>
          <w:szCs w:val="24"/>
        </w:rPr>
        <w:t>i przekazania do zaksięgowania</w:t>
      </w:r>
      <w:r w:rsidR="00A2669D" w:rsidRPr="00CF6C74">
        <w:rPr>
          <w:rFonts w:cstheme="minorHAnsi"/>
          <w:sz w:val="24"/>
          <w:szCs w:val="24"/>
        </w:rPr>
        <w:t>,</w:t>
      </w:r>
      <w:r w:rsidR="0054796E" w:rsidRPr="00CF6C74">
        <w:rPr>
          <w:rFonts w:cstheme="minorHAnsi"/>
          <w:sz w:val="24"/>
          <w:szCs w:val="24"/>
        </w:rPr>
        <w:t xml:space="preserve"> odbył się najkrótszą drogą.  </w:t>
      </w:r>
      <w:r w:rsidR="00CF2734" w:rsidRPr="00CF6C74">
        <w:rPr>
          <w:rFonts w:cstheme="minorHAnsi"/>
          <w:sz w:val="24"/>
          <w:szCs w:val="24"/>
        </w:rPr>
        <w:t xml:space="preserve"> </w:t>
      </w:r>
    </w:p>
    <w:p w14:paraId="185F8E41" w14:textId="540E183B" w:rsidR="0045279D" w:rsidRPr="00CF6C74" w:rsidRDefault="0045279D" w:rsidP="0093562F">
      <w:pPr>
        <w:pStyle w:val="Akapitzlist"/>
        <w:numPr>
          <w:ilvl w:val="0"/>
          <w:numId w:val="117"/>
        </w:numPr>
        <w:spacing w:line="276" w:lineRule="auto"/>
        <w:ind w:left="426" w:hanging="437"/>
        <w:jc w:val="both"/>
        <w:rPr>
          <w:rFonts w:cstheme="minorHAnsi"/>
          <w:sz w:val="24"/>
          <w:szCs w:val="24"/>
        </w:rPr>
      </w:pPr>
      <w:r w:rsidRPr="00CF6C74">
        <w:rPr>
          <w:rFonts w:cstheme="minorHAnsi"/>
          <w:sz w:val="24"/>
          <w:szCs w:val="24"/>
        </w:rPr>
        <w:t>Terminarz obiegu dokumentów księgowych zawiera</w:t>
      </w:r>
      <w:r w:rsidR="00A2669D" w:rsidRPr="00CF6C74">
        <w:rPr>
          <w:rFonts w:cstheme="minorHAnsi"/>
          <w:sz w:val="24"/>
          <w:szCs w:val="24"/>
        </w:rPr>
        <w:t>ją</w:t>
      </w:r>
      <w:r w:rsidRPr="00CF6C74">
        <w:rPr>
          <w:rFonts w:cstheme="minorHAnsi"/>
          <w:sz w:val="24"/>
          <w:szCs w:val="24"/>
        </w:rPr>
        <w:t xml:space="preserve"> poniższ</w:t>
      </w:r>
      <w:r w:rsidR="00A2669D" w:rsidRPr="00CF6C74">
        <w:rPr>
          <w:rFonts w:cstheme="minorHAnsi"/>
          <w:sz w:val="24"/>
          <w:szCs w:val="24"/>
        </w:rPr>
        <w:t>e</w:t>
      </w:r>
      <w:r w:rsidRPr="00CF6C74">
        <w:rPr>
          <w:rFonts w:cstheme="minorHAnsi"/>
          <w:sz w:val="24"/>
          <w:szCs w:val="24"/>
        </w:rPr>
        <w:t xml:space="preserve"> tabel</w:t>
      </w:r>
      <w:r w:rsidR="00A2669D" w:rsidRPr="00CF6C74">
        <w:rPr>
          <w:rFonts w:cstheme="minorHAnsi"/>
          <w:sz w:val="24"/>
          <w:szCs w:val="24"/>
        </w:rPr>
        <w:t>e:</w:t>
      </w:r>
      <w:r w:rsidRPr="00CF6C74">
        <w:rPr>
          <w:rFonts w:cstheme="minorHAnsi"/>
          <w:sz w:val="24"/>
          <w:szCs w:val="24"/>
        </w:rPr>
        <w:t xml:space="preserve"> </w:t>
      </w:r>
      <w:r w:rsidR="00164960" w:rsidRPr="00CF6C74">
        <w:rPr>
          <w:rFonts w:cstheme="minorHAnsi"/>
          <w:sz w:val="24"/>
          <w:szCs w:val="24"/>
        </w:rPr>
        <w:t xml:space="preserve"> </w:t>
      </w:r>
    </w:p>
    <w:p w14:paraId="4ADAE262" w14:textId="77777777" w:rsidR="007E00E4" w:rsidRPr="00CF6C74" w:rsidRDefault="007E00E4" w:rsidP="007E00E4">
      <w:pPr>
        <w:spacing w:line="276" w:lineRule="auto"/>
        <w:jc w:val="both"/>
        <w:rPr>
          <w:rFonts w:cstheme="minorHAnsi"/>
          <w:sz w:val="24"/>
          <w:szCs w:val="24"/>
        </w:rPr>
      </w:pPr>
    </w:p>
    <w:p w14:paraId="3D36CAFB" w14:textId="705B2624" w:rsidR="00D51D85" w:rsidRPr="00CF6C74" w:rsidRDefault="00D51D85" w:rsidP="009D7735">
      <w:pPr>
        <w:spacing w:line="276" w:lineRule="auto"/>
        <w:jc w:val="both"/>
        <w:rPr>
          <w:rFonts w:cstheme="minorHAnsi"/>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835"/>
        <w:gridCol w:w="3260"/>
        <w:gridCol w:w="2410"/>
      </w:tblGrid>
      <w:tr w:rsidR="004C533C" w:rsidRPr="00CF6C74" w14:paraId="7A31B117" w14:textId="77777777" w:rsidTr="009208AF">
        <w:trPr>
          <w:cantSplit/>
        </w:trPr>
        <w:tc>
          <w:tcPr>
            <w:tcW w:w="709" w:type="dxa"/>
            <w:vAlign w:val="center"/>
          </w:tcPr>
          <w:p w14:paraId="5A59CCF1" w14:textId="77777777" w:rsidR="004C533C" w:rsidRPr="00CF6C74" w:rsidRDefault="004C533C" w:rsidP="009208AF">
            <w:pPr>
              <w:pStyle w:val="Nagwek2"/>
              <w:spacing w:line="276" w:lineRule="auto"/>
              <w:jc w:val="center"/>
              <w:rPr>
                <w:rFonts w:asciiTheme="minorHAnsi" w:hAnsiTheme="minorHAnsi" w:cstheme="minorHAnsi"/>
                <w:sz w:val="24"/>
                <w:szCs w:val="24"/>
                <w:u w:val="single"/>
              </w:rPr>
            </w:pPr>
            <w:r w:rsidRPr="00CF6C74">
              <w:rPr>
                <w:rFonts w:asciiTheme="minorHAnsi" w:hAnsiTheme="minorHAnsi" w:cstheme="minorHAnsi"/>
                <w:sz w:val="24"/>
                <w:szCs w:val="24"/>
                <w:u w:val="single"/>
              </w:rPr>
              <w:t>Lp.</w:t>
            </w:r>
          </w:p>
        </w:tc>
        <w:tc>
          <w:tcPr>
            <w:tcW w:w="2835" w:type="dxa"/>
            <w:vAlign w:val="center"/>
          </w:tcPr>
          <w:p w14:paraId="321124F7" w14:textId="736A901D" w:rsidR="004C533C" w:rsidRPr="00CF6C74" w:rsidRDefault="004C533C" w:rsidP="009208AF">
            <w:pPr>
              <w:pStyle w:val="Nagwek2"/>
              <w:spacing w:line="276" w:lineRule="auto"/>
              <w:jc w:val="center"/>
              <w:rPr>
                <w:rFonts w:asciiTheme="minorHAnsi" w:hAnsiTheme="minorHAnsi" w:cstheme="minorHAnsi"/>
                <w:sz w:val="24"/>
                <w:szCs w:val="24"/>
                <w:u w:val="single"/>
              </w:rPr>
            </w:pPr>
            <w:r w:rsidRPr="00CF6C74">
              <w:rPr>
                <w:rFonts w:asciiTheme="minorHAnsi" w:hAnsiTheme="minorHAnsi" w:cstheme="minorHAnsi"/>
                <w:sz w:val="24"/>
                <w:szCs w:val="24"/>
                <w:u w:val="single"/>
              </w:rPr>
              <w:t>Rodzaj dokumentu</w:t>
            </w:r>
          </w:p>
        </w:tc>
        <w:tc>
          <w:tcPr>
            <w:tcW w:w="3260" w:type="dxa"/>
            <w:vAlign w:val="center"/>
          </w:tcPr>
          <w:p w14:paraId="56C3E4D5" w14:textId="77777777" w:rsidR="004C533C" w:rsidRPr="00CF6C74" w:rsidRDefault="004C533C" w:rsidP="009208AF">
            <w:pPr>
              <w:pStyle w:val="Nagwek2"/>
              <w:spacing w:line="276" w:lineRule="auto"/>
              <w:jc w:val="center"/>
              <w:rPr>
                <w:rFonts w:asciiTheme="minorHAnsi" w:hAnsiTheme="minorHAnsi" w:cstheme="minorHAnsi"/>
                <w:sz w:val="24"/>
                <w:szCs w:val="24"/>
                <w:u w:val="single"/>
              </w:rPr>
            </w:pPr>
            <w:r w:rsidRPr="00CF6C74">
              <w:rPr>
                <w:rFonts w:asciiTheme="minorHAnsi" w:hAnsiTheme="minorHAnsi" w:cstheme="minorHAnsi"/>
                <w:sz w:val="24"/>
                <w:szCs w:val="24"/>
                <w:u w:val="single"/>
              </w:rPr>
              <w:t>Termin dostarczenia</w:t>
            </w:r>
          </w:p>
        </w:tc>
        <w:tc>
          <w:tcPr>
            <w:tcW w:w="2410" w:type="dxa"/>
            <w:vAlign w:val="center"/>
          </w:tcPr>
          <w:p w14:paraId="342E95B3" w14:textId="77777777" w:rsidR="004C533C" w:rsidRPr="00CF6C74" w:rsidRDefault="004C533C" w:rsidP="009208AF">
            <w:pPr>
              <w:pStyle w:val="Nagwek2"/>
              <w:spacing w:line="276" w:lineRule="auto"/>
              <w:jc w:val="center"/>
              <w:rPr>
                <w:rFonts w:asciiTheme="minorHAnsi" w:hAnsiTheme="minorHAnsi" w:cstheme="minorHAnsi"/>
                <w:sz w:val="24"/>
                <w:szCs w:val="24"/>
                <w:u w:val="single"/>
              </w:rPr>
            </w:pPr>
            <w:r w:rsidRPr="00CF6C74">
              <w:rPr>
                <w:rFonts w:asciiTheme="minorHAnsi" w:hAnsiTheme="minorHAnsi" w:cstheme="minorHAnsi"/>
                <w:sz w:val="24"/>
                <w:szCs w:val="24"/>
                <w:u w:val="single"/>
              </w:rPr>
              <w:t>Komórka przyjmująca</w:t>
            </w:r>
          </w:p>
        </w:tc>
      </w:tr>
      <w:tr w:rsidR="004C533C" w:rsidRPr="00CF6C74" w14:paraId="5C6BF65A" w14:textId="77777777" w:rsidTr="001A67E7">
        <w:trPr>
          <w:cantSplit/>
        </w:trPr>
        <w:tc>
          <w:tcPr>
            <w:tcW w:w="709" w:type="dxa"/>
            <w:vAlign w:val="center"/>
          </w:tcPr>
          <w:p w14:paraId="5F63C0FB" w14:textId="77777777" w:rsidR="004C533C" w:rsidRPr="00CF6C74" w:rsidRDefault="004C533C" w:rsidP="009208AF">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p>
        </w:tc>
        <w:tc>
          <w:tcPr>
            <w:tcW w:w="2835" w:type="dxa"/>
            <w:vAlign w:val="center"/>
          </w:tcPr>
          <w:p w14:paraId="458322D1" w14:textId="7A040861"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Umowy, decyzje</w:t>
            </w:r>
            <w:r w:rsidR="00BF2601" w:rsidRPr="00CF6C74">
              <w:rPr>
                <w:rFonts w:asciiTheme="minorHAnsi" w:hAnsiTheme="minorHAnsi" w:cstheme="minorHAnsi"/>
                <w:b w:val="0"/>
                <w:sz w:val="24"/>
                <w:szCs w:val="24"/>
              </w:rPr>
              <w:t xml:space="preserve"> ZUS</w:t>
            </w:r>
          </w:p>
        </w:tc>
        <w:tc>
          <w:tcPr>
            <w:tcW w:w="3260" w:type="dxa"/>
            <w:vAlign w:val="center"/>
          </w:tcPr>
          <w:p w14:paraId="52DB7907" w14:textId="77777777" w:rsidR="004C533C" w:rsidRPr="00CF6C74" w:rsidRDefault="004C533C" w:rsidP="009208AF">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48BED7DC" w14:textId="6EE2B8A4" w:rsidR="004C533C"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w:t>
            </w:r>
            <w:r w:rsidR="004C533C" w:rsidRPr="00CF6C74">
              <w:rPr>
                <w:rFonts w:asciiTheme="minorHAnsi" w:hAnsiTheme="minorHAnsi" w:cstheme="minorHAnsi"/>
                <w:b w:val="0"/>
                <w:sz w:val="24"/>
                <w:szCs w:val="24"/>
              </w:rPr>
              <w:t xml:space="preserve"> </w:t>
            </w:r>
            <w:r w:rsidR="00302052" w:rsidRPr="00CF6C74">
              <w:rPr>
                <w:rFonts w:asciiTheme="minorHAnsi" w:hAnsiTheme="minorHAnsi" w:cstheme="minorHAnsi"/>
                <w:b w:val="0"/>
                <w:sz w:val="24"/>
                <w:szCs w:val="24"/>
              </w:rPr>
              <w:t>ds.</w:t>
            </w:r>
            <w:r w:rsidR="004C533C" w:rsidRPr="00CF6C74">
              <w:rPr>
                <w:rFonts w:asciiTheme="minorHAnsi" w:hAnsiTheme="minorHAnsi" w:cstheme="minorHAnsi"/>
                <w:b w:val="0"/>
                <w:sz w:val="24"/>
                <w:szCs w:val="24"/>
              </w:rPr>
              <w:t xml:space="preserve"> płac</w:t>
            </w:r>
          </w:p>
        </w:tc>
      </w:tr>
      <w:tr w:rsidR="001A67E7" w:rsidRPr="00CF6C74" w14:paraId="7AEBF4BD" w14:textId="77777777" w:rsidTr="001A67E7">
        <w:trPr>
          <w:cantSplit/>
        </w:trPr>
        <w:tc>
          <w:tcPr>
            <w:tcW w:w="709" w:type="dxa"/>
            <w:vAlign w:val="center"/>
          </w:tcPr>
          <w:p w14:paraId="34D6B5F5" w14:textId="77777777" w:rsidR="001A67E7" w:rsidRPr="00CF6C74" w:rsidRDefault="001A67E7" w:rsidP="001A67E7">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p>
        </w:tc>
        <w:tc>
          <w:tcPr>
            <w:tcW w:w="2835" w:type="dxa"/>
            <w:vAlign w:val="center"/>
          </w:tcPr>
          <w:p w14:paraId="51D0CD8E" w14:textId="0B6316B3"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Druk L4</w:t>
            </w:r>
          </w:p>
          <w:p w14:paraId="526AAB0F" w14:textId="77777777" w:rsidR="001A67E7" w:rsidRPr="00CF6C74" w:rsidRDefault="001A67E7" w:rsidP="001A67E7">
            <w:pPr>
              <w:spacing w:line="276" w:lineRule="auto"/>
              <w:rPr>
                <w:rFonts w:cstheme="minorHAnsi"/>
                <w:sz w:val="24"/>
                <w:szCs w:val="24"/>
              </w:rPr>
            </w:pPr>
            <w:r w:rsidRPr="00CF6C74">
              <w:rPr>
                <w:rFonts w:cstheme="minorHAnsi"/>
                <w:sz w:val="24"/>
                <w:szCs w:val="24"/>
              </w:rPr>
              <w:t>Zaświadczenie</w:t>
            </w:r>
          </w:p>
        </w:tc>
        <w:tc>
          <w:tcPr>
            <w:tcW w:w="3260" w:type="dxa"/>
            <w:vAlign w:val="center"/>
          </w:tcPr>
          <w:p w14:paraId="61313C8F" w14:textId="77777777" w:rsidR="001A67E7" w:rsidRPr="00CF6C74" w:rsidRDefault="001A67E7" w:rsidP="001A67E7">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38ED192F" w14:textId="70EA5719"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 ds. płac</w:t>
            </w:r>
          </w:p>
        </w:tc>
      </w:tr>
      <w:tr w:rsidR="001A67E7" w:rsidRPr="00CF6C74" w14:paraId="10879CD0" w14:textId="77777777" w:rsidTr="001A67E7">
        <w:trPr>
          <w:cantSplit/>
        </w:trPr>
        <w:tc>
          <w:tcPr>
            <w:tcW w:w="709" w:type="dxa"/>
            <w:vAlign w:val="center"/>
          </w:tcPr>
          <w:p w14:paraId="4919009A" w14:textId="77777777" w:rsidR="001A67E7" w:rsidRPr="00CF6C74" w:rsidRDefault="001A67E7" w:rsidP="001A67E7">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3.</w:t>
            </w:r>
          </w:p>
        </w:tc>
        <w:tc>
          <w:tcPr>
            <w:tcW w:w="2835" w:type="dxa"/>
            <w:vAlign w:val="center"/>
          </w:tcPr>
          <w:p w14:paraId="28572F0D" w14:textId="691A34B9"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Wnioski o wypłatę nagród</w:t>
            </w:r>
          </w:p>
        </w:tc>
        <w:tc>
          <w:tcPr>
            <w:tcW w:w="3260" w:type="dxa"/>
            <w:vAlign w:val="center"/>
          </w:tcPr>
          <w:p w14:paraId="33B4DA2B" w14:textId="77777777"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410" w:type="dxa"/>
            <w:vAlign w:val="center"/>
          </w:tcPr>
          <w:p w14:paraId="3C22724C" w14:textId="7E2846A1"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 ds. płac</w:t>
            </w:r>
          </w:p>
        </w:tc>
      </w:tr>
      <w:tr w:rsidR="001A67E7" w:rsidRPr="00CF6C74" w14:paraId="3AE9107A" w14:textId="77777777" w:rsidTr="001A67E7">
        <w:trPr>
          <w:cantSplit/>
        </w:trPr>
        <w:tc>
          <w:tcPr>
            <w:tcW w:w="709" w:type="dxa"/>
            <w:vAlign w:val="center"/>
          </w:tcPr>
          <w:p w14:paraId="3D978AD0" w14:textId="77777777" w:rsidR="001A67E7" w:rsidRPr="00CF6C74" w:rsidRDefault="001A67E7" w:rsidP="001A67E7">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4.</w:t>
            </w:r>
          </w:p>
        </w:tc>
        <w:tc>
          <w:tcPr>
            <w:tcW w:w="2835" w:type="dxa"/>
            <w:vAlign w:val="center"/>
          </w:tcPr>
          <w:p w14:paraId="3719DC0E" w14:textId="5BBF2010"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Decyzja komornicze</w:t>
            </w:r>
          </w:p>
        </w:tc>
        <w:tc>
          <w:tcPr>
            <w:tcW w:w="3260" w:type="dxa"/>
            <w:vAlign w:val="center"/>
          </w:tcPr>
          <w:p w14:paraId="761BD256" w14:textId="77777777"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410" w:type="dxa"/>
            <w:vAlign w:val="center"/>
          </w:tcPr>
          <w:p w14:paraId="24611180" w14:textId="7A60F41F"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 ds. płac</w:t>
            </w:r>
          </w:p>
        </w:tc>
      </w:tr>
      <w:tr w:rsidR="001A67E7" w:rsidRPr="00CF6C74" w14:paraId="6641A1BF" w14:textId="77777777" w:rsidTr="001A67E7">
        <w:trPr>
          <w:cantSplit/>
        </w:trPr>
        <w:tc>
          <w:tcPr>
            <w:tcW w:w="709" w:type="dxa"/>
            <w:vAlign w:val="center"/>
          </w:tcPr>
          <w:p w14:paraId="1A29DBE9" w14:textId="77777777" w:rsidR="001A67E7" w:rsidRPr="00CF6C74" w:rsidRDefault="001A67E7" w:rsidP="001A67E7">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5.</w:t>
            </w:r>
          </w:p>
        </w:tc>
        <w:tc>
          <w:tcPr>
            <w:tcW w:w="2835" w:type="dxa"/>
            <w:vAlign w:val="center"/>
          </w:tcPr>
          <w:p w14:paraId="62721A89" w14:textId="726286FF"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Inne dokumenty niezbędne do prawidłowego naliczenia wynagrodzeń</w:t>
            </w:r>
          </w:p>
        </w:tc>
        <w:tc>
          <w:tcPr>
            <w:tcW w:w="3260" w:type="dxa"/>
            <w:vAlign w:val="center"/>
          </w:tcPr>
          <w:p w14:paraId="4E70F22E" w14:textId="77777777" w:rsidR="001A67E7" w:rsidRPr="00CF6C74" w:rsidRDefault="001A67E7" w:rsidP="001A67E7">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5E07A494" w14:textId="436EE164"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 ds. płac</w:t>
            </w:r>
          </w:p>
        </w:tc>
      </w:tr>
      <w:tr w:rsidR="001A67E7" w:rsidRPr="00CF6C74" w14:paraId="4DB6EF56" w14:textId="77777777" w:rsidTr="001A67E7">
        <w:trPr>
          <w:cantSplit/>
        </w:trPr>
        <w:tc>
          <w:tcPr>
            <w:tcW w:w="709" w:type="dxa"/>
            <w:vAlign w:val="center"/>
          </w:tcPr>
          <w:p w14:paraId="7EE7105F" w14:textId="77777777" w:rsidR="001A67E7" w:rsidRPr="00CF6C74" w:rsidRDefault="001A67E7" w:rsidP="001A67E7">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6.</w:t>
            </w:r>
          </w:p>
        </w:tc>
        <w:tc>
          <w:tcPr>
            <w:tcW w:w="2835" w:type="dxa"/>
            <w:vAlign w:val="center"/>
          </w:tcPr>
          <w:p w14:paraId="2A390E55" w14:textId="50D2D320"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Wykaz potrąceń</w:t>
            </w:r>
          </w:p>
        </w:tc>
        <w:tc>
          <w:tcPr>
            <w:tcW w:w="3260" w:type="dxa"/>
            <w:vAlign w:val="center"/>
          </w:tcPr>
          <w:p w14:paraId="69E7915E" w14:textId="3BDA1256"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Do 10-go dnia po</w:t>
            </w:r>
          </w:p>
          <w:p w14:paraId="73C0BB38" w14:textId="62C8349A"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zakończeniu m-ca, nie później niż na 3 dni przed sporządzeniem listy płac.</w:t>
            </w:r>
          </w:p>
        </w:tc>
        <w:tc>
          <w:tcPr>
            <w:tcW w:w="2410" w:type="dxa"/>
            <w:vAlign w:val="center"/>
          </w:tcPr>
          <w:p w14:paraId="43DB4370" w14:textId="4392A51F" w:rsidR="001A67E7" w:rsidRPr="00CF6C74" w:rsidRDefault="001A67E7" w:rsidP="001A67E7">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Pracownik ds. płac</w:t>
            </w:r>
          </w:p>
        </w:tc>
      </w:tr>
      <w:tr w:rsidR="004C533C" w:rsidRPr="00CF6C74" w14:paraId="44D851A0" w14:textId="77777777" w:rsidTr="001A67E7">
        <w:trPr>
          <w:cantSplit/>
        </w:trPr>
        <w:tc>
          <w:tcPr>
            <w:tcW w:w="709" w:type="dxa"/>
            <w:vAlign w:val="center"/>
          </w:tcPr>
          <w:p w14:paraId="7E08934D" w14:textId="77777777" w:rsidR="004C533C" w:rsidRPr="00CF6C74" w:rsidRDefault="004C533C" w:rsidP="009208AF">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7.</w:t>
            </w:r>
          </w:p>
        </w:tc>
        <w:tc>
          <w:tcPr>
            <w:tcW w:w="2835" w:type="dxa"/>
            <w:vAlign w:val="center"/>
          </w:tcPr>
          <w:p w14:paraId="0B6BF7BD"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Listy</w:t>
            </w:r>
          </w:p>
        </w:tc>
        <w:tc>
          <w:tcPr>
            <w:tcW w:w="3260" w:type="dxa"/>
            <w:vAlign w:val="center"/>
          </w:tcPr>
          <w:p w14:paraId="480BCC9A"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410" w:type="dxa"/>
            <w:vAlign w:val="center"/>
          </w:tcPr>
          <w:p w14:paraId="07B4F99B"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4C533C" w:rsidRPr="00CF6C74" w14:paraId="36A69F81" w14:textId="77777777" w:rsidTr="001A67E7">
        <w:trPr>
          <w:cantSplit/>
        </w:trPr>
        <w:tc>
          <w:tcPr>
            <w:tcW w:w="709" w:type="dxa"/>
            <w:vAlign w:val="center"/>
          </w:tcPr>
          <w:p w14:paraId="39C0484F" w14:textId="77777777" w:rsidR="004C533C" w:rsidRPr="00CF6C74" w:rsidRDefault="004C533C" w:rsidP="009208AF">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8.</w:t>
            </w:r>
          </w:p>
        </w:tc>
        <w:tc>
          <w:tcPr>
            <w:tcW w:w="2835" w:type="dxa"/>
            <w:vAlign w:val="center"/>
          </w:tcPr>
          <w:p w14:paraId="1FFB7318"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Oświadczenia pracowników</w:t>
            </w:r>
          </w:p>
        </w:tc>
        <w:tc>
          <w:tcPr>
            <w:tcW w:w="3260" w:type="dxa"/>
            <w:vAlign w:val="center"/>
          </w:tcPr>
          <w:p w14:paraId="0C7B2C4D"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Do 5 każdego</w:t>
            </w:r>
          </w:p>
          <w:p w14:paraId="6C5F2B82"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miesiąca</w:t>
            </w:r>
          </w:p>
        </w:tc>
        <w:tc>
          <w:tcPr>
            <w:tcW w:w="2410" w:type="dxa"/>
            <w:vAlign w:val="center"/>
          </w:tcPr>
          <w:p w14:paraId="1A151A82" w14:textId="77777777" w:rsidR="004C533C" w:rsidRPr="00CF6C74" w:rsidRDefault="004C533C" w:rsidP="009208AF">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1A67E7" w:rsidRPr="00CF6C74" w14:paraId="20E2F75B" w14:textId="77777777" w:rsidTr="001A67E7">
        <w:trPr>
          <w:cantSplit/>
        </w:trPr>
        <w:tc>
          <w:tcPr>
            <w:tcW w:w="709" w:type="dxa"/>
            <w:vAlign w:val="center"/>
          </w:tcPr>
          <w:p w14:paraId="3141ED22" w14:textId="77777777" w:rsidR="001A67E7" w:rsidRPr="00CF6C74" w:rsidRDefault="001A67E7" w:rsidP="001A67E7">
            <w:pPr>
              <w:spacing w:line="276" w:lineRule="auto"/>
              <w:jc w:val="center"/>
              <w:rPr>
                <w:rFonts w:cstheme="minorHAnsi"/>
                <w:bCs/>
                <w:sz w:val="24"/>
                <w:szCs w:val="24"/>
              </w:rPr>
            </w:pPr>
            <w:r w:rsidRPr="00CF6C74">
              <w:rPr>
                <w:rFonts w:cstheme="minorHAnsi"/>
                <w:bCs/>
                <w:sz w:val="24"/>
                <w:szCs w:val="24"/>
              </w:rPr>
              <w:t>9.</w:t>
            </w:r>
          </w:p>
        </w:tc>
        <w:tc>
          <w:tcPr>
            <w:tcW w:w="2835" w:type="dxa"/>
            <w:vAlign w:val="center"/>
          </w:tcPr>
          <w:p w14:paraId="4491FBDF" w14:textId="77777777" w:rsidR="001A67E7" w:rsidRPr="00CF6C74" w:rsidRDefault="001A67E7" w:rsidP="001A67E7">
            <w:pPr>
              <w:spacing w:line="276" w:lineRule="auto"/>
              <w:rPr>
                <w:rFonts w:cstheme="minorHAnsi"/>
                <w:sz w:val="24"/>
                <w:szCs w:val="24"/>
              </w:rPr>
            </w:pPr>
            <w:r w:rsidRPr="00CF6C74">
              <w:rPr>
                <w:rFonts w:cstheme="minorHAnsi"/>
                <w:sz w:val="24"/>
                <w:szCs w:val="24"/>
              </w:rPr>
              <w:t>Pisma</w:t>
            </w:r>
          </w:p>
        </w:tc>
        <w:tc>
          <w:tcPr>
            <w:tcW w:w="3260" w:type="dxa"/>
            <w:vAlign w:val="center"/>
          </w:tcPr>
          <w:p w14:paraId="2F7877C0" w14:textId="77777777" w:rsidR="001A67E7" w:rsidRPr="00CF6C74" w:rsidRDefault="001A67E7" w:rsidP="001A67E7">
            <w:pPr>
              <w:spacing w:line="276" w:lineRule="auto"/>
              <w:rPr>
                <w:rFonts w:cstheme="minorHAnsi"/>
                <w:sz w:val="24"/>
                <w:szCs w:val="24"/>
              </w:rPr>
            </w:pPr>
            <w:r w:rsidRPr="00CF6C74">
              <w:rPr>
                <w:rFonts w:cstheme="minorHAnsi"/>
                <w:sz w:val="24"/>
                <w:szCs w:val="24"/>
              </w:rPr>
              <w:t xml:space="preserve">Codziennie po zadekretowaniu </w:t>
            </w:r>
          </w:p>
        </w:tc>
        <w:tc>
          <w:tcPr>
            <w:tcW w:w="2410" w:type="dxa"/>
            <w:vAlign w:val="center"/>
          </w:tcPr>
          <w:p w14:paraId="3B96BD25" w14:textId="56103FD9" w:rsidR="001A67E7" w:rsidRPr="00CF6C74" w:rsidRDefault="00AA155A" w:rsidP="001A67E7">
            <w:pPr>
              <w:spacing w:line="276" w:lineRule="auto"/>
              <w:rPr>
                <w:rFonts w:cstheme="minorHAnsi"/>
                <w:sz w:val="24"/>
                <w:szCs w:val="24"/>
              </w:rPr>
            </w:pPr>
            <w:r w:rsidRPr="00CF6C74">
              <w:rPr>
                <w:rFonts w:cstheme="minorHAnsi"/>
                <w:sz w:val="24"/>
                <w:szCs w:val="24"/>
              </w:rPr>
              <w:t>Naczelnik Wydziału Finansowego</w:t>
            </w:r>
          </w:p>
        </w:tc>
      </w:tr>
      <w:tr w:rsidR="001A67E7" w:rsidRPr="00CF6C74" w14:paraId="0A343E04" w14:textId="77777777" w:rsidTr="001A67E7">
        <w:trPr>
          <w:cantSplit/>
        </w:trPr>
        <w:tc>
          <w:tcPr>
            <w:tcW w:w="709" w:type="dxa"/>
            <w:vAlign w:val="center"/>
          </w:tcPr>
          <w:p w14:paraId="3E381967" w14:textId="77777777" w:rsidR="001A67E7" w:rsidRPr="00CF6C74" w:rsidRDefault="001A67E7" w:rsidP="001A67E7">
            <w:pPr>
              <w:spacing w:line="276" w:lineRule="auto"/>
              <w:jc w:val="center"/>
              <w:rPr>
                <w:rFonts w:cstheme="minorHAnsi"/>
                <w:bCs/>
                <w:sz w:val="24"/>
                <w:szCs w:val="24"/>
              </w:rPr>
            </w:pPr>
            <w:r w:rsidRPr="00CF6C74">
              <w:rPr>
                <w:rFonts w:cstheme="minorHAnsi"/>
                <w:bCs/>
                <w:sz w:val="24"/>
                <w:szCs w:val="24"/>
              </w:rPr>
              <w:t>10.</w:t>
            </w:r>
          </w:p>
        </w:tc>
        <w:tc>
          <w:tcPr>
            <w:tcW w:w="2835" w:type="dxa"/>
            <w:vAlign w:val="center"/>
          </w:tcPr>
          <w:p w14:paraId="11E4E4F7" w14:textId="77777777" w:rsidR="001A67E7" w:rsidRPr="00CF6C74" w:rsidRDefault="001A67E7" w:rsidP="001A67E7">
            <w:pPr>
              <w:spacing w:line="276" w:lineRule="auto"/>
              <w:rPr>
                <w:rFonts w:cstheme="minorHAnsi"/>
                <w:sz w:val="24"/>
                <w:szCs w:val="24"/>
              </w:rPr>
            </w:pPr>
            <w:r w:rsidRPr="00CF6C74">
              <w:rPr>
                <w:rFonts w:cstheme="minorHAnsi"/>
                <w:sz w:val="24"/>
                <w:szCs w:val="24"/>
              </w:rPr>
              <w:t>Umowa + dane niezbędne do zgłoszenia</w:t>
            </w:r>
          </w:p>
        </w:tc>
        <w:tc>
          <w:tcPr>
            <w:tcW w:w="3260" w:type="dxa"/>
            <w:vAlign w:val="center"/>
          </w:tcPr>
          <w:p w14:paraId="15308092" w14:textId="3B01FE45" w:rsidR="001A67E7" w:rsidRPr="00CF6C74" w:rsidRDefault="001A67E7" w:rsidP="001A67E7">
            <w:pPr>
              <w:spacing w:line="276" w:lineRule="auto"/>
              <w:rPr>
                <w:rFonts w:cstheme="minorHAnsi"/>
                <w:sz w:val="24"/>
                <w:szCs w:val="24"/>
              </w:rPr>
            </w:pPr>
            <w:r w:rsidRPr="00CF6C74">
              <w:rPr>
                <w:rFonts w:cstheme="minorHAnsi"/>
                <w:sz w:val="24"/>
                <w:szCs w:val="24"/>
              </w:rPr>
              <w:t xml:space="preserve">Na bieżąco - do 4 dni od zawarcia, </w:t>
            </w:r>
            <w:r w:rsidR="000D4AE0" w:rsidRPr="00CF6C74">
              <w:rPr>
                <w:rFonts w:cstheme="minorHAnsi"/>
                <w:sz w:val="24"/>
                <w:szCs w:val="24"/>
              </w:rPr>
              <w:t>u</w:t>
            </w:r>
            <w:r w:rsidRPr="00CF6C74">
              <w:rPr>
                <w:rFonts w:cstheme="minorHAnsi"/>
                <w:sz w:val="24"/>
                <w:szCs w:val="24"/>
              </w:rPr>
              <w:t>stania umowy</w:t>
            </w:r>
          </w:p>
        </w:tc>
        <w:tc>
          <w:tcPr>
            <w:tcW w:w="2410" w:type="dxa"/>
            <w:vAlign w:val="center"/>
          </w:tcPr>
          <w:p w14:paraId="00C1144B" w14:textId="328BF724" w:rsidR="001A67E7" w:rsidRPr="00CF6C74" w:rsidRDefault="001A67E7" w:rsidP="001A67E7">
            <w:pPr>
              <w:spacing w:line="276" w:lineRule="auto"/>
              <w:rPr>
                <w:rFonts w:cstheme="minorHAnsi"/>
                <w:sz w:val="24"/>
                <w:szCs w:val="24"/>
              </w:rPr>
            </w:pPr>
            <w:r w:rsidRPr="00CF6C74">
              <w:rPr>
                <w:rFonts w:cstheme="minorHAnsi"/>
                <w:sz w:val="24"/>
                <w:szCs w:val="24"/>
              </w:rPr>
              <w:t>Pracownik ds. płac</w:t>
            </w:r>
          </w:p>
        </w:tc>
      </w:tr>
      <w:tr w:rsidR="004C533C" w:rsidRPr="00CF6C74" w14:paraId="463A7FA9" w14:textId="77777777" w:rsidTr="001A67E7">
        <w:trPr>
          <w:cantSplit/>
        </w:trPr>
        <w:tc>
          <w:tcPr>
            <w:tcW w:w="709" w:type="dxa"/>
            <w:vAlign w:val="center"/>
          </w:tcPr>
          <w:p w14:paraId="113BDED9" w14:textId="77777777" w:rsidR="004C533C" w:rsidRPr="00CF6C74" w:rsidRDefault="004C533C" w:rsidP="009208AF">
            <w:pPr>
              <w:spacing w:line="276" w:lineRule="auto"/>
              <w:jc w:val="center"/>
              <w:rPr>
                <w:rFonts w:cstheme="minorHAnsi"/>
                <w:bCs/>
                <w:sz w:val="24"/>
                <w:szCs w:val="24"/>
              </w:rPr>
            </w:pPr>
            <w:r w:rsidRPr="00CF6C74">
              <w:rPr>
                <w:rFonts w:cstheme="minorHAnsi"/>
                <w:bCs/>
                <w:sz w:val="24"/>
                <w:szCs w:val="24"/>
              </w:rPr>
              <w:t>11.</w:t>
            </w:r>
          </w:p>
        </w:tc>
        <w:tc>
          <w:tcPr>
            <w:tcW w:w="2835" w:type="dxa"/>
            <w:vAlign w:val="center"/>
          </w:tcPr>
          <w:p w14:paraId="0D8DE082" w14:textId="77777777" w:rsidR="004C533C" w:rsidRPr="00CF6C74" w:rsidRDefault="004C533C" w:rsidP="009208AF">
            <w:pPr>
              <w:spacing w:line="276" w:lineRule="auto"/>
              <w:rPr>
                <w:rFonts w:cstheme="minorHAnsi"/>
                <w:sz w:val="24"/>
                <w:szCs w:val="24"/>
              </w:rPr>
            </w:pPr>
            <w:r w:rsidRPr="00CF6C74">
              <w:rPr>
                <w:rFonts w:cstheme="minorHAnsi"/>
                <w:sz w:val="24"/>
                <w:szCs w:val="24"/>
              </w:rPr>
              <w:t>Rachunki, faktury, delegacje</w:t>
            </w:r>
          </w:p>
        </w:tc>
        <w:tc>
          <w:tcPr>
            <w:tcW w:w="3260" w:type="dxa"/>
            <w:vAlign w:val="center"/>
          </w:tcPr>
          <w:p w14:paraId="16EA98AC" w14:textId="7AEF1CE2" w:rsidR="004C533C" w:rsidRPr="00CF6C74" w:rsidRDefault="00F54D68" w:rsidP="009208AF">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40EFAFDD" w14:textId="77777777" w:rsidR="004C533C" w:rsidRPr="00CF6C74" w:rsidRDefault="004C533C" w:rsidP="009208AF">
            <w:pPr>
              <w:spacing w:line="276" w:lineRule="auto"/>
              <w:rPr>
                <w:rFonts w:cstheme="minorHAnsi"/>
                <w:bCs/>
                <w:sz w:val="24"/>
                <w:szCs w:val="24"/>
              </w:rPr>
            </w:pPr>
            <w:r w:rsidRPr="00CF6C74">
              <w:rPr>
                <w:rFonts w:cstheme="minorHAnsi"/>
                <w:bCs/>
                <w:sz w:val="24"/>
                <w:szCs w:val="24"/>
              </w:rPr>
              <w:t>Naczelnik Wydziału Finansowego</w:t>
            </w:r>
          </w:p>
        </w:tc>
      </w:tr>
      <w:tr w:rsidR="004C533C" w:rsidRPr="00CF6C74" w14:paraId="50CDC6BE" w14:textId="77777777" w:rsidTr="001A67E7">
        <w:trPr>
          <w:cantSplit/>
        </w:trPr>
        <w:tc>
          <w:tcPr>
            <w:tcW w:w="709" w:type="dxa"/>
            <w:vAlign w:val="center"/>
          </w:tcPr>
          <w:p w14:paraId="4D405015" w14:textId="77777777" w:rsidR="004C533C" w:rsidRPr="00CF6C74" w:rsidRDefault="004C533C" w:rsidP="009208AF">
            <w:pPr>
              <w:spacing w:line="276" w:lineRule="auto"/>
              <w:jc w:val="center"/>
              <w:rPr>
                <w:rFonts w:cstheme="minorHAnsi"/>
                <w:bCs/>
                <w:sz w:val="24"/>
                <w:szCs w:val="24"/>
              </w:rPr>
            </w:pPr>
            <w:r w:rsidRPr="00CF6C74">
              <w:rPr>
                <w:rFonts w:cstheme="minorHAnsi"/>
                <w:bCs/>
                <w:sz w:val="24"/>
                <w:szCs w:val="24"/>
              </w:rPr>
              <w:t>12.</w:t>
            </w:r>
          </w:p>
        </w:tc>
        <w:tc>
          <w:tcPr>
            <w:tcW w:w="2835" w:type="dxa"/>
            <w:vAlign w:val="center"/>
          </w:tcPr>
          <w:p w14:paraId="24C70434" w14:textId="5AD9B782" w:rsidR="004C533C" w:rsidRPr="00CF6C74" w:rsidRDefault="004C533C" w:rsidP="009208AF">
            <w:pPr>
              <w:spacing w:line="276" w:lineRule="auto"/>
              <w:rPr>
                <w:rFonts w:cstheme="minorHAnsi"/>
                <w:sz w:val="24"/>
                <w:szCs w:val="24"/>
              </w:rPr>
            </w:pPr>
            <w:r w:rsidRPr="00CF6C74">
              <w:rPr>
                <w:rFonts w:cstheme="minorHAnsi"/>
                <w:sz w:val="24"/>
                <w:szCs w:val="24"/>
              </w:rPr>
              <w:t xml:space="preserve">Listy </w:t>
            </w:r>
            <w:r w:rsidR="00BF2601" w:rsidRPr="00CF6C74">
              <w:rPr>
                <w:rFonts w:cstheme="minorHAnsi"/>
                <w:sz w:val="24"/>
                <w:szCs w:val="24"/>
              </w:rPr>
              <w:t>wypłat radnych</w:t>
            </w:r>
          </w:p>
        </w:tc>
        <w:tc>
          <w:tcPr>
            <w:tcW w:w="3260" w:type="dxa"/>
            <w:vAlign w:val="center"/>
          </w:tcPr>
          <w:p w14:paraId="01F90C5F" w14:textId="07FE0BC1" w:rsidR="004C533C" w:rsidRPr="00CF6C74" w:rsidRDefault="004C533C" w:rsidP="009208AF">
            <w:pPr>
              <w:spacing w:line="276" w:lineRule="auto"/>
              <w:rPr>
                <w:rFonts w:cstheme="minorHAnsi"/>
                <w:sz w:val="24"/>
                <w:szCs w:val="24"/>
              </w:rPr>
            </w:pPr>
            <w:r w:rsidRPr="00CF6C74">
              <w:rPr>
                <w:rFonts w:cstheme="minorHAnsi"/>
                <w:sz w:val="24"/>
                <w:szCs w:val="24"/>
              </w:rPr>
              <w:t xml:space="preserve">Na bieżąco </w:t>
            </w:r>
            <w:r w:rsidR="00E426EF" w:rsidRPr="00CF6C74">
              <w:rPr>
                <w:rFonts w:cstheme="minorHAnsi"/>
                <w:sz w:val="24"/>
                <w:szCs w:val="24"/>
              </w:rPr>
              <w:t>- najpóźniej do 8 dnia po zakończeniu miesiąca</w:t>
            </w:r>
          </w:p>
        </w:tc>
        <w:tc>
          <w:tcPr>
            <w:tcW w:w="2410" w:type="dxa"/>
            <w:vAlign w:val="center"/>
          </w:tcPr>
          <w:p w14:paraId="4A5C44F2" w14:textId="77777777" w:rsidR="004C533C" w:rsidRPr="00CF6C74" w:rsidRDefault="004C533C" w:rsidP="009208AF">
            <w:pPr>
              <w:spacing w:line="276" w:lineRule="auto"/>
              <w:rPr>
                <w:rFonts w:cstheme="minorHAnsi"/>
                <w:bCs/>
                <w:sz w:val="24"/>
                <w:szCs w:val="24"/>
              </w:rPr>
            </w:pPr>
            <w:r w:rsidRPr="00CF6C74">
              <w:rPr>
                <w:rFonts w:cstheme="minorHAnsi"/>
                <w:bCs/>
                <w:sz w:val="24"/>
                <w:szCs w:val="24"/>
              </w:rPr>
              <w:t>Naczelnik Wydziału Finansowego</w:t>
            </w:r>
          </w:p>
        </w:tc>
      </w:tr>
      <w:tr w:rsidR="00BF2601" w:rsidRPr="00CF6C74" w14:paraId="549307B0" w14:textId="77777777" w:rsidTr="001A67E7">
        <w:trPr>
          <w:cantSplit/>
        </w:trPr>
        <w:tc>
          <w:tcPr>
            <w:tcW w:w="709" w:type="dxa"/>
            <w:vAlign w:val="center"/>
          </w:tcPr>
          <w:p w14:paraId="014E34CE" w14:textId="5A27A67D" w:rsidR="00BF2601" w:rsidRPr="00CF6C74" w:rsidRDefault="00BF2601" w:rsidP="009208AF">
            <w:pPr>
              <w:spacing w:line="276" w:lineRule="auto"/>
              <w:jc w:val="center"/>
              <w:rPr>
                <w:rFonts w:cstheme="minorHAnsi"/>
                <w:bCs/>
                <w:sz w:val="24"/>
                <w:szCs w:val="24"/>
              </w:rPr>
            </w:pPr>
            <w:r w:rsidRPr="00CF6C74">
              <w:rPr>
                <w:rFonts w:cstheme="minorHAnsi"/>
                <w:bCs/>
                <w:sz w:val="24"/>
                <w:szCs w:val="24"/>
              </w:rPr>
              <w:t>13.</w:t>
            </w:r>
          </w:p>
        </w:tc>
        <w:tc>
          <w:tcPr>
            <w:tcW w:w="2835" w:type="dxa"/>
            <w:vAlign w:val="center"/>
          </w:tcPr>
          <w:p w14:paraId="7DC30AFF" w14:textId="679A8C72" w:rsidR="00BF2601" w:rsidRPr="00CF6C74" w:rsidRDefault="00BF2601" w:rsidP="009208AF">
            <w:pPr>
              <w:spacing w:line="276" w:lineRule="auto"/>
              <w:rPr>
                <w:rFonts w:cstheme="minorHAnsi"/>
                <w:sz w:val="24"/>
                <w:szCs w:val="24"/>
              </w:rPr>
            </w:pPr>
            <w:r w:rsidRPr="00CF6C74">
              <w:rPr>
                <w:rFonts w:cstheme="minorHAnsi"/>
                <w:sz w:val="24"/>
                <w:szCs w:val="24"/>
              </w:rPr>
              <w:t>Druki</w:t>
            </w:r>
          </w:p>
        </w:tc>
        <w:tc>
          <w:tcPr>
            <w:tcW w:w="3260" w:type="dxa"/>
            <w:vAlign w:val="center"/>
          </w:tcPr>
          <w:p w14:paraId="3E89C2C6" w14:textId="2F0ADA04" w:rsidR="00BF2601" w:rsidRPr="00CF6C74" w:rsidRDefault="00BF2601" w:rsidP="009208AF">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4601F7FA" w14:textId="4E5A94CF" w:rsidR="00BF2601" w:rsidRPr="00CF6C74" w:rsidRDefault="00BF2601" w:rsidP="009208AF">
            <w:pPr>
              <w:spacing w:line="276" w:lineRule="auto"/>
              <w:rPr>
                <w:rFonts w:cstheme="minorHAnsi"/>
                <w:sz w:val="24"/>
                <w:szCs w:val="24"/>
              </w:rPr>
            </w:pPr>
            <w:r w:rsidRPr="00CF6C74">
              <w:rPr>
                <w:rFonts w:cstheme="minorHAnsi"/>
                <w:bCs/>
                <w:sz w:val="24"/>
                <w:szCs w:val="24"/>
              </w:rPr>
              <w:t>Naczelnik Wydziału Finansowego</w:t>
            </w:r>
          </w:p>
        </w:tc>
      </w:tr>
      <w:tr w:rsidR="00BF2601" w:rsidRPr="00CF6C74" w14:paraId="0926CCA0" w14:textId="77777777" w:rsidTr="001A67E7">
        <w:trPr>
          <w:cantSplit/>
        </w:trPr>
        <w:tc>
          <w:tcPr>
            <w:tcW w:w="709" w:type="dxa"/>
            <w:vAlign w:val="center"/>
          </w:tcPr>
          <w:p w14:paraId="78678D5B" w14:textId="3E2AF04A" w:rsidR="00BF2601" w:rsidRPr="00CF6C74" w:rsidRDefault="00BF2601" w:rsidP="009208AF">
            <w:pPr>
              <w:spacing w:line="276" w:lineRule="auto"/>
              <w:jc w:val="center"/>
              <w:rPr>
                <w:rFonts w:cstheme="minorHAnsi"/>
                <w:bCs/>
                <w:sz w:val="24"/>
                <w:szCs w:val="24"/>
              </w:rPr>
            </w:pPr>
            <w:r w:rsidRPr="00CF6C74">
              <w:rPr>
                <w:rFonts w:cstheme="minorHAnsi"/>
                <w:bCs/>
                <w:sz w:val="24"/>
                <w:szCs w:val="24"/>
              </w:rPr>
              <w:t>14.</w:t>
            </w:r>
          </w:p>
        </w:tc>
        <w:tc>
          <w:tcPr>
            <w:tcW w:w="2835" w:type="dxa"/>
            <w:vAlign w:val="center"/>
          </w:tcPr>
          <w:p w14:paraId="18653C31" w14:textId="658D4BEB" w:rsidR="00BF2601" w:rsidRPr="00CF6C74" w:rsidRDefault="00BF2601" w:rsidP="009208AF">
            <w:pPr>
              <w:spacing w:line="276" w:lineRule="auto"/>
              <w:rPr>
                <w:rFonts w:cstheme="minorHAnsi"/>
                <w:sz w:val="24"/>
                <w:szCs w:val="24"/>
              </w:rPr>
            </w:pPr>
            <w:r w:rsidRPr="00CF6C74">
              <w:rPr>
                <w:rFonts w:cstheme="minorHAnsi"/>
                <w:sz w:val="24"/>
                <w:szCs w:val="24"/>
              </w:rPr>
              <w:t>Umowy z tytułu dostaw i usług</w:t>
            </w:r>
          </w:p>
        </w:tc>
        <w:tc>
          <w:tcPr>
            <w:tcW w:w="3260" w:type="dxa"/>
            <w:vAlign w:val="center"/>
          </w:tcPr>
          <w:p w14:paraId="7EC2E24A" w14:textId="77777777" w:rsidR="00BF2601" w:rsidRPr="00CF6C74" w:rsidRDefault="00BF2601" w:rsidP="009208AF">
            <w:pPr>
              <w:spacing w:line="276" w:lineRule="auto"/>
              <w:rPr>
                <w:rFonts w:cstheme="minorHAnsi"/>
                <w:sz w:val="24"/>
                <w:szCs w:val="24"/>
              </w:rPr>
            </w:pPr>
            <w:r w:rsidRPr="00CF6C74">
              <w:rPr>
                <w:rFonts w:cstheme="minorHAnsi"/>
                <w:sz w:val="24"/>
                <w:szCs w:val="24"/>
              </w:rPr>
              <w:t>Na bieżąco</w:t>
            </w:r>
          </w:p>
        </w:tc>
        <w:tc>
          <w:tcPr>
            <w:tcW w:w="2410" w:type="dxa"/>
            <w:vAlign w:val="center"/>
          </w:tcPr>
          <w:p w14:paraId="15701D75" w14:textId="77777777" w:rsidR="00BF2601" w:rsidRPr="00CF6C74" w:rsidRDefault="00BF2601" w:rsidP="009208AF">
            <w:pPr>
              <w:spacing w:line="276" w:lineRule="auto"/>
              <w:rPr>
                <w:rFonts w:cstheme="minorHAnsi"/>
                <w:bCs/>
                <w:sz w:val="24"/>
                <w:szCs w:val="24"/>
              </w:rPr>
            </w:pPr>
            <w:r w:rsidRPr="00CF6C74">
              <w:rPr>
                <w:rFonts w:cstheme="minorHAnsi"/>
                <w:bCs/>
                <w:sz w:val="24"/>
                <w:szCs w:val="24"/>
              </w:rPr>
              <w:t>Naczelnik Wydziału Finansowego</w:t>
            </w:r>
          </w:p>
        </w:tc>
      </w:tr>
    </w:tbl>
    <w:tbl>
      <w:tblPr>
        <w:tblpPr w:leftFromText="141" w:rightFromText="141" w:vertAnchor="text" w:horzAnchor="margin" w:tblpY="2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2"/>
        <w:gridCol w:w="2765"/>
        <w:gridCol w:w="1418"/>
        <w:gridCol w:w="2268"/>
        <w:gridCol w:w="2126"/>
      </w:tblGrid>
      <w:tr w:rsidR="00D51D85" w:rsidRPr="00CF6C74" w14:paraId="51E09871" w14:textId="77777777" w:rsidTr="007E00E4">
        <w:tc>
          <w:tcPr>
            <w:tcW w:w="632" w:type="dxa"/>
            <w:vAlign w:val="center"/>
          </w:tcPr>
          <w:p w14:paraId="3084D5AA" w14:textId="46617751" w:rsidR="00D51D85" w:rsidRPr="00CF6C74" w:rsidRDefault="009208AF" w:rsidP="007E00E4">
            <w:pPr>
              <w:pStyle w:val="Nagwek2"/>
              <w:spacing w:line="276" w:lineRule="auto"/>
              <w:jc w:val="center"/>
              <w:rPr>
                <w:rFonts w:asciiTheme="minorHAnsi" w:hAnsiTheme="minorHAnsi" w:cstheme="minorHAnsi"/>
                <w:sz w:val="24"/>
                <w:szCs w:val="24"/>
              </w:rPr>
            </w:pPr>
            <w:r w:rsidRPr="00CF6C74">
              <w:rPr>
                <w:rFonts w:asciiTheme="minorHAnsi" w:hAnsiTheme="minorHAnsi" w:cstheme="minorHAnsi"/>
                <w:sz w:val="24"/>
                <w:szCs w:val="24"/>
              </w:rPr>
              <w:lastRenderedPageBreak/>
              <w:t>L</w:t>
            </w:r>
            <w:r w:rsidR="00D51D85" w:rsidRPr="00CF6C74">
              <w:rPr>
                <w:rFonts w:asciiTheme="minorHAnsi" w:hAnsiTheme="minorHAnsi" w:cstheme="minorHAnsi"/>
                <w:sz w:val="24"/>
                <w:szCs w:val="24"/>
              </w:rPr>
              <w:t>p.</w:t>
            </w:r>
          </w:p>
        </w:tc>
        <w:tc>
          <w:tcPr>
            <w:tcW w:w="2765" w:type="dxa"/>
            <w:vAlign w:val="center"/>
          </w:tcPr>
          <w:p w14:paraId="7305B5CB" w14:textId="77777777" w:rsidR="00D51D85" w:rsidRPr="00CF6C74" w:rsidRDefault="00D51D85" w:rsidP="007E00E4">
            <w:pPr>
              <w:pStyle w:val="Nagwek2"/>
              <w:spacing w:line="276" w:lineRule="auto"/>
              <w:jc w:val="center"/>
              <w:rPr>
                <w:rFonts w:asciiTheme="minorHAnsi" w:hAnsiTheme="minorHAnsi" w:cstheme="minorHAnsi"/>
                <w:sz w:val="24"/>
                <w:szCs w:val="24"/>
              </w:rPr>
            </w:pPr>
            <w:r w:rsidRPr="00CF6C74">
              <w:rPr>
                <w:rFonts w:asciiTheme="minorHAnsi" w:hAnsiTheme="minorHAnsi" w:cstheme="minorHAnsi"/>
                <w:sz w:val="24"/>
                <w:szCs w:val="24"/>
              </w:rPr>
              <w:t>Określenie dokumentu</w:t>
            </w:r>
          </w:p>
        </w:tc>
        <w:tc>
          <w:tcPr>
            <w:tcW w:w="1418" w:type="dxa"/>
            <w:vAlign w:val="center"/>
          </w:tcPr>
          <w:p w14:paraId="3D1C212F" w14:textId="77777777" w:rsidR="00D51D85" w:rsidRPr="00CF6C74" w:rsidRDefault="00D51D85" w:rsidP="007E00E4">
            <w:pPr>
              <w:pStyle w:val="Nagwek2"/>
              <w:spacing w:line="276" w:lineRule="auto"/>
              <w:jc w:val="center"/>
              <w:rPr>
                <w:rFonts w:asciiTheme="minorHAnsi" w:hAnsiTheme="minorHAnsi" w:cstheme="minorHAnsi"/>
                <w:sz w:val="24"/>
                <w:szCs w:val="24"/>
              </w:rPr>
            </w:pPr>
            <w:r w:rsidRPr="00CF6C74">
              <w:rPr>
                <w:rFonts w:asciiTheme="minorHAnsi" w:hAnsiTheme="minorHAnsi" w:cstheme="minorHAnsi"/>
                <w:sz w:val="24"/>
                <w:szCs w:val="24"/>
              </w:rPr>
              <w:t>Rodzaj dokumentu wzór</w:t>
            </w:r>
          </w:p>
        </w:tc>
        <w:tc>
          <w:tcPr>
            <w:tcW w:w="2268" w:type="dxa"/>
            <w:vAlign w:val="center"/>
          </w:tcPr>
          <w:p w14:paraId="7B31EC66" w14:textId="77777777" w:rsidR="00D51D85" w:rsidRPr="00CF6C74" w:rsidRDefault="00D51D85" w:rsidP="007E00E4">
            <w:pPr>
              <w:pStyle w:val="Nagwek2"/>
              <w:spacing w:line="276" w:lineRule="auto"/>
              <w:jc w:val="center"/>
              <w:rPr>
                <w:rFonts w:asciiTheme="minorHAnsi" w:hAnsiTheme="minorHAnsi" w:cstheme="minorHAnsi"/>
                <w:sz w:val="24"/>
                <w:szCs w:val="24"/>
              </w:rPr>
            </w:pPr>
            <w:r w:rsidRPr="00CF6C74">
              <w:rPr>
                <w:rFonts w:asciiTheme="minorHAnsi" w:hAnsiTheme="minorHAnsi" w:cstheme="minorHAnsi"/>
                <w:sz w:val="24"/>
                <w:szCs w:val="24"/>
              </w:rPr>
              <w:t>Termin dostarczenia</w:t>
            </w:r>
          </w:p>
        </w:tc>
        <w:tc>
          <w:tcPr>
            <w:tcW w:w="2126" w:type="dxa"/>
            <w:vAlign w:val="center"/>
          </w:tcPr>
          <w:p w14:paraId="45470D93" w14:textId="77777777" w:rsidR="00D51D85" w:rsidRPr="00CF6C74" w:rsidRDefault="00D51D85" w:rsidP="007E00E4">
            <w:pPr>
              <w:pStyle w:val="Nagwek2"/>
              <w:spacing w:line="276" w:lineRule="auto"/>
              <w:jc w:val="center"/>
              <w:rPr>
                <w:rFonts w:asciiTheme="minorHAnsi" w:hAnsiTheme="minorHAnsi" w:cstheme="minorHAnsi"/>
                <w:sz w:val="24"/>
                <w:szCs w:val="24"/>
              </w:rPr>
            </w:pPr>
            <w:r w:rsidRPr="00CF6C74">
              <w:rPr>
                <w:rFonts w:asciiTheme="minorHAnsi" w:hAnsiTheme="minorHAnsi" w:cstheme="minorHAnsi"/>
                <w:sz w:val="24"/>
                <w:szCs w:val="24"/>
              </w:rPr>
              <w:t>Komórka przyjmująca</w:t>
            </w:r>
          </w:p>
        </w:tc>
      </w:tr>
      <w:tr w:rsidR="00D51D85" w:rsidRPr="00CF6C74" w14:paraId="4B85E9F2" w14:textId="77777777" w:rsidTr="007E00E4">
        <w:tc>
          <w:tcPr>
            <w:tcW w:w="632" w:type="dxa"/>
            <w:vAlign w:val="center"/>
          </w:tcPr>
          <w:p w14:paraId="3045114D" w14:textId="77777777"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p>
        </w:tc>
        <w:tc>
          <w:tcPr>
            <w:tcW w:w="2765" w:type="dxa"/>
            <w:vAlign w:val="center"/>
          </w:tcPr>
          <w:p w14:paraId="64B5802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Listy płac dotyczące wypłat </w:t>
            </w:r>
          </w:p>
          <w:p w14:paraId="220329F2"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wynagrodzeń skompletowane i zatwierdzone do wypłaty</w:t>
            </w:r>
          </w:p>
        </w:tc>
        <w:tc>
          <w:tcPr>
            <w:tcW w:w="1418" w:type="dxa"/>
            <w:vAlign w:val="center"/>
          </w:tcPr>
          <w:p w14:paraId="6E6CFC75"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Listy płac</w:t>
            </w:r>
          </w:p>
        </w:tc>
        <w:tc>
          <w:tcPr>
            <w:tcW w:w="2268" w:type="dxa"/>
            <w:vAlign w:val="center"/>
          </w:tcPr>
          <w:p w14:paraId="661E02A6"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Na 2 dni </w:t>
            </w:r>
          </w:p>
          <w:p w14:paraId="285874B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przed ustalonym</w:t>
            </w:r>
          </w:p>
          <w:p w14:paraId="6483801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terminem wypłaty</w:t>
            </w:r>
          </w:p>
        </w:tc>
        <w:tc>
          <w:tcPr>
            <w:tcW w:w="2126" w:type="dxa"/>
            <w:vAlign w:val="center"/>
          </w:tcPr>
          <w:p w14:paraId="23D55E0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55131C0C" w14:textId="77777777" w:rsidTr="007E00E4">
        <w:tc>
          <w:tcPr>
            <w:tcW w:w="632" w:type="dxa"/>
            <w:vAlign w:val="center"/>
          </w:tcPr>
          <w:p w14:paraId="6B6CBEDB" w14:textId="77777777"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p>
        </w:tc>
        <w:tc>
          <w:tcPr>
            <w:tcW w:w="2765" w:type="dxa"/>
            <w:vAlign w:val="center"/>
          </w:tcPr>
          <w:p w14:paraId="45E2BE83"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Deklaracje rozliczeniowe ZUS </w:t>
            </w:r>
          </w:p>
          <w:p w14:paraId="26B3713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przygotowane do dokonania</w:t>
            </w:r>
          </w:p>
          <w:p w14:paraId="4D0C469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przelewu</w:t>
            </w:r>
          </w:p>
        </w:tc>
        <w:tc>
          <w:tcPr>
            <w:tcW w:w="1418" w:type="dxa"/>
            <w:vAlign w:val="center"/>
          </w:tcPr>
          <w:p w14:paraId="6AFC09DB"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Druki</w:t>
            </w:r>
          </w:p>
        </w:tc>
        <w:tc>
          <w:tcPr>
            <w:tcW w:w="2268" w:type="dxa"/>
            <w:vAlign w:val="center"/>
          </w:tcPr>
          <w:p w14:paraId="621306F3"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Według wymaganych terminów</w:t>
            </w:r>
          </w:p>
        </w:tc>
        <w:tc>
          <w:tcPr>
            <w:tcW w:w="2126" w:type="dxa"/>
            <w:vAlign w:val="center"/>
          </w:tcPr>
          <w:p w14:paraId="0EFE83CE"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5230A59F" w14:textId="77777777" w:rsidTr="007E00E4">
        <w:tc>
          <w:tcPr>
            <w:tcW w:w="632" w:type="dxa"/>
            <w:vAlign w:val="center"/>
          </w:tcPr>
          <w:p w14:paraId="5927EAA0" w14:textId="2212A042"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3</w:t>
            </w:r>
            <w:r w:rsidR="00D51D85" w:rsidRPr="00CF6C74">
              <w:rPr>
                <w:rFonts w:asciiTheme="minorHAnsi" w:hAnsiTheme="minorHAnsi" w:cstheme="minorHAnsi"/>
                <w:b w:val="0"/>
                <w:bCs/>
                <w:sz w:val="24"/>
                <w:szCs w:val="24"/>
              </w:rPr>
              <w:t>.</w:t>
            </w:r>
          </w:p>
        </w:tc>
        <w:tc>
          <w:tcPr>
            <w:tcW w:w="2765" w:type="dxa"/>
            <w:vAlign w:val="center"/>
          </w:tcPr>
          <w:p w14:paraId="6B60D609"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Szczegółowy wykaz potrąceń </w:t>
            </w:r>
          </w:p>
          <w:p w14:paraId="7D001645"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z wynagrodzeń celem dokonania</w:t>
            </w:r>
          </w:p>
          <w:p w14:paraId="076350C7"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przelewów</w:t>
            </w:r>
          </w:p>
        </w:tc>
        <w:tc>
          <w:tcPr>
            <w:tcW w:w="1418" w:type="dxa"/>
            <w:vAlign w:val="center"/>
          </w:tcPr>
          <w:p w14:paraId="081E919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Wykaz </w:t>
            </w:r>
          </w:p>
        </w:tc>
        <w:tc>
          <w:tcPr>
            <w:tcW w:w="2268" w:type="dxa"/>
            <w:vAlign w:val="center"/>
          </w:tcPr>
          <w:p w14:paraId="17C37F7C"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Na 2 dni </w:t>
            </w:r>
          </w:p>
          <w:p w14:paraId="41FE6BAC"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przed ustalonym</w:t>
            </w:r>
          </w:p>
          <w:p w14:paraId="58758517"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terminem wypłaty</w:t>
            </w:r>
          </w:p>
        </w:tc>
        <w:tc>
          <w:tcPr>
            <w:tcW w:w="2126" w:type="dxa"/>
            <w:vAlign w:val="center"/>
          </w:tcPr>
          <w:p w14:paraId="2F7FBADE"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4F9702E7" w14:textId="77777777" w:rsidTr="007E00E4">
        <w:tc>
          <w:tcPr>
            <w:tcW w:w="632" w:type="dxa"/>
            <w:vAlign w:val="center"/>
          </w:tcPr>
          <w:p w14:paraId="2F4EAFD6" w14:textId="3184A063"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4</w:t>
            </w:r>
            <w:r w:rsidR="00D51D85" w:rsidRPr="00CF6C74">
              <w:rPr>
                <w:rFonts w:asciiTheme="minorHAnsi" w:hAnsiTheme="minorHAnsi" w:cstheme="minorHAnsi"/>
                <w:b w:val="0"/>
                <w:bCs/>
                <w:sz w:val="24"/>
                <w:szCs w:val="24"/>
              </w:rPr>
              <w:t>.</w:t>
            </w:r>
          </w:p>
        </w:tc>
        <w:tc>
          <w:tcPr>
            <w:tcW w:w="2765" w:type="dxa"/>
            <w:vAlign w:val="center"/>
          </w:tcPr>
          <w:p w14:paraId="78BC6DDE"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Rachunki, faktury gotówkowe sprawdzone pod względem merytorycznym, podpisane przez osoby uprawnione</w:t>
            </w:r>
          </w:p>
        </w:tc>
        <w:tc>
          <w:tcPr>
            <w:tcW w:w="1418" w:type="dxa"/>
            <w:vAlign w:val="center"/>
          </w:tcPr>
          <w:p w14:paraId="6FCFE8A3"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Rachunki, faktury</w:t>
            </w:r>
          </w:p>
        </w:tc>
        <w:tc>
          <w:tcPr>
            <w:tcW w:w="2268" w:type="dxa"/>
            <w:vAlign w:val="center"/>
          </w:tcPr>
          <w:p w14:paraId="161CB352"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Na bieżąco </w:t>
            </w:r>
          </w:p>
        </w:tc>
        <w:tc>
          <w:tcPr>
            <w:tcW w:w="2126" w:type="dxa"/>
            <w:vAlign w:val="center"/>
          </w:tcPr>
          <w:p w14:paraId="66181F3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Naczelnik Wydziału Finansowego, </w:t>
            </w:r>
          </w:p>
          <w:p w14:paraId="467347D1" w14:textId="77777777" w:rsidR="00D51D85" w:rsidRPr="00CF6C74" w:rsidRDefault="00D51D85" w:rsidP="007E00E4">
            <w:pPr>
              <w:pStyle w:val="Nagwek2"/>
              <w:spacing w:line="276" w:lineRule="auto"/>
              <w:jc w:val="left"/>
              <w:rPr>
                <w:rFonts w:asciiTheme="minorHAnsi" w:hAnsiTheme="minorHAnsi" w:cstheme="minorHAnsi"/>
                <w:b w:val="0"/>
                <w:sz w:val="24"/>
                <w:szCs w:val="24"/>
              </w:rPr>
            </w:pPr>
          </w:p>
        </w:tc>
      </w:tr>
      <w:tr w:rsidR="00D51D85" w:rsidRPr="00CF6C74" w14:paraId="667A31C7" w14:textId="77777777" w:rsidTr="007E00E4">
        <w:tc>
          <w:tcPr>
            <w:tcW w:w="632" w:type="dxa"/>
            <w:vAlign w:val="center"/>
          </w:tcPr>
          <w:p w14:paraId="6F5739EC" w14:textId="3825E9A9"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5</w:t>
            </w:r>
            <w:r w:rsidR="00D51D85" w:rsidRPr="00CF6C74">
              <w:rPr>
                <w:rFonts w:asciiTheme="minorHAnsi" w:hAnsiTheme="minorHAnsi" w:cstheme="minorHAnsi"/>
                <w:b w:val="0"/>
                <w:bCs/>
                <w:sz w:val="24"/>
                <w:szCs w:val="24"/>
              </w:rPr>
              <w:t>.</w:t>
            </w:r>
          </w:p>
        </w:tc>
        <w:tc>
          <w:tcPr>
            <w:tcW w:w="2765" w:type="dxa"/>
            <w:vAlign w:val="center"/>
          </w:tcPr>
          <w:p w14:paraId="0056030E"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Delegacje </w:t>
            </w:r>
          </w:p>
        </w:tc>
        <w:tc>
          <w:tcPr>
            <w:tcW w:w="1418" w:type="dxa"/>
            <w:vAlign w:val="center"/>
          </w:tcPr>
          <w:p w14:paraId="7EBFEE59"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Druki</w:t>
            </w:r>
          </w:p>
        </w:tc>
        <w:tc>
          <w:tcPr>
            <w:tcW w:w="2268" w:type="dxa"/>
            <w:vAlign w:val="center"/>
          </w:tcPr>
          <w:p w14:paraId="2427CA5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258B279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021B4818" w14:textId="77777777" w:rsidTr="007E00E4">
        <w:tc>
          <w:tcPr>
            <w:tcW w:w="632" w:type="dxa"/>
            <w:vAlign w:val="center"/>
          </w:tcPr>
          <w:p w14:paraId="78D49766" w14:textId="0A90CED0"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6</w:t>
            </w:r>
            <w:r w:rsidR="00D51D85" w:rsidRPr="00CF6C74">
              <w:rPr>
                <w:rFonts w:asciiTheme="minorHAnsi" w:hAnsiTheme="minorHAnsi" w:cstheme="minorHAnsi"/>
                <w:b w:val="0"/>
                <w:bCs/>
                <w:sz w:val="24"/>
                <w:szCs w:val="24"/>
              </w:rPr>
              <w:t>.</w:t>
            </w:r>
          </w:p>
        </w:tc>
        <w:tc>
          <w:tcPr>
            <w:tcW w:w="2765" w:type="dxa"/>
            <w:vAlign w:val="center"/>
          </w:tcPr>
          <w:p w14:paraId="0EC12AC7" w14:textId="23EC24EA"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Rachunki, faktury dotyczące obrotu bezgotówkowe sprawdzone</w:t>
            </w:r>
            <w:r w:rsidR="00BF2601" w:rsidRPr="00CF6C74">
              <w:rPr>
                <w:rFonts w:asciiTheme="minorHAnsi" w:hAnsiTheme="minorHAnsi" w:cstheme="minorHAnsi"/>
                <w:b w:val="0"/>
                <w:sz w:val="24"/>
                <w:szCs w:val="24"/>
              </w:rPr>
              <w:t xml:space="preserve"> </w:t>
            </w:r>
            <w:r w:rsidRPr="00CF6C74">
              <w:rPr>
                <w:rFonts w:asciiTheme="minorHAnsi" w:hAnsiTheme="minorHAnsi" w:cstheme="minorHAnsi"/>
                <w:b w:val="0"/>
                <w:sz w:val="24"/>
                <w:szCs w:val="24"/>
              </w:rPr>
              <w:t>pod względem merytorycznym, podpisane przez osoby uprawnione</w:t>
            </w:r>
          </w:p>
        </w:tc>
        <w:tc>
          <w:tcPr>
            <w:tcW w:w="1418" w:type="dxa"/>
            <w:vAlign w:val="center"/>
          </w:tcPr>
          <w:p w14:paraId="2392DE8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Rachunki, faktury</w:t>
            </w:r>
          </w:p>
        </w:tc>
        <w:tc>
          <w:tcPr>
            <w:tcW w:w="2268" w:type="dxa"/>
            <w:vAlign w:val="center"/>
          </w:tcPr>
          <w:p w14:paraId="54707AEC"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 - ale najpóźniej na 3 dni przed terminem płatności</w:t>
            </w:r>
          </w:p>
        </w:tc>
        <w:tc>
          <w:tcPr>
            <w:tcW w:w="2126" w:type="dxa"/>
            <w:vAlign w:val="center"/>
          </w:tcPr>
          <w:p w14:paraId="7A28964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067126D9" w14:textId="77777777" w:rsidTr="007E00E4">
        <w:tc>
          <w:tcPr>
            <w:tcW w:w="632" w:type="dxa"/>
            <w:vAlign w:val="center"/>
          </w:tcPr>
          <w:p w14:paraId="6BA969B4" w14:textId="61398550"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7</w:t>
            </w:r>
            <w:r w:rsidR="00D51D85" w:rsidRPr="00CF6C74">
              <w:rPr>
                <w:rFonts w:asciiTheme="minorHAnsi" w:hAnsiTheme="minorHAnsi" w:cstheme="minorHAnsi"/>
                <w:b w:val="0"/>
                <w:bCs/>
                <w:sz w:val="24"/>
                <w:szCs w:val="24"/>
              </w:rPr>
              <w:t>.</w:t>
            </w:r>
          </w:p>
        </w:tc>
        <w:tc>
          <w:tcPr>
            <w:tcW w:w="2765" w:type="dxa"/>
            <w:vAlign w:val="center"/>
          </w:tcPr>
          <w:p w14:paraId="5D4905F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Korespondencja finansowa - zadekretowana</w:t>
            </w:r>
          </w:p>
        </w:tc>
        <w:tc>
          <w:tcPr>
            <w:tcW w:w="1418" w:type="dxa"/>
            <w:vAlign w:val="center"/>
          </w:tcPr>
          <w:p w14:paraId="5575E08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Pisma</w:t>
            </w:r>
          </w:p>
        </w:tc>
        <w:tc>
          <w:tcPr>
            <w:tcW w:w="2268" w:type="dxa"/>
            <w:vAlign w:val="center"/>
          </w:tcPr>
          <w:p w14:paraId="26330C5C"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0F6DE830"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7D1F5BD4" w14:textId="77777777" w:rsidTr="007E00E4">
        <w:trPr>
          <w:trHeight w:val="792"/>
        </w:trPr>
        <w:tc>
          <w:tcPr>
            <w:tcW w:w="632" w:type="dxa"/>
            <w:vAlign w:val="center"/>
          </w:tcPr>
          <w:p w14:paraId="3DEC0928" w14:textId="2FD166DC"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8</w:t>
            </w:r>
            <w:r w:rsidR="00D51D85" w:rsidRPr="00CF6C74">
              <w:rPr>
                <w:rFonts w:asciiTheme="minorHAnsi" w:hAnsiTheme="minorHAnsi" w:cstheme="minorHAnsi"/>
                <w:b w:val="0"/>
                <w:bCs/>
                <w:sz w:val="24"/>
                <w:szCs w:val="24"/>
              </w:rPr>
              <w:t>.</w:t>
            </w:r>
          </w:p>
        </w:tc>
        <w:tc>
          <w:tcPr>
            <w:tcW w:w="2765" w:type="dxa"/>
            <w:vAlign w:val="center"/>
          </w:tcPr>
          <w:p w14:paraId="23281175"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Sprawozdania z dochodów </w:t>
            </w:r>
          </w:p>
          <w:p w14:paraId="53328BB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i wydatków budżetowych</w:t>
            </w:r>
          </w:p>
        </w:tc>
        <w:tc>
          <w:tcPr>
            <w:tcW w:w="1418" w:type="dxa"/>
            <w:vAlign w:val="center"/>
          </w:tcPr>
          <w:p w14:paraId="5527FAD9"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Druki</w:t>
            </w:r>
          </w:p>
        </w:tc>
        <w:tc>
          <w:tcPr>
            <w:tcW w:w="2268" w:type="dxa"/>
            <w:vAlign w:val="center"/>
          </w:tcPr>
          <w:p w14:paraId="79CF3636"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Wg wymagalnych terminów</w:t>
            </w:r>
          </w:p>
        </w:tc>
        <w:tc>
          <w:tcPr>
            <w:tcW w:w="2126" w:type="dxa"/>
            <w:vAlign w:val="center"/>
          </w:tcPr>
          <w:p w14:paraId="1D5FBE97" w14:textId="2BC63E82" w:rsidR="0012496D"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32547C3F" w14:textId="77777777" w:rsidTr="007E00E4">
        <w:trPr>
          <w:trHeight w:val="988"/>
        </w:trPr>
        <w:tc>
          <w:tcPr>
            <w:tcW w:w="632" w:type="dxa"/>
            <w:vAlign w:val="center"/>
          </w:tcPr>
          <w:p w14:paraId="3712BDF7" w14:textId="143C2AAC" w:rsidR="00D51D85"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lastRenderedPageBreak/>
              <w:t>9</w:t>
            </w:r>
            <w:r w:rsidR="00D51D85" w:rsidRPr="00CF6C74">
              <w:rPr>
                <w:rFonts w:asciiTheme="minorHAnsi" w:hAnsiTheme="minorHAnsi" w:cstheme="minorHAnsi"/>
                <w:b w:val="0"/>
                <w:bCs/>
                <w:sz w:val="24"/>
                <w:szCs w:val="24"/>
              </w:rPr>
              <w:t>.</w:t>
            </w:r>
          </w:p>
        </w:tc>
        <w:tc>
          <w:tcPr>
            <w:tcW w:w="2765" w:type="dxa"/>
            <w:vAlign w:val="center"/>
          </w:tcPr>
          <w:p w14:paraId="650E8093"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Ekwiwalent za używanie prywatnego samochodu do celów służbowych</w:t>
            </w:r>
          </w:p>
        </w:tc>
        <w:tc>
          <w:tcPr>
            <w:tcW w:w="1418" w:type="dxa"/>
            <w:vAlign w:val="center"/>
          </w:tcPr>
          <w:p w14:paraId="78676B0E" w14:textId="77777777" w:rsidR="00D51D85" w:rsidRPr="00CF6C74" w:rsidRDefault="00D51D85" w:rsidP="007E00E4">
            <w:pPr>
              <w:pStyle w:val="Nagwek2"/>
              <w:spacing w:line="276" w:lineRule="auto"/>
              <w:jc w:val="left"/>
              <w:rPr>
                <w:rFonts w:asciiTheme="minorHAnsi" w:hAnsiTheme="minorHAnsi" w:cstheme="minorHAnsi"/>
                <w:b w:val="0"/>
                <w:sz w:val="24"/>
                <w:szCs w:val="24"/>
              </w:rPr>
            </w:pPr>
          </w:p>
        </w:tc>
        <w:tc>
          <w:tcPr>
            <w:tcW w:w="2268" w:type="dxa"/>
            <w:vAlign w:val="center"/>
          </w:tcPr>
          <w:p w14:paraId="3282E84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 - ale najpóźniej na 3 dni przed terminem płatności</w:t>
            </w:r>
          </w:p>
        </w:tc>
        <w:tc>
          <w:tcPr>
            <w:tcW w:w="2126" w:type="dxa"/>
            <w:vAlign w:val="center"/>
          </w:tcPr>
          <w:p w14:paraId="6314DC4E"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6FA18F8E" w14:textId="77777777" w:rsidTr="007E00E4">
        <w:tc>
          <w:tcPr>
            <w:tcW w:w="632" w:type="dxa"/>
            <w:vAlign w:val="center"/>
          </w:tcPr>
          <w:p w14:paraId="6E2F438B" w14:textId="514F8A53"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0</w:t>
            </w:r>
            <w:r w:rsidRPr="00CF6C74">
              <w:rPr>
                <w:rFonts w:asciiTheme="minorHAnsi" w:hAnsiTheme="minorHAnsi" w:cstheme="minorHAnsi"/>
                <w:b w:val="0"/>
                <w:bCs/>
                <w:sz w:val="24"/>
                <w:szCs w:val="24"/>
              </w:rPr>
              <w:t>.</w:t>
            </w:r>
          </w:p>
        </w:tc>
        <w:tc>
          <w:tcPr>
            <w:tcW w:w="2765" w:type="dxa"/>
            <w:vAlign w:val="center"/>
          </w:tcPr>
          <w:p w14:paraId="263F105A"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Listy wypłat stypendium dla uczniów, </w:t>
            </w:r>
          </w:p>
        </w:tc>
        <w:tc>
          <w:tcPr>
            <w:tcW w:w="1418" w:type="dxa"/>
            <w:vAlign w:val="center"/>
          </w:tcPr>
          <w:p w14:paraId="5C63130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Listy</w:t>
            </w:r>
          </w:p>
        </w:tc>
        <w:tc>
          <w:tcPr>
            <w:tcW w:w="2268" w:type="dxa"/>
            <w:vAlign w:val="center"/>
          </w:tcPr>
          <w:p w14:paraId="5FDEC91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00D467D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51361807" w14:textId="77777777" w:rsidTr="007E00E4">
        <w:tc>
          <w:tcPr>
            <w:tcW w:w="632" w:type="dxa"/>
            <w:vAlign w:val="center"/>
          </w:tcPr>
          <w:p w14:paraId="240D279C" w14:textId="3BAA5425"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1</w:t>
            </w:r>
            <w:r w:rsidRPr="00CF6C74">
              <w:rPr>
                <w:rFonts w:asciiTheme="minorHAnsi" w:hAnsiTheme="minorHAnsi" w:cstheme="minorHAnsi"/>
                <w:b w:val="0"/>
                <w:bCs/>
                <w:sz w:val="24"/>
                <w:szCs w:val="24"/>
              </w:rPr>
              <w:t>.</w:t>
            </w:r>
          </w:p>
        </w:tc>
        <w:tc>
          <w:tcPr>
            <w:tcW w:w="2765" w:type="dxa"/>
            <w:vAlign w:val="center"/>
          </w:tcPr>
          <w:p w14:paraId="27B555C7"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Dowody przyjęcia środka trwałego do użytkowania, przekazanie środka trwałego, likwidacja środka trwałego</w:t>
            </w:r>
          </w:p>
        </w:tc>
        <w:tc>
          <w:tcPr>
            <w:tcW w:w="1418" w:type="dxa"/>
            <w:vAlign w:val="center"/>
          </w:tcPr>
          <w:p w14:paraId="72A87F6B" w14:textId="760F373E"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OT,PT,LT</w:t>
            </w:r>
            <w:r w:rsidR="00805E1E" w:rsidRPr="00CF6C74">
              <w:rPr>
                <w:rFonts w:asciiTheme="minorHAnsi" w:hAnsiTheme="minorHAnsi" w:cstheme="minorHAnsi"/>
                <w:b w:val="0"/>
                <w:sz w:val="24"/>
                <w:szCs w:val="24"/>
              </w:rPr>
              <w:t xml:space="preserve">, </w:t>
            </w:r>
            <w:proofErr w:type="spellStart"/>
            <w:r w:rsidR="00805E1E" w:rsidRPr="00CF6C74">
              <w:rPr>
                <w:rFonts w:asciiTheme="minorHAnsi" w:hAnsiTheme="minorHAnsi" w:cstheme="minorHAnsi"/>
                <w:b w:val="0"/>
                <w:sz w:val="24"/>
                <w:szCs w:val="24"/>
              </w:rPr>
              <w:t>ONe</w:t>
            </w:r>
            <w:proofErr w:type="spellEnd"/>
            <w:r w:rsidR="00805E1E" w:rsidRPr="00CF6C74">
              <w:rPr>
                <w:rFonts w:asciiTheme="minorHAnsi" w:hAnsiTheme="minorHAnsi" w:cstheme="minorHAnsi"/>
                <w:b w:val="0"/>
                <w:sz w:val="24"/>
                <w:szCs w:val="24"/>
              </w:rPr>
              <w:t>, OTW</w:t>
            </w:r>
          </w:p>
        </w:tc>
        <w:tc>
          <w:tcPr>
            <w:tcW w:w="2268" w:type="dxa"/>
            <w:vAlign w:val="center"/>
          </w:tcPr>
          <w:p w14:paraId="452D1AB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6E65C4A6"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73EA7616" w14:textId="77777777" w:rsidTr="007E00E4">
        <w:tc>
          <w:tcPr>
            <w:tcW w:w="632" w:type="dxa"/>
            <w:vAlign w:val="center"/>
          </w:tcPr>
          <w:p w14:paraId="2344AAF9" w14:textId="6CCFAB81"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2</w:t>
            </w:r>
            <w:r w:rsidRPr="00CF6C74">
              <w:rPr>
                <w:rFonts w:asciiTheme="minorHAnsi" w:hAnsiTheme="minorHAnsi" w:cstheme="minorHAnsi"/>
                <w:b w:val="0"/>
                <w:bCs/>
                <w:sz w:val="24"/>
                <w:szCs w:val="24"/>
              </w:rPr>
              <w:t>.</w:t>
            </w:r>
          </w:p>
        </w:tc>
        <w:tc>
          <w:tcPr>
            <w:tcW w:w="2765" w:type="dxa"/>
            <w:vAlign w:val="center"/>
          </w:tcPr>
          <w:p w14:paraId="1C5FD18D" w14:textId="77777777" w:rsidR="00D51D85" w:rsidRPr="00CF6C74" w:rsidRDefault="00D51D85"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Umowy, zlecenia - podpisane </w:t>
            </w:r>
          </w:p>
        </w:tc>
        <w:tc>
          <w:tcPr>
            <w:tcW w:w="1418" w:type="dxa"/>
            <w:vAlign w:val="center"/>
          </w:tcPr>
          <w:p w14:paraId="22F6BF7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Pisma, druki umów, zleceń</w:t>
            </w:r>
          </w:p>
        </w:tc>
        <w:tc>
          <w:tcPr>
            <w:tcW w:w="2268" w:type="dxa"/>
            <w:vAlign w:val="center"/>
          </w:tcPr>
          <w:p w14:paraId="6F1B859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0DE060B3"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68B25D6F" w14:textId="77777777" w:rsidTr="007E00E4">
        <w:tc>
          <w:tcPr>
            <w:tcW w:w="632" w:type="dxa"/>
            <w:vAlign w:val="center"/>
          </w:tcPr>
          <w:p w14:paraId="04C119A4" w14:textId="147CA72C"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3</w:t>
            </w:r>
            <w:r w:rsidRPr="00CF6C74">
              <w:rPr>
                <w:rFonts w:asciiTheme="minorHAnsi" w:hAnsiTheme="minorHAnsi" w:cstheme="minorHAnsi"/>
                <w:b w:val="0"/>
                <w:bCs/>
                <w:sz w:val="24"/>
                <w:szCs w:val="24"/>
              </w:rPr>
              <w:t>.</w:t>
            </w:r>
          </w:p>
        </w:tc>
        <w:tc>
          <w:tcPr>
            <w:tcW w:w="2765" w:type="dxa"/>
            <w:vAlign w:val="center"/>
          </w:tcPr>
          <w:p w14:paraId="7F014E90" w14:textId="77777777" w:rsidR="00D51D85" w:rsidRPr="00CF6C74" w:rsidRDefault="00D51D85"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Deklaracja PFRON</w:t>
            </w:r>
          </w:p>
        </w:tc>
        <w:tc>
          <w:tcPr>
            <w:tcW w:w="1418" w:type="dxa"/>
            <w:vAlign w:val="center"/>
          </w:tcPr>
          <w:p w14:paraId="702FEE09"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Druk</w:t>
            </w:r>
          </w:p>
        </w:tc>
        <w:tc>
          <w:tcPr>
            <w:tcW w:w="2268" w:type="dxa"/>
            <w:vAlign w:val="center"/>
          </w:tcPr>
          <w:p w14:paraId="79CBB5B1"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Do 10 każdego miesiąca</w:t>
            </w:r>
          </w:p>
        </w:tc>
        <w:tc>
          <w:tcPr>
            <w:tcW w:w="2126" w:type="dxa"/>
            <w:vAlign w:val="center"/>
          </w:tcPr>
          <w:p w14:paraId="17065332" w14:textId="2EA32FFA"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 xml:space="preserve">Inspektor </w:t>
            </w:r>
            <w:r w:rsidR="00302052" w:rsidRPr="00CF6C74">
              <w:rPr>
                <w:rFonts w:asciiTheme="minorHAnsi" w:hAnsiTheme="minorHAnsi" w:cstheme="minorHAnsi"/>
                <w:b w:val="0"/>
                <w:sz w:val="24"/>
                <w:szCs w:val="24"/>
              </w:rPr>
              <w:t>ds.</w:t>
            </w:r>
            <w:r w:rsidRPr="00CF6C74">
              <w:rPr>
                <w:rFonts w:asciiTheme="minorHAnsi" w:hAnsiTheme="minorHAnsi" w:cstheme="minorHAnsi"/>
                <w:b w:val="0"/>
                <w:sz w:val="24"/>
                <w:szCs w:val="24"/>
              </w:rPr>
              <w:t xml:space="preserve"> płac</w:t>
            </w:r>
          </w:p>
        </w:tc>
      </w:tr>
      <w:tr w:rsidR="00D51D85" w:rsidRPr="00CF6C74" w14:paraId="4FA6FA25" w14:textId="77777777" w:rsidTr="007E00E4">
        <w:tc>
          <w:tcPr>
            <w:tcW w:w="632" w:type="dxa"/>
            <w:vAlign w:val="center"/>
          </w:tcPr>
          <w:p w14:paraId="1DB754FA" w14:textId="050DD74D"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4</w:t>
            </w:r>
            <w:r w:rsidRPr="00CF6C74">
              <w:rPr>
                <w:rFonts w:asciiTheme="minorHAnsi" w:hAnsiTheme="minorHAnsi" w:cstheme="minorHAnsi"/>
                <w:b w:val="0"/>
                <w:bCs/>
                <w:sz w:val="24"/>
                <w:szCs w:val="24"/>
              </w:rPr>
              <w:t>.</w:t>
            </w:r>
          </w:p>
        </w:tc>
        <w:tc>
          <w:tcPr>
            <w:tcW w:w="2765" w:type="dxa"/>
            <w:vAlign w:val="center"/>
          </w:tcPr>
          <w:p w14:paraId="1D43B2A5" w14:textId="77777777" w:rsidR="00D51D85" w:rsidRPr="00CF6C74" w:rsidRDefault="00D51D85"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Pisma wewnętrzne </w:t>
            </w:r>
          </w:p>
        </w:tc>
        <w:tc>
          <w:tcPr>
            <w:tcW w:w="1418" w:type="dxa"/>
            <w:vAlign w:val="center"/>
          </w:tcPr>
          <w:p w14:paraId="492923C8"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Pisma</w:t>
            </w:r>
          </w:p>
        </w:tc>
        <w:tc>
          <w:tcPr>
            <w:tcW w:w="2268" w:type="dxa"/>
            <w:vAlign w:val="center"/>
          </w:tcPr>
          <w:p w14:paraId="4A4E8034"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40992ED8"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D51D85" w:rsidRPr="00CF6C74" w14:paraId="4E9CF63C" w14:textId="77777777" w:rsidTr="007E00E4">
        <w:tc>
          <w:tcPr>
            <w:tcW w:w="632" w:type="dxa"/>
            <w:vAlign w:val="center"/>
          </w:tcPr>
          <w:p w14:paraId="53D749F0" w14:textId="246AC743" w:rsidR="00D51D85" w:rsidRPr="00CF6C74" w:rsidRDefault="00D51D85"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w:t>
            </w:r>
            <w:r w:rsidR="00C44D2B" w:rsidRPr="00CF6C74">
              <w:rPr>
                <w:rFonts w:asciiTheme="minorHAnsi" w:hAnsiTheme="minorHAnsi" w:cstheme="minorHAnsi"/>
                <w:b w:val="0"/>
                <w:bCs/>
                <w:sz w:val="24"/>
                <w:szCs w:val="24"/>
              </w:rPr>
              <w:t>5</w:t>
            </w:r>
            <w:r w:rsidRPr="00CF6C74">
              <w:rPr>
                <w:rFonts w:asciiTheme="minorHAnsi" w:hAnsiTheme="minorHAnsi" w:cstheme="minorHAnsi"/>
                <w:b w:val="0"/>
                <w:bCs/>
                <w:sz w:val="24"/>
                <w:szCs w:val="24"/>
              </w:rPr>
              <w:t>.</w:t>
            </w:r>
          </w:p>
        </w:tc>
        <w:tc>
          <w:tcPr>
            <w:tcW w:w="2765" w:type="dxa"/>
            <w:vAlign w:val="center"/>
          </w:tcPr>
          <w:p w14:paraId="053C56A1" w14:textId="77777777" w:rsidR="00D51D85" w:rsidRPr="00CF6C74" w:rsidRDefault="00D51D85"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Umowy sprzedaży mienia</w:t>
            </w:r>
          </w:p>
        </w:tc>
        <w:tc>
          <w:tcPr>
            <w:tcW w:w="1418" w:type="dxa"/>
            <w:vAlign w:val="center"/>
          </w:tcPr>
          <w:p w14:paraId="76D41B2D"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Umowy, decyzje</w:t>
            </w:r>
          </w:p>
        </w:tc>
        <w:tc>
          <w:tcPr>
            <w:tcW w:w="2268" w:type="dxa"/>
            <w:vAlign w:val="center"/>
          </w:tcPr>
          <w:p w14:paraId="4223927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 bieżąco</w:t>
            </w:r>
          </w:p>
        </w:tc>
        <w:tc>
          <w:tcPr>
            <w:tcW w:w="2126" w:type="dxa"/>
            <w:vAlign w:val="center"/>
          </w:tcPr>
          <w:p w14:paraId="69B7E36F" w14:textId="77777777" w:rsidR="00D51D85" w:rsidRPr="00CF6C74" w:rsidRDefault="00D51D85" w:rsidP="007E00E4">
            <w:pPr>
              <w:pStyle w:val="Nagwek2"/>
              <w:spacing w:line="276" w:lineRule="auto"/>
              <w:jc w:val="left"/>
              <w:rPr>
                <w:rFonts w:asciiTheme="minorHAnsi" w:hAnsiTheme="minorHAnsi" w:cstheme="minorHAnsi"/>
                <w:b w:val="0"/>
                <w:sz w:val="24"/>
                <w:szCs w:val="24"/>
              </w:rPr>
            </w:pPr>
            <w:r w:rsidRPr="00CF6C74">
              <w:rPr>
                <w:rFonts w:asciiTheme="minorHAnsi" w:hAnsiTheme="minorHAnsi" w:cstheme="minorHAnsi"/>
                <w:b w:val="0"/>
                <w:sz w:val="24"/>
                <w:szCs w:val="24"/>
              </w:rPr>
              <w:t>Naczelnik Wydziału Finansowego</w:t>
            </w:r>
          </w:p>
        </w:tc>
      </w:tr>
      <w:tr w:rsidR="007E00E4" w:rsidRPr="00CF6C74" w14:paraId="02491142" w14:textId="77777777" w:rsidTr="007E00E4">
        <w:tc>
          <w:tcPr>
            <w:tcW w:w="632" w:type="dxa"/>
            <w:vAlign w:val="center"/>
          </w:tcPr>
          <w:p w14:paraId="0697B9E0" w14:textId="4CA0026B" w:rsidR="007E00E4"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16.</w:t>
            </w:r>
          </w:p>
        </w:tc>
        <w:tc>
          <w:tcPr>
            <w:tcW w:w="2765" w:type="dxa"/>
            <w:vAlign w:val="center"/>
          </w:tcPr>
          <w:p w14:paraId="05C26C5E" w14:textId="451FBAAC" w:rsidR="007E00E4" w:rsidRPr="00CF6C74" w:rsidRDefault="007E00E4"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Decyzje dotyczące art. 130a ustawy  Prawo  o ruchu drogowym</w:t>
            </w:r>
          </w:p>
        </w:tc>
        <w:tc>
          <w:tcPr>
            <w:tcW w:w="1418" w:type="dxa"/>
            <w:vAlign w:val="center"/>
          </w:tcPr>
          <w:p w14:paraId="0EC40926" w14:textId="6D493AB7"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Pisma</w:t>
            </w:r>
          </w:p>
        </w:tc>
        <w:tc>
          <w:tcPr>
            <w:tcW w:w="2268" w:type="dxa"/>
            <w:vAlign w:val="center"/>
          </w:tcPr>
          <w:p w14:paraId="119FB6B9" w14:textId="2D5E5D57"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 bieżąco</w:t>
            </w:r>
          </w:p>
        </w:tc>
        <w:tc>
          <w:tcPr>
            <w:tcW w:w="2126" w:type="dxa"/>
            <w:vAlign w:val="center"/>
          </w:tcPr>
          <w:p w14:paraId="3731885C" w14:textId="182FAAF3"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7E00E4" w:rsidRPr="00CF6C74" w14:paraId="3E9B93C2" w14:textId="77777777" w:rsidTr="007E00E4">
        <w:tc>
          <w:tcPr>
            <w:tcW w:w="632" w:type="dxa"/>
            <w:vAlign w:val="center"/>
          </w:tcPr>
          <w:p w14:paraId="434AB886" w14:textId="31A476EB" w:rsidR="007E00E4" w:rsidRPr="00CF6C74" w:rsidRDefault="00C44D2B" w:rsidP="007E00E4">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17.</w:t>
            </w:r>
          </w:p>
        </w:tc>
        <w:tc>
          <w:tcPr>
            <w:tcW w:w="2765" w:type="dxa"/>
            <w:vAlign w:val="center"/>
          </w:tcPr>
          <w:p w14:paraId="2495D4D5" w14:textId="0AD3934F" w:rsidR="007E00E4" w:rsidRPr="00CF6C74" w:rsidRDefault="007E00E4" w:rsidP="007E00E4">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Informacja o nieruchomościach</w:t>
            </w:r>
          </w:p>
        </w:tc>
        <w:tc>
          <w:tcPr>
            <w:tcW w:w="1418" w:type="dxa"/>
            <w:vAlign w:val="center"/>
          </w:tcPr>
          <w:p w14:paraId="2312B54A" w14:textId="71C704CE"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Druk</w:t>
            </w:r>
          </w:p>
        </w:tc>
        <w:tc>
          <w:tcPr>
            <w:tcW w:w="2268" w:type="dxa"/>
            <w:vAlign w:val="center"/>
          </w:tcPr>
          <w:p w14:paraId="1FC19D6B" w14:textId="7B103B22"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 bieżąco</w:t>
            </w:r>
          </w:p>
        </w:tc>
        <w:tc>
          <w:tcPr>
            <w:tcW w:w="2126" w:type="dxa"/>
            <w:vAlign w:val="center"/>
          </w:tcPr>
          <w:p w14:paraId="61C0DAED" w14:textId="38B9818F" w:rsidR="007E00E4" w:rsidRPr="00CF6C74" w:rsidRDefault="007E00E4" w:rsidP="007E00E4">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426A842F" w14:textId="77777777" w:rsidTr="007E00E4">
        <w:tc>
          <w:tcPr>
            <w:tcW w:w="632" w:type="dxa"/>
            <w:vAlign w:val="center"/>
          </w:tcPr>
          <w:p w14:paraId="294EDBD8" w14:textId="228BE942" w:rsidR="00C44D2B" w:rsidRPr="00CF6C74" w:rsidRDefault="00C44D2B" w:rsidP="00C44D2B">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18.</w:t>
            </w:r>
          </w:p>
        </w:tc>
        <w:tc>
          <w:tcPr>
            <w:tcW w:w="2765" w:type="dxa"/>
            <w:vAlign w:val="center"/>
          </w:tcPr>
          <w:p w14:paraId="5154A391" w14:textId="470C81CA"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Decyzje za zajęcie pasa drogowego, czynsze </w:t>
            </w:r>
          </w:p>
        </w:tc>
        <w:tc>
          <w:tcPr>
            <w:tcW w:w="1418" w:type="dxa"/>
            <w:vAlign w:val="center"/>
          </w:tcPr>
          <w:p w14:paraId="3713D10F" w14:textId="45DC00B8"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Decyzje. pisma</w:t>
            </w:r>
          </w:p>
        </w:tc>
        <w:tc>
          <w:tcPr>
            <w:tcW w:w="2268" w:type="dxa"/>
            <w:vAlign w:val="center"/>
          </w:tcPr>
          <w:p w14:paraId="0E480F0F" w14:textId="2414609F"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 bieżąco</w:t>
            </w:r>
          </w:p>
        </w:tc>
        <w:tc>
          <w:tcPr>
            <w:tcW w:w="2126" w:type="dxa"/>
            <w:vAlign w:val="center"/>
          </w:tcPr>
          <w:p w14:paraId="7D76676C" w14:textId="3CCB7C11"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71BDD84D" w14:textId="77777777" w:rsidTr="007E00E4">
        <w:tc>
          <w:tcPr>
            <w:tcW w:w="632" w:type="dxa"/>
            <w:vAlign w:val="center"/>
          </w:tcPr>
          <w:p w14:paraId="46CE3803" w14:textId="61BD1D76" w:rsidR="00C44D2B" w:rsidRPr="00CF6C74" w:rsidRDefault="00C44D2B" w:rsidP="00C44D2B">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19.</w:t>
            </w:r>
          </w:p>
        </w:tc>
        <w:tc>
          <w:tcPr>
            <w:tcW w:w="2765" w:type="dxa"/>
            <w:vAlign w:val="center"/>
          </w:tcPr>
          <w:p w14:paraId="7047AAEC" w14:textId="1C101826"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Umowy dzierżawy, użyczenia mienia Powiatu</w:t>
            </w:r>
          </w:p>
        </w:tc>
        <w:tc>
          <w:tcPr>
            <w:tcW w:w="1418" w:type="dxa"/>
            <w:vAlign w:val="center"/>
          </w:tcPr>
          <w:p w14:paraId="087505CA" w14:textId="307B3496"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Umowy</w:t>
            </w:r>
          </w:p>
        </w:tc>
        <w:tc>
          <w:tcPr>
            <w:tcW w:w="2268" w:type="dxa"/>
            <w:vAlign w:val="center"/>
          </w:tcPr>
          <w:p w14:paraId="0C6BD926" w14:textId="019D339D"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 bieżąco</w:t>
            </w:r>
          </w:p>
        </w:tc>
        <w:tc>
          <w:tcPr>
            <w:tcW w:w="2126" w:type="dxa"/>
            <w:vAlign w:val="center"/>
          </w:tcPr>
          <w:p w14:paraId="20763437" w14:textId="06D1CEB4"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65C04FCF" w14:textId="77777777" w:rsidTr="007E00E4">
        <w:tc>
          <w:tcPr>
            <w:tcW w:w="632" w:type="dxa"/>
            <w:vAlign w:val="center"/>
          </w:tcPr>
          <w:p w14:paraId="09F3C49E" w14:textId="76D062E2" w:rsidR="00C44D2B" w:rsidRPr="00CF6C74" w:rsidRDefault="00C44D2B" w:rsidP="00C44D2B">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20.</w:t>
            </w:r>
          </w:p>
        </w:tc>
        <w:tc>
          <w:tcPr>
            <w:tcW w:w="2765" w:type="dxa"/>
            <w:vAlign w:val="center"/>
          </w:tcPr>
          <w:p w14:paraId="67CAA62E" w14:textId="68C9FB02"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Deklaracji na podatek rolny i leśny </w:t>
            </w:r>
          </w:p>
        </w:tc>
        <w:tc>
          <w:tcPr>
            <w:tcW w:w="1418" w:type="dxa"/>
            <w:vAlign w:val="center"/>
          </w:tcPr>
          <w:p w14:paraId="6456292C" w14:textId="27AF624E"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Deklaracje, druki</w:t>
            </w:r>
          </w:p>
        </w:tc>
        <w:tc>
          <w:tcPr>
            <w:tcW w:w="2268" w:type="dxa"/>
            <w:vAlign w:val="center"/>
          </w:tcPr>
          <w:p w14:paraId="0E5B175E" w14:textId="77777777"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Do 15 stycznia</w:t>
            </w:r>
          </w:p>
          <w:p w14:paraId="58765D7E" w14:textId="579C1A22"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(korekty na bieżąco)</w:t>
            </w:r>
          </w:p>
        </w:tc>
        <w:tc>
          <w:tcPr>
            <w:tcW w:w="2126" w:type="dxa"/>
            <w:vAlign w:val="center"/>
          </w:tcPr>
          <w:p w14:paraId="4FED82D0" w14:textId="1AA371E8"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20C96F7E" w14:textId="77777777" w:rsidTr="007E00E4">
        <w:tc>
          <w:tcPr>
            <w:tcW w:w="632" w:type="dxa"/>
            <w:vAlign w:val="center"/>
          </w:tcPr>
          <w:p w14:paraId="0AC06731" w14:textId="144C242E" w:rsidR="00C44D2B" w:rsidRPr="00CF6C74" w:rsidRDefault="00C44D2B" w:rsidP="00C44D2B">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21.</w:t>
            </w:r>
          </w:p>
        </w:tc>
        <w:tc>
          <w:tcPr>
            <w:tcW w:w="2765" w:type="dxa"/>
            <w:vAlign w:val="center"/>
          </w:tcPr>
          <w:p w14:paraId="1243718F" w14:textId="4928CAFA"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Deklaracje na podatek od nieruchomości.</w:t>
            </w:r>
          </w:p>
        </w:tc>
        <w:tc>
          <w:tcPr>
            <w:tcW w:w="1418" w:type="dxa"/>
            <w:vAlign w:val="center"/>
          </w:tcPr>
          <w:p w14:paraId="40683B9D" w14:textId="3CFFC2D8"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Deklaracje, druki</w:t>
            </w:r>
          </w:p>
        </w:tc>
        <w:tc>
          <w:tcPr>
            <w:tcW w:w="2268" w:type="dxa"/>
            <w:vAlign w:val="center"/>
          </w:tcPr>
          <w:p w14:paraId="3AE2B322" w14:textId="77777777"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Do 31 stycznia</w:t>
            </w:r>
          </w:p>
          <w:p w14:paraId="79C3C681" w14:textId="25FEF0F3"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(korekty na bieżąco)</w:t>
            </w:r>
          </w:p>
        </w:tc>
        <w:tc>
          <w:tcPr>
            <w:tcW w:w="2126" w:type="dxa"/>
            <w:vAlign w:val="center"/>
          </w:tcPr>
          <w:p w14:paraId="66A34636" w14:textId="406E6CB3"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3800950E" w14:textId="77777777" w:rsidTr="00C1795E">
        <w:tc>
          <w:tcPr>
            <w:tcW w:w="632" w:type="dxa"/>
            <w:vAlign w:val="center"/>
          </w:tcPr>
          <w:p w14:paraId="6E790658" w14:textId="73630813"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r w:rsidR="00C1795E" w:rsidRPr="00CF6C74">
              <w:rPr>
                <w:rFonts w:asciiTheme="minorHAnsi" w:hAnsiTheme="minorHAnsi" w:cstheme="minorHAnsi"/>
                <w:b w:val="0"/>
                <w:bCs/>
                <w:sz w:val="24"/>
                <w:szCs w:val="24"/>
              </w:rPr>
              <w:t>2</w:t>
            </w:r>
            <w:r w:rsidRPr="00CF6C74">
              <w:rPr>
                <w:rFonts w:asciiTheme="minorHAnsi" w:hAnsiTheme="minorHAnsi" w:cstheme="minorHAnsi"/>
                <w:b w:val="0"/>
                <w:bCs/>
                <w:sz w:val="24"/>
                <w:szCs w:val="24"/>
              </w:rPr>
              <w:t>.</w:t>
            </w:r>
          </w:p>
        </w:tc>
        <w:tc>
          <w:tcPr>
            <w:tcW w:w="2765" w:type="dxa"/>
            <w:vAlign w:val="center"/>
          </w:tcPr>
          <w:p w14:paraId="33F54572" w14:textId="59144FF9"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Lista wypłat dotycząca rozliczenia </w:t>
            </w:r>
            <w:proofErr w:type="spellStart"/>
            <w:r w:rsidRPr="00CF6C74">
              <w:rPr>
                <w:rFonts w:asciiTheme="minorHAnsi" w:hAnsiTheme="minorHAnsi" w:cstheme="minorHAnsi"/>
                <w:i w:val="0"/>
                <w:color w:val="auto"/>
                <w:sz w:val="24"/>
                <w:szCs w:val="24"/>
              </w:rPr>
              <w:t>czynszy</w:t>
            </w:r>
            <w:proofErr w:type="spellEnd"/>
            <w:r w:rsidRPr="00CF6C74">
              <w:rPr>
                <w:rFonts w:asciiTheme="minorHAnsi" w:hAnsiTheme="minorHAnsi" w:cstheme="minorHAnsi"/>
                <w:i w:val="0"/>
                <w:color w:val="auto"/>
                <w:sz w:val="24"/>
                <w:szCs w:val="24"/>
              </w:rPr>
              <w:t xml:space="preserve">  kół łowieckich</w:t>
            </w:r>
          </w:p>
        </w:tc>
        <w:tc>
          <w:tcPr>
            <w:tcW w:w="1418" w:type="dxa"/>
            <w:vAlign w:val="center"/>
          </w:tcPr>
          <w:p w14:paraId="6375FA68" w14:textId="7B4CEBD4"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Lista wypłat</w:t>
            </w:r>
          </w:p>
        </w:tc>
        <w:tc>
          <w:tcPr>
            <w:tcW w:w="2268" w:type="dxa"/>
            <w:vAlign w:val="center"/>
          </w:tcPr>
          <w:p w14:paraId="4014595F" w14:textId="51002531"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67B5796F" w14:textId="0D9FA856"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4A71B57A" w14:textId="77777777" w:rsidTr="00C1795E">
        <w:tc>
          <w:tcPr>
            <w:tcW w:w="632" w:type="dxa"/>
            <w:vAlign w:val="center"/>
          </w:tcPr>
          <w:p w14:paraId="3CFC46E8" w14:textId="75D1F013"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r w:rsidR="00C1795E" w:rsidRPr="00CF6C74">
              <w:rPr>
                <w:rFonts w:asciiTheme="minorHAnsi" w:hAnsiTheme="minorHAnsi" w:cstheme="minorHAnsi"/>
                <w:b w:val="0"/>
                <w:bCs/>
                <w:sz w:val="24"/>
                <w:szCs w:val="24"/>
              </w:rPr>
              <w:t>3</w:t>
            </w:r>
            <w:r w:rsidRPr="00CF6C74">
              <w:rPr>
                <w:rFonts w:asciiTheme="minorHAnsi" w:hAnsiTheme="minorHAnsi" w:cstheme="minorHAnsi"/>
                <w:b w:val="0"/>
                <w:bCs/>
                <w:sz w:val="24"/>
                <w:szCs w:val="24"/>
              </w:rPr>
              <w:t>.</w:t>
            </w:r>
          </w:p>
        </w:tc>
        <w:tc>
          <w:tcPr>
            <w:tcW w:w="2765" w:type="dxa"/>
            <w:vAlign w:val="center"/>
          </w:tcPr>
          <w:p w14:paraId="353912B7" w14:textId="02ED8EE1"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Korespondencja finansowa</w:t>
            </w:r>
          </w:p>
        </w:tc>
        <w:tc>
          <w:tcPr>
            <w:tcW w:w="1418" w:type="dxa"/>
            <w:vAlign w:val="center"/>
          </w:tcPr>
          <w:p w14:paraId="698FC78D" w14:textId="6E8EFE70"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Pisma</w:t>
            </w:r>
          </w:p>
        </w:tc>
        <w:tc>
          <w:tcPr>
            <w:tcW w:w="2268" w:type="dxa"/>
            <w:vAlign w:val="center"/>
          </w:tcPr>
          <w:p w14:paraId="4BE75A97" w14:textId="7EC41170"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058B420E" w14:textId="42DDE51B"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068EE9FC" w14:textId="77777777" w:rsidTr="00C1795E">
        <w:tc>
          <w:tcPr>
            <w:tcW w:w="632" w:type="dxa"/>
            <w:vAlign w:val="center"/>
          </w:tcPr>
          <w:p w14:paraId="10FB6BD3" w14:textId="59A3C76A"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r w:rsidR="00C1795E" w:rsidRPr="00CF6C74">
              <w:rPr>
                <w:rFonts w:asciiTheme="minorHAnsi" w:hAnsiTheme="minorHAnsi" w:cstheme="minorHAnsi"/>
                <w:b w:val="0"/>
                <w:bCs/>
                <w:sz w:val="24"/>
                <w:szCs w:val="24"/>
              </w:rPr>
              <w:t>4</w:t>
            </w:r>
            <w:r w:rsidRPr="00CF6C74">
              <w:rPr>
                <w:rFonts w:asciiTheme="minorHAnsi" w:hAnsiTheme="minorHAnsi" w:cstheme="minorHAnsi"/>
                <w:b w:val="0"/>
                <w:bCs/>
                <w:sz w:val="24"/>
                <w:szCs w:val="24"/>
              </w:rPr>
              <w:t>.</w:t>
            </w:r>
          </w:p>
        </w:tc>
        <w:tc>
          <w:tcPr>
            <w:tcW w:w="2765" w:type="dxa"/>
            <w:vAlign w:val="center"/>
          </w:tcPr>
          <w:p w14:paraId="186426A4" w14:textId="1C4F9233"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 xml:space="preserve">Umowy /Zlecenia dotyczące dostaw towarów i usług </w:t>
            </w:r>
          </w:p>
        </w:tc>
        <w:tc>
          <w:tcPr>
            <w:tcW w:w="1418" w:type="dxa"/>
            <w:vAlign w:val="center"/>
          </w:tcPr>
          <w:p w14:paraId="552B22C4" w14:textId="33A86573"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Umowy/Zlecenia</w:t>
            </w:r>
          </w:p>
        </w:tc>
        <w:tc>
          <w:tcPr>
            <w:tcW w:w="2268" w:type="dxa"/>
            <w:vAlign w:val="center"/>
          </w:tcPr>
          <w:p w14:paraId="72E19417" w14:textId="5E48CC16"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52FB1CDB" w14:textId="29CA43A2"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415B75C0" w14:textId="77777777" w:rsidTr="00C1795E">
        <w:tc>
          <w:tcPr>
            <w:tcW w:w="632" w:type="dxa"/>
            <w:vAlign w:val="center"/>
          </w:tcPr>
          <w:p w14:paraId="0FAB89C2" w14:textId="7ED4BD67"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lastRenderedPageBreak/>
              <w:t>2</w:t>
            </w:r>
            <w:r w:rsidR="00C1795E" w:rsidRPr="00CF6C74">
              <w:rPr>
                <w:rFonts w:asciiTheme="minorHAnsi" w:hAnsiTheme="minorHAnsi" w:cstheme="minorHAnsi"/>
                <w:b w:val="0"/>
                <w:bCs/>
                <w:sz w:val="24"/>
                <w:szCs w:val="24"/>
              </w:rPr>
              <w:t>5</w:t>
            </w:r>
            <w:r w:rsidRPr="00CF6C74">
              <w:rPr>
                <w:rFonts w:asciiTheme="minorHAnsi" w:hAnsiTheme="minorHAnsi" w:cstheme="minorHAnsi"/>
                <w:b w:val="0"/>
                <w:bCs/>
                <w:sz w:val="24"/>
                <w:szCs w:val="24"/>
              </w:rPr>
              <w:t>.</w:t>
            </w:r>
          </w:p>
        </w:tc>
        <w:tc>
          <w:tcPr>
            <w:tcW w:w="2765" w:type="dxa"/>
            <w:vAlign w:val="center"/>
          </w:tcPr>
          <w:p w14:paraId="42D08508" w14:textId="12EAC071"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Umowy sprzedaży, umowy o oddaniu w wieczyste użytkowanie</w:t>
            </w:r>
          </w:p>
        </w:tc>
        <w:tc>
          <w:tcPr>
            <w:tcW w:w="1418" w:type="dxa"/>
            <w:vAlign w:val="center"/>
          </w:tcPr>
          <w:p w14:paraId="548C6E87" w14:textId="52E567D8"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Umowy</w:t>
            </w:r>
          </w:p>
        </w:tc>
        <w:tc>
          <w:tcPr>
            <w:tcW w:w="2268" w:type="dxa"/>
            <w:vAlign w:val="center"/>
          </w:tcPr>
          <w:p w14:paraId="2A791D17" w14:textId="45CDBD88"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035DD25A" w14:textId="00ECF21C"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Naczelnik Wydziału Finansowego</w:t>
            </w:r>
          </w:p>
        </w:tc>
      </w:tr>
      <w:tr w:rsidR="00C44D2B" w:rsidRPr="00CF6C74" w14:paraId="3079FB0B" w14:textId="77777777" w:rsidTr="00C1795E">
        <w:tc>
          <w:tcPr>
            <w:tcW w:w="632" w:type="dxa"/>
            <w:vAlign w:val="center"/>
          </w:tcPr>
          <w:p w14:paraId="3163062A" w14:textId="54CF1A25"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r w:rsidR="00C1795E" w:rsidRPr="00CF6C74">
              <w:rPr>
                <w:rFonts w:asciiTheme="minorHAnsi" w:hAnsiTheme="minorHAnsi" w:cstheme="minorHAnsi"/>
                <w:b w:val="0"/>
                <w:bCs/>
                <w:sz w:val="24"/>
                <w:szCs w:val="24"/>
              </w:rPr>
              <w:t>6</w:t>
            </w:r>
            <w:r w:rsidRPr="00CF6C74">
              <w:rPr>
                <w:rFonts w:asciiTheme="minorHAnsi" w:hAnsiTheme="minorHAnsi" w:cstheme="minorHAnsi"/>
                <w:b w:val="0"/>
                <w:bCs/>
                <w:sz w:val="24"/>
                <w:szCs w:val="24"/>
              </w:rPr>
              <w:t>.</w:t>
            </w:r>
          </w:p>
        </w:tc>
        <w:tc>
          <w:tcPr>
            <w:tcW w:w="2765" w:type="dxa"/>
            <w:vAlign w:val="center"/>
          </w:tcPr>
          <w:p w14:paraId="3EF03C8B" w14:textId="1E3AFFBF"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Korespondencja finansowa</w:t>
            </w:r>
          </w:p>
        </w:tc>
        <w:tc>
          <w:tcPr>
            <w:tcW w:w="1418" w:type="dxa"/>
            <w:vAlign w:val="center"/>
          </w:tcPr>
          <w:p w14:paraId="214F7EAF" w14:textId="5871FFD4"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Pisma</w:t>
            </w:r>
          </w:p>
        </w:tc>
        <w:tc>
          <w:tcPr>
            <w:tcW w:w="2268" w:type="dxa"/>
            <w:vAlign w:val="center"/>
          </w:tcPr>
          <w:p w14:paraId="01BBBF6B" w14:textId="28703FC2"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1AAB160F" w14:textId="754AC3D9"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Skarbnik</w:t>
            </w:r>
          </w:p>
        </w:tc>
      </w:tr>
      <w:tr w:rsidR="00C44D2B" w:rsidRPr="00CF6C74" w14:paraId="7D5D1F68" w14:textId="77777777" w:rsidTr="00C1795E">
        <w:tc>
          <w:tcPr>
            <w:tcW w:w="632" w:type="dxa"/>
            <w:vAlign w:val="center"/>
          </w:tcPr>
          <w:p w14:paraId="24548F31" w14:textId="10BC7DDF" w:rsidR="00C44D2B" w:rsidRPr="00CF6C74" w:rsidRDefault="00C44D2B" w:rsidP="00C1795E">
            <w:pPr>
              <w:pStyle w:val="Nagwek2"/>
              <w:spacing w:line="276" w:lineRule="auto"/>
              <w:jc w:val="center"/>
              <w:rPr>
                <w:rFonts w:asciiTheme="minorHAnsi" w:hAnsiTheme="minorHAnsi" w:cstheme="minorHAnsi"/>
                <w:b w:val="0"/>
                <w:bCs/>
                <w:sz w:val="24"/>
                <w:szCs w:val="24"/>
              </w:rPr>
            </w:pPr>
            <w:r w:rsidRPr="00CF6C74">
              <w:rPr>
                <w:rFonts w:asciiTheme="minorHAnsi" w:hAnsiTheme="minorHAnsi" w:cstheme="minorHAnsi"/>
                <w:b w:val="0"/>
                <w:bCs/>
                <w:sz w:val="24"/>
                <w:szCs w:val="24"/>
              </w:rPr>
              <w:t>2</w:t>
            </w:r>
            <w:r w:rsidR="00C1795E" w:rsidRPr="00CF6C74">
              <w:rPr>
                <w:rFonts w:asciiTheme="minorHAnsi" w:hAnsiTheme="minorHAnsi" w:cstheme="minorHAnsi"/>
                <w:b w:val="0"/>
                <w:bCs/>
                <w:sz w:val="24"/>
                <w:szCs w:val="24"/>
              </w:rPr>
              <w:t>7</w:t>
            </w:r>
            <w:r w:rsidRPr="00CF6C74">
              <w:rPr>
                <w:rFonts w:asciiTheme="minorHAnsi" w:hAnsiTheme="minorHAnsi" w:cstheme="minorHAnsi"/>
                <w:b w:val="0"/>
                <w:bCs/>
                <w:sz w:val="24"/>
                <w:szCs w:val="24"/>
              </w:rPr>
              <w:t>.</w:t>
            </w:r>
          </w:p>
        </w:tc>
        <w:tc>
          <w:tcPr>
            <w:tcW w:w="2765" w:type="dxa"/>
            <w:vAlign w:val="center"/>
          </w:tcPr>
          <w:p w14:paraId="5B061427" w14:textId="79584261" w:rsidR="00C44D2B" w:rsidRPr="00CF6C74" w:rsidRDefault="00C44D2B" w:rsidP="00C44D2B">
            <w:pPr>
              <w:pStyle w:val="Nagwek7"/>
              <w:spacing w:before="0" w:line="276" w:lineRule="auto"/>
              <w:rPr>
                <w:rFonts w:asciiTheme="minorHAnsi" w:hAnsiTheme="minorHAnsi" w:cstheme="minorHAnsi"/>
                <w:i w:val="0"/>
                <w:color w:val="auto"/>
                <w:sz w:val="24"/>
                <w:szCs w:val="24"/>
              </w:rPr>
            </w:pPr>
            <w:r w:rsidRPr="00CF6C74">
              <w:rPr>
                <w:rFonts w:asciiTheme="minorHAnsi" w:hAnsiTheme="minorHAnsi" w:cstheme="minorHAnsi"/>
                <w:i w:val="0"/>
                <w:color w:val="auto"/>
                <w:sz w:val="24"/>
                <w:szCs w:val="24"/>
              </w:rPr>
              <w:t>Umowy, zlecenia przygotowane do podpisu pod względem finansowym</w:t>
            </w:r>
          </w:p>
        </w:tc>
        <w:tc>
          <w:tcPr>
            <w:tcW w:w="1418" w:type="dxa"/>
            <w:vAlign w:val="center"/>
          </w:tcPr>
          <w:p w14:paraId="134015B4" w14:textId="49F784F1"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 xml:space="preserve">Umowy, pisma </w:t>
            </w:r>
          </w:p>
        </w:tc>
        <w:tc>
          <w:tcPr>
            <w:tcW w:w="2268" w:type="dxa"/>
            <w:vAlign w:val="center"/>
          </w:tcPr>
          <w:p w14:paraId="1C8D65B2" w14:textId="37B3EC24" w:rsidR="00C44D2B" w:rsidRPr="00CF6C74" w:rsidRDefault="00C44D2B" w:rsidP="00C44D2B">
            <w:pPr>
              <w:spacing w:line="276" w:lineRule="auto"/>
              <w:rPr>
                <w:rFonts w:eastAsiaTheme="majorEastAsia" w:cstheme="minorHAnsi"/>
                <w:iCs/>
                <w:sz w:val="24"/>
                <w:szCs w:val="24"/>
              </w:rPr>
            </w:pPr>
            <w:r w:rsidRPr="00CF6C74">
              <w:rPr>
                <w:rFonts w:eastAsiaTheme="majorEastAsia" w:cstheme="minorHAnsi"/>
                <w:iCs/>
                <w:sz w:val="24"/>
                <w:szCs w:val="24"/>
              </w:rPr>
              <w:t>Na bieżąco</w:t>
            </w:r>
          </w:p>
        </w:tc>
        <w:tc>
          <w:tcPr>
            <w:tcW w:w="2126" w:type="dxa"/>
            <w:vAlign w:val="center"/>
          </w:tcPr>
          <w:p w14:paraId="77832631" w14:textId="0C76EBB6" w:rsidR="00C44D2B" w:rsidRPr="00CF6C74" w:rsidRDefault="00C44D2B" w:rsidP="00C44D2B">
            <w:pPr>
              <w:pStyle w:val="Nagwek2"/>
              <w:spacing w:line="276" w:lineRule="auto"/>
              <w:jc w:val="left"/>
              <w:rPr>
                <w:rFonts w:asciiTheme="minorHAnsi" w:eastAsiaTheme="majorEastAsia" w:hAnsiTheme="minorHAnsi" w:cstheme="minorHAnsi"/>
                <w:b w:val="0"/>
                <w:iCs/>
                <w:sz w:val="24"/>
                <w:szCs w:val="24"/>
                <w:lang w:eastAsia="en-US"/>
              </w:rPr>
            </w:pPr>
            <w:r w:rsidRPr="00CF6C74">
              <w:rPr>
                <w:rFonts w:asciiTheme="minorHAnsi" w:eastAsiaTheme="majorEastAsia" w:hAnsiTheme="minorHAnsi" w:cstheme="minorHAnsi"/>
                <w:b w:val="0"/>
                <w:iCs/>
                <w:sz w:val="24"/>
                <w:szCs w:val="24"/>
                <w:lang w:eastAsia="en-US"/>
              </w:rPr>
              <w:t>Skarbnik</w:t>
            </w:r>
          </w:p>
        </w:tc>
      </w:tr>
    </w:tbl>
    <w:p w14:paraId="136C8A63" w14:textId="77777777" w:rsidR="006973AF" w:rsidRPr="00CF6C74" w:rsidRDefault="00CF41D3" w:rsidP="0093562F">
      <w:pPr>
        <w:pStyle w:val="Akapitzlist"/>
        <w:numPr>
          <w:ilvl w:val="0"/>
          <w:numId w:val="117"/>
        </w:numPr>
        <w:spacing w:line="276" w:lineRule="auto"/>
        <w:ind w:left="426" w:hanging="426"/>
        <w:contextualSpacing w:val="0"/>
        <w:jc w:val="both"/>
        <w:rPr>
          <w:rFonts w:cstheme="minorHAnsi"/>
          <w:sz w:val="24"/>
          <w:szCs w:val="24"/>
        </w:rPr>
      </w:pPr>
      <w:r w:rsidRPr="00CF6C74">
        <w:rPr>
          <w:rFonts w:cstheme="minorHAnsi"/>
          <w:sz w:val="24"/>
          <w:szCs w:val="24"/>
        </w:rPr>
        <w:t xml:space="preserve">Stwierdzone w dowodach nieprawidłowości merytoryczne powinny być uwidocznione </w:t>
      </w:r>
      <w:r w:rsidR="008F1EE5" w:rsidRPr="00CF6C74">
        <w:rPr>
          <w:rFonts w:cstheme="minorHAnsi"/>
          <w:sz w:val="24"/>
          <w:szCs w:val="24"/>
        </w:rPr>
        <w:t xml:space="preserve">na dowodzie lub w załączniku do dowodu i podpisane przez osoby zobowiązane do sprawdzenia dowodu. </w:t>
      </w:r>
    </w:p>
    <w:p w14:paraId="033AE09E" w14:textId="44E8009E" w:rsidR="008F1EE5" w:rsidRPr="00CF6C74" w:rsidRDefault="008F1EE5" w:rsidP="0093562F">
      <w:pPr>
        <w:pStyle w:val="Akapitzlist"/>
        <w:numPr>
          <w:ilvl w:val="0"/>
          <w:numId w:val="117"/>
        </w:numPr>
        <w:spacing w:line="276" w:lineRule="auto"/>
        <w:ind w:left="426" w:hanging="426"/>
        <w:contextualSpacing w:val="0"/>
        <w:jc w:val="both"/>
        <w:rPr>
          <w:rFonts w:cstheme="minorHAnsi"/>
          <w:sz w:val="24"/>
          <w:szCs w:val="24"/>
        </w:rPr>
      </w:pPr>
      <w:r w:rsidRPr="00CF6C74">
        <w:rPr>
          <w:rFonts w:cstheme="minorHAnsi"/>
          <w:sz w:val="24"/>
          <w:szCs w:val="24"/>
        </w:rPr>
        <w:t>Nieprawidłowości merytoryczne w zakresie celowości i gospodarności operacji gospodarczych nie stanowią przeszkody do księgowania dowodu, jeżeli jego dane są prawidłowe.</w:t>
      </w:r>
    </w:p>
    <w:p w14:paraId="5E8986B7" w14:textId="4FF5064E" w:rsidR="006973AF" w:rsidRPr="00CF6C74" w:rsidRDefault="008F1EE5" w:rsidP="0093562F">
      <w:pPr>
        <w:pStyle w:val="Akapitzlist"/>
        <w:numPr>
          <w:ilvl w:val="0"/>
          <w:numId w:val="117"/>
        </w:numPr>
        <w:spacing w:line="276" w:lineRule="auto"/>
        <w:ind w:left="426" w:hanging="426"/>
        <w:contextualSpacing w:val="0"/>
        <w:jc w:val="both"/>
        <w:rPr>
          <w:rFonts w:cstheme="minorHAnsi"/>
          <w:sz w:val="24"/>
          <w:szCs w:val="24"/>
        </w:rPr>
      </w:pPr>
      <w:r w:rsidRPr="00CF6C74">
        <w:rPr>
          <w:rFonts w:cstheme="minorHAnsi"/>
          <w:sz w:val="24"/>
          <w:szCs w:val="24"/>
        </w:rPr>
        <w:t xml:space="preserve">Nieprawidłowości formalno-rachunkowe powinny być skorygowane w sposób określony </w:t>
      </w:r>
      <w:r w:rsidR="008076C6" w:rsidRPr="00CF6C74">
        <w:rPr>
          <w:rFonts w:cstheme="minorHAnsi"/>
          <w:sz w:val="24"/>
          <w:szCs w:val="24"/>
        </w:rPr>
        <w:t xml:space="preserve">    </w:t>
      </w:r>
      <w:r w:rsidRPr="00CF6C74">
        <w:rPr>
          <w:rFonts w:cstheme="minorHAnsi"/>
          <w:sz w:val="24"/>
          <w:szCs w:val="24"/>
        </w:rPr>
        <w:t xml:space="preserve">w Części II Rozdz. II § </w:t>
      </w:r>
      <w:r w:rsidR="00F76BF6" w:rsidRPr="00CF6C74">
        <w:rPr>
          <w:rFonts w:cstheme="minorHAnsi"/>
          <w:sz w:val="24"/>
          <w:szCs w:val="24"/>
        </w:rPr>
        <w:t>7</w:t>
      </w:r>
      <w:r w:rsidRPr="00CF6C74">
        <w:rPr>
          <w:rFonts w:cstheme="minorHAnsi"/>
          <w:sz w:val="24"/>
          <w:szCs w:val="24"/>
        </w:rPr>
        <w:t xml:space="preserve"> ust. 1 </w:t>
      </w:r>
      <w:r w:rsidR="006973AF" w:rsidRPr="00CF6C74">
        <w:rPr>
          <w:rFonts w:cstheme="minorHAnsi"/>
          <w:sz w:val="24"/>
          <w:szCs w:val="24"/>
        </w:rPr>
        <w:t>pkt 11 i 12</w:t>
      </w:r>
      <w:r w:rsidR="007C374D" w:rsidRPr="00CF6C74">
        <w:rPr>
          <w:rFonts w:cstheme="minorHAnsi"/>
          <w:sz w:val="24"/>
          <w:szCs w:val="24"/>
        </w:rPr>
        <w:t>.</w:t>
      </w:r>
      <w:r w:rsidR="00CF41D3" w:rsidRPr="00CF6C74">
        <w:rPr>
          <w:rFonts w:cstheme="minorHAnsi"/>
          <w:sz w:val="24"/>
          <w:szCs w:val="24"/>
        </w:rPr>
        <w:t xml:space="preserve"> </w:t>
      </w:r>
    </w:p>
    <w:p w14:paraId="04C7B0D8" w14:textId="6E4EC286" w:rsidR="00E356F1" w:rsidRPr="00CF6C74" w:rsidRDefault="00CF41D3" w:rsidP="006973AF">
      <w:pPr>
        <w:pStyle w:val="Akapitzlist"/>
        <w:spacing w:line="276" w:lineRule="auto"/>
        <w:ind w:left="426"/>
        <w:contextualSpacing w:val="0"/>
        <w:jc w:val="both"/>
        <w:rPr>
          <w:rFonts w:cstheme="minorHAnsi"/>
          <w:sz w:val="24"/>
          <w:szCs w:val="24"/>
        </w:rPr>
      </w:pPr>
      <w:r w:rsidRPr="00CF6C74">
        <w:rPr>
          <w:rFonts w:cstheme="minorHAnsi"/>
          <w:sz w:val="24"/>
          <w:szCs w:val="24"/>
        </w:rPr>
        <w:t xml:space="preserve">  </w:t>
      </w:r>
      <w:r w:rsidR="00D51976" w:rsidRPr="00CF6C74">
        <w:rPr>
          <w:rFonts w:cstheme="minorHAnsi"/>
          <w:sz w:val="24"/>
          <w:szCs w:val="24"/>
        </w:rPr>
        <w:t xml:space="preserve">   </w:t>
      </w:r>
    </w:p>
    <w:p w14:paraId="61E49A99" w14:textId="5F75E722" w:rsidR="0017385A" w:rsidRPr="00CF6C74" w:rsidRDefault="0017385A" w:rsidP="009D7735">
      <w:pPr>
        <w:tabs>
          <w:tab w:val="left" w:pos="1440"/>
        </w:tabs>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xml:space="preserve">§ </w:t>
      </w:r>
      <w:r w:rsidR="00C31B0E" w:rsidRPr="00CF6C74">
        <w:rPr>
          <w:rFonts w:eastAsia="Times New Roman" w:cstheme="minorHAnsi"/>
          <w:sz w:val="24"/>
          <w:szCs w:val="24"/>
          <w:lang w:eastAsia="pl-PL"/>
        </w:rPr>
        <w:t>2</w:t>
      </w:r>
      <w:r w:rsidR="001E0D54" w:rsidRPr="00CF6C74">
        <w:rPr>
          <w:rFonts w:eastAsia="Times New Roman" w:cstheme="minorHAnsi"/>
          <w:sz w:val="24"/>
          <w:szCs w:val="24"/>
          <w:lang w:eastAsia="pl-PL"/>
        </w:rPr>
        <w:t>6</w:t>
      </w:r>
      <w:r w:rsidRPr="00CF6C74">
        <w:rPr>
          <w:rFonts w:eastAsia="Times New Roman" w:cstheme="minorHAnsi"/>
          <w:sz w:val="24"/>
          <w:szCs w:val="24"/>
          <w:lang w:eastAsia="pl-PL"/>
        </w:rPr>
        <w:t>.</w:t>
      </w:r>
    </w:p>
    <w:p w14:paraId="53F3FAEF" w14:textId="5D01F405" w:rsidR="0017385A" w:rsidRPr="00CF6C74" w:rsidRDefault="0017385A" w:rsidP="006973AF">
      <w:pPr>
        <w:tabs>
          <w:tab w:val="left" w:pos="1440"/>
        </w:tabs>
        <w:spacing w:after="120" w:line="276" w:lineRule="auto"/>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Kontrola finansowa dowodów księgowych</w:t>
      </w:r>
    </w:p>
    <w:p w14:paraId="51EE7CD0" w14:textId="77777777" w:rsidR="0017385A" w:rsidRPr="00CF6C74" w:rsidRDefault="0017385A" w:rsidP="0093562F">
      <w:pPr>
        <w:pStyle w:val="Akapitzlist"/>
        <w:numPr>
          <w:ilvl w:val="0"/>
          <w:numId w:val="47"/>
        </w:numPr>
        <w:tabs>
          <w:tab w:val="left" w:pos="1440"/>
        </w:tabs>
        <w:spacing w:line="276" w:lineRule="auto"/>
        <w:ind w:left="426" w:hanging="426"/>
        <w:contextualSpacing w:val="0"/>
        <w:rPr>
          <w:rFonts w:eastAsia="Times New Roman" w:cstheme="minorHAnsi"/>
          <w:sz w:val="24"/>
          <w:szCs w:val="24"/>
          <w:lang w:eastAsia="pl-PL"/>
        </w:rPr>
      </w:pPr>
      <w:r w:rsidRPr="00CF6C74">
        <w:rPr>
          <w:rFonts w:eastAsia="Times New Roman" w:cstheme="minorHAnsi"/>
          <w:sz w:val="24"/>
          <w:szCs w:val="24"/>
          <w:lang w:eastAsia="pl-PL"/>
        </w:rPr>
        <w:t>Przed przekazaniem dokumentu do zatwierdzenia dokonuje się:</w:t>
      </w:r>
    </w:p>
    <w:p w14:paraId="4537172C" w14:textId="77777777" w:rsidR="0017385A" w:rsidRPr="00CF6C74" w:rsidRDefault="0017385A" w:rsidP="0093562F">
      <w:pPr>
        <w:pStyle w:val="Akapitzlist"/>
        <w:numPr>
          <w:ilvl w:val="0"/>
          <w:numId w:val="48"/>
        </w:numPr>
        <w:tabs>
          <w:tab w:val="left" w:pos="1440"/>
        </w:tabs>
        <w:spacing w:line="276" w:lineRule="auto"/>
        <w:ind w:hanging="436"/>
        <w:contextualSpacing w:val="0"/>
        <w:rPr>
          <w:rFonts w:eastAsia="Times New Roman" w:cstheme="minorHAnsi"/>
          <w:sz w:val="24"/>
          <w:szCs w:val="24"/>
          <w:lang w:eastAsia="pl-PL"/>
        </w:rPr>
      </w:pPr>
      <w:r w:rsidRPr="00CF6C74">
        <w:rPr>
          <w:rFonts w:eastAsia="Times New Roman" w:cstheme="minorHAnsi"/>
          <w:sz w:val="24"/>
          <w:szCs w:val="24"/>
          <w:lang w:eastAsia="pl-PL"/>
        </w:rPr>
        <w:t>wskazania daty wpływu dokumentu do sprawdzenia i ewidencji;</w:t>
      </w:r>
    </w:p>
    <w:p w14:paraId="6D80C421" w14:textId="324059B5"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w:t>
      </w:r>
      <w:r w:rsidR="006973AF" w:rsidRPr="00CF6C74">
        <w:rPr>
          <w:rFonts w:eastAsia="Times New Roman" w:cstheme="minorHAnsi"/>
          <w:sz w:val="24"/>
          <w:szCs w:val="24"/>
          <w:lang w:eastAsia="pl-PL"/>
        </w:rPr>
        <w:t>,</w:t>
      </w:r>
      <w:r w:rsidRPr="00CF6C74">
        <w:rPr>
          <w:rFonts w:eastAsia="Times New Roman" w:cstheme="minorHAnsi"/>
          <w:sz w:val="24"/>
          <w:szCs w:val="24"/>
          <w:lang w:eastAsia="pl-PL"/>
        </w:rPr>
        <w:t xml:space="preserve"> czy dokument jest wystawiony w sposób prawidłowy i zgodny </w:t>
      </w:r>
      <w:r w:rsidR="006973AF" w:rsidRPr="00CF6C74">
        <w:rPr>
          <w:rFonts w:eastAsia="Times New Roman" w:cstheme="minorHAnsi"/>
          <w:sz w:val="24"/>
          <w:szCs w:val="24"/>
          <w:lang w:eastAsia="pl-PL"/>
        </w:rPr>
        <w:br/>
      </w:r>
      <w:r w:rsidRPr="00CF6C74">
        <w:rPr>
          <w:rFonts w:eastAsia="Times New Roman" w:cstheme="minorHAnsi"/>
          <w:sz w:val="24"/>
          <w:szCs w:val="24"/>
          <w:lang w:eastAsia="pl-PL"/>
        </w:rPr>
        <w:t>z obowiązującymi przepisami;</w:t>
      </w:r>
    </w:p>
    <w:p w14:paraId="7FF11B53" w14:textId="77777777" w:rsidR="0017385A" w:rsidRPr="00CF6C74" w:rsidRDefault="0017385A" w:rsidP="0093562F">
      <w:pPr>
        <w:pStyle w:val="Akapitzlist"/>
        <w:numPr>
          <w:ilvl w:val="0"/>
          <w:numId w:val="48"/>
        </w:numPr>
        <w:tabs>
          <w:tab w:val="left" w:pos="1440"/>
        </w:tabs>
        <w:spacing w:line="276" w:lineRule="auto"/>
        <w:ind w:hanging="436"/>
        <w:contextualSpacing w:val="0"/>
        <w:rPr>
          <w:rFonts w:eastAsia="Times New Roman" w:cstheme="minorHAnsi"/>
          <w:sz w:val="24"/>
          <w:szCs w:val="24"/>
          <w:lang w:eastAsia="pl-PL"/>
        </w:rPr>
      </w:pPr>
      <w:r w:rsidRPr="00CF6C74">
        <w:rPr>
          <w:rFonts w:eastAsia="Times New Roman" w:cstheme="minorHAnsi"/>
          <w:sz w:val="24"/>
          <w:szCs w:val="24"/>
          <w:lang w:eastAsia="pl-PL"/>
        </w:rPr>
        <w:t>sprawdzenia czy dowód księgowy jest wolny od błędów rachunkowych;</w:t>
      </w:r>
    </w:p>
    <w:p w14:paraId="5FB22A60" w14:textId="77777777"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 prawidłowości wskazania przez komórkę merytoryczną klasyfikacji budżetowej;</w:t>
      </w:r>
    </w:p>
    <w:p w14:paraId="51107C04" w14:textId="77777777"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 powiazania dokumentu z umową;</w:t>
      </w:r>
    </w:p>
    <w:p w14:paraId="007288D0" w14:textId="4D3582FA"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w:t>
      </w:r>
      <w:r w:rsidR="006973AF" w:rsidRPr="00CF6C74">
        <w:rPr>
          <w:rFonts w:eastAsia="Times New Roman" w:cstheme="minorHAnsi"/>
          <w:sz w:val="24"/>
          <w:szCs w:val="24"/>
          <w:lang w:eastAsia="pl-PL"/>
        </w:rPr>
        <w:t>,</w:t>
      </w:r>
      <w:r w:rsidRPr="00CF6C74">
        <w:rPr>
          <w:rFonts w:eastAsia="Times New Roman" w:cstheme="minorHAnsi"/>
          <w:sz w:val="24"/>
          <w:szCs w:val="24"/>
          <w:lang w:eastAsia="pl-PL"/>
        </w:rPr>
        <w:t xml:space="preserve"> czy opis dokumentu potwierdza sprawdzenie numeru</w:t>
      </w:r>
      <w:r w:rsidR="00AA155A" w:rsidRPr="00CF6C74">
        <w:rPr>
          <w:rFonts w:eastAsia="Times New Roman" w:cstheme="minorHAnsi"/>
          <w:sz w:val="24"/>
          <w:szCs w:val="24"/>
          <w:lang w:eastAsia="pl-PL"/>
        </w:rPr>
        <w:t xml:space="preserve"> rachunku bankowego z numerem w</w:t>
      </w:r>
      <w:r w:rsidRPr="00CF6C74">
        <w:rPr>
          <w:rFonts w:eastAsia="Times New Roman" w:cstheme="minorHAnsi"/>
          <w:sz w:val="24"/>
          <w:szCs w:val="24"/>
          <w:lang w:eastAsia="pl-PL"/>
        </w:rPr>
        <w:t>skazanym w bazie M</w:t>
      </w:r>
      <w:r w:rsidR="006973AF" w:rsidRPr="00CF6C74">
        <w:rPr>
          <w:rFonts w:eastAsia="Times New Roman" w:cstheme="minorHAnsi"/>
          <w:sz w:val="24"/>
          <w:szCs w:val="24"/>
          <w:lang w:eastAsia="pl-PL"/>
        </w:rPr>
        <w:t xml:space="preserve">inisterstwa </w:t>
      </w:r>
      <w:r w:rsidRPr="00CF6C74">
        <w:rPr>
          <w:rFonts w:eastAsia="Times New Roman" w:cstheme="minorHAnsi"/>
          <w:sz w:val="24"/>
          <w:szCs w:val="24"/>
          <w:lang w:eastAsia="pl-PL"/>
        </w:rPr>
        <w:t>F</w:t>
      </w:r>
      <w:r w:rsidR="006973AF" w:rsidRPr="00CF6C74">
        <w:rPr>
          <w:rFonts w:eastAsia="Times New Roman" w:cstheme="minorHAnsi"/>
          <w:sz w:val="24"/>
          <w:szCs w:val="24"/>
          <w:lang w:eastAsia="pl-PL"/>
        </w:rPr>
        <w:t>inansów</w:t>
      </w:r>
      <w:r w:rsidRPr="00CF6C74">
        <w:rPr>
          <w:rFonts w:eastAsia="Times New Roman" w:cstheme="minorHAnsi"/>
          <w:sz w:val="24"/>
          <w:szCs w:val="24"/>
          <w:lang w:eastAsia="pl-PL"/>
        </w:rPr>
        <w:t>;</w:t>
      </w:r>
    </w:p>
    <w:p w14:paraId="44F7417E" w14:textId="77777777"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 wskazania zastosowania ustawy – Prawo zamówień publicznych;</w:t>
      </w:r>
    </w:p>
    <w:p w14:paraId="5C9865E0" w14:textId="77777777"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sprawdzenia właściwego podziału kosztów;</w:t>
      </w:r>
    </w:p>
    <w:p w14:paraId="5D892547" w14:textId="0AACEA44" w:rsidR="0017385A" w:rsidRPr="00CF6C74" w:rsidRDefault="0017385A" w:rsidP="0093562F">
      <w:pPr>
        <w:pStyle w:val="Akapitzlist"/>
        <w:numPr>
          <w:ilvl w:val="0"/>
          <w:numId w:val="48"/>
        </w:numPr>
        <w:tabs>
          <w:tab w:val="left" w:pos="1440"/>
        </w:tabs>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dekretacji zgodnej z wymogami określonymi w ustawie i instrukcji</w:t>
      </w:r>
      <w:r w:rsidR="006973AF" w:rsidRPr="00CF6C74">
        <w:rPr>
          <w:rFonts w:eastAsia="Times New Roman" w:cstheme="minorHAnsi"/>
          <w:sz w:val="24"/>
          <w:szCs w:val="24"/>
          <w:lang w:eastAsia="pl-PL"/>
        </w:rPr>
        <w:t>.</w:t>
      </w:r>
    </w:p>
    <w:p w14:paraId="71680C00" w14:textId="446FB11A" w:rsidR="0017385A" w:rsidRPr="00CF6C74" w:rsidRDefault="0017385A" w:rsidP="0093562F">
      <w:pPr>
        <w:pStyle w:val="Akapitzlist"/>
        <w:numPr>
          <w:ilvl w:val="0"/>
          <w:numId w:val="47"/>
        </w:numPr>
        <w:tabs>
          <w:tab w:val="left" w:pos="1440"/>
        </w:tabs>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Kontroli formalno-rachunkowej dokonuje</w:t>
      </w:r>
      <w:r w:rsidR="006973AF"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Naczelnik </w:t>
      </w:r>
      <w:r w:rsidR="006973A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ydziału </w:t>
      </w:r>
      <w:r w:rsidR="006973AF" w:rsidRPr="00CF6C74">
        <w:rPr>
          <w:rFonts w:eastAsia="Times New Roman" w:cstheme="minorHAnsi"/>
          <w:sz w:val="24"/>
          <w:szCs w:val="24"/>
          <w:lang w:eastAsia="pl-PL"/>
        </w:rPr>
        <w:t>F</w:t>
      </w:r>
      <w:r w:rsidRPr="00CF6C74">
        <w:rPr>
          <w:rFonts w:eastAsia="Times New Roman" w:cstheme="minorHAnsi"/>
          <w:sz w:val="24"/>
          <w:szCs w:val="24"/>
          <w:lang w:eastAsia="pl-PL"/>
        </w:rPr>
        <w:t xml:space="preserve">inansowego oraz upoważnieni pracownicy </w:t>
      </w:r>
      <w:r w:rsidR="006973A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ydziału </w:t>
      </w:r>
      <w:r w:rsidR="006973AF" w:rsidRPr="00CF6C74">
        <w:rPr>
          <w:rFonts w:eastAsia="Times New Roman" w:cstheme="minorHAnsi"/>
          <w:sz w:val="24"/>
          <w:szCs w:val="24"/>
          <w:lang w:eastAsia="pl-PL"/>
        </w:rPr>
        <w:t>F</w:t>
      </w:r>
      <w:r w:rsidRPr="00CF6C74">
        <w:rPr>
          <w:rFonts w:eastAsia="Times New Roman" w:cstheme="minorHAnsi"/>
          <w:sz w:val="24"/>
          <w:szCs w:val="24"/>
          <w:lang w:eastAsia="pl-PL"/>
        </w:rPr>
        <w:t>inansowego.</w:t>
      </w:r>
    </w:p>
    <w:p w14:paraId="3FA15BD4" w14:textId="5963450B" w:rsidR="0017385A" w:rsidRPr="00CF6C74" w:rsidRDefault="0017385A" w:rsidP="0093562F">
      <w:pPr>
        <w:pStyle w:val="Akapitzlist"/>
        <w:numPr>
          <w:ilvl w:val="0"/>
          <w:numId w:val="47"/>
        </w:numPr>
        <w:tabs>
          <w:tab w:val="left" w:pos="1440"/>
        </w:tabs>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Po dokonaniu kontroli dowodów księgowych umieszcza się na dowodzie księgowym pieczęć z klauzulą:,, </w:t>
      </w:r>
      <w:r w:rsidRPr="00CF6C74">
        <w:rPr>
          <w:rFonts w:eastAsia="Times New Roman" w:cstheme="minorHAnsi"/>
          <w:i/>
          <w:sz w:val="24"/>
          <w:szCs w:val="24"/>
          <w:lang w:eastAsia="pl-PL"/>
        </w:rPr>
        <w:t>„</w:t>
      </w:r>
      <w:r w:rsidRPr="00CF6C74">
        <w:rPr>
          <w:rFonts w:eastAsia="Times New Roman" w:cstheme="minorHAnsi"/>
          <w:b/>
          <w:i/>
          <w:sz w:val="24"/>
          <w:szCs w:val="24"/>
          <w:lang w:eastAsia="pl-PL"/>
        </w:rPr>
        <w:t>Sprawdzono pod względem</w:t>
      </w:r>
      <w:r w:rsidRPr="00CF6C74">
        <w:rPr>
          <w:rFonts w:eastAsia="Times New Roman" w:cstheme="minorHAnsi"/>
          <w:sz w:val="24"/>
          <w:szCs w:val="24"/>
          <w:lang w:eastAsia="pl-PL"/>
        </w:rPr>
        <w:t xml:space="preserve"> </w:t>
      </w:r>
      <w:r w:rsidRPr="00CF6C74">
        <w:rPr>
          <w:rFonts w:eastAsia="Times New Roman" w:cstheme="minorHAnsi"/>
          <w:b/>
          <w:i/>
          <w:sz w:val="24"/>
          <w:szCs w:val="24"/>
          <w:lang w:eastAsia="pl-PL"/>
        </w:rPr>
        <w:t>formalno-rachunkowym</w:t>
      </w:r>
      <w:r w:rsidR="006973AF" w:rsidRPr="00CF6C74">
        <w:rPr>
          <w:rFonts w:eastAsia="Times New Roman" w:cstheme="minorHAnsi"/>
          <w:sz w:val="24"/>
          <w:szCs w:val="24"/>
          <w:lang w:eastAsia="pl-PL"/>
        </w:rPr>
        <w:t xml:space="preserve"> </w:t>
      </w:r>
      <w:r w:rsidRPr="00CF6C74">
        <w:rPr>
          <w:rFonts w:eastAsia="Times New Roman" w:cstheme="minorHAnsi"/>
          <w:b/>
          <w:i/>
          <w:sz w:val="24"/>
          <w:szCs w:val="24"/>
          <w:lang w:eastAsia="pl-PL"/>
        </w:rPr>
        <w:t>dnia ……………</w:t>
      </w:r>
      <w:r w:rsidR="006973AF" w:rsidRPr="00CF6C74">
        <w:rPr>
          <w:rFonts w:eastAsia="Times New Roman" w:cstheme="minorHAnsi"/>
          <w:b/>
          <w:i/>
          <w:sz w:val="24"/>
          <w:szCs w:val="24"/>
          <w:lang w:eastAsia="pl-PL"/>
        </w:rPr>
        <w:t xml:space="preserve">, </w:t>
      </w:r>
      <w:r w:rsidRPr="00CF6C74">
        <w:rPr>
          <w:rFonts w:eastAsia="Times New Roman" w:cstheme="minorHAnsi"/>
          <w:b/>
          <w:i/>
          <w:sz w:val="24"/>
          <w:szCs w:val="24"/>
          <w:lang w:eastAsia="pl-PL"/>
        </w:rPr>
        <w:t>podpis”</w:t>
      </w:r>
      <w:r w:rsidR="006973AF" w:rsidRPr="00CF6C74">
        <w:rPr>
          <w:rFonts w:eastAsia="Times New Roman" w:cstheme="minorHAnsi"/>
          <w:sz w:val="24"/>
          <w:szCs w:val="24"/>
          <w:lang w:eastAsia="pl-PL"/>
        </w:rPr>
        <w:t xml:space="preserve">; </w:t>
      </w:r>
      <w:r w:rsidRPr="00CF6C74">
        <w:rPr>
          <w:rFonts w:eastAsia="Times New Roman" w:cstheme="minorHAnsi"/>
          <w:sz w:val="24"/>
          <w:szCs w:val="24"/>
          <w:lang w:eastAsia="pl-PL"/>
        </w:rPr>
        <w:t>podpis złożony pod klauzulą przeprowadzenia kontroli formalno-rachunkowej informuje o sprawdzeniu dokumentów w zakresie wymienionych wymogów.</w:t>
      </w:r>
    </w:p>
    <w:p w14:paraId="2C4CA95C" w14:textId="0E02A9BD"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W </w:t>
      </w:r>
      <w:r w:rsidR="006973A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ydziale </w:t>
      </w:r>
      <w:r w:rsidR="006973AF" w:rsidRPr="00CF6C74">
        <w:rPr>
          <w:rFonts w:eastAsia="Times New Roman" w:cstheme="minorHAnsi"/>
          <w:sz w:val="24"/>
          <w:szCs w:val="24"/>
          <w:lang w:eastAsia="pl-PL"/>
        </w:rPr>
        <w:t>F</w:t>
      </w:r>
      <w:r w:rsidRPr="00CF6C74">
        <w:rPr>
          <w:rFonts w:eastAsia="Times New Roman" w:cstheme="minorHAnsi"/>
          <w:sz w:val="24"/>
          <w:szCs w:val="24"/>
          <w:lang w:eastAsia="pl-PL"/>
        </w:rPr>
        <w:t>inansowym</w:t>
      </w:r>
      <w:r w:rsidR="006973AF" w:rsidRPr="00CF6C74">
        <w:rPr>
          <w:rFonts w:eastAsia="Times New Roman" w:cstheme="minorHAnsi"/>
          <w:sz w:val="24"/>
          <w:szCs w:val="24"/>
          <w:lang w:eastAsia="pl-PL"/>
        </w:rPr>
        <w:t xml:space="preserve"> </w:t>
      </w:r>
      <w:r w:rsidRPr="00CF6C74">
        <w:rPr>
          <w:rFonts w:eastAsia="Times New Roman" w:cstheme="minorHAnsi"/>
          <w:sz w:val="24"/>
          <w:szCs w:val="24"/>
          <w:lang w:eastAsia="pl-PL"/>
        </w:rPr>
        <w:t>faktura jest klasyfikowana w kwestii podlegania bądź niepodlegania opodatkowaniu, a co za tym idzie – kwestii odliczeń od podatku VAT.</w:t>
      </w:r>
    </w:p>
    <w:p w14:paraId="140A03FE" w14:textId="77777777"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lastRenderedPageBreak/>
        <w:t>Sprawdzone, poprawne dowody księgowe podlegają zatwierdzeniu w ramach dyspozycji środkami przez Starostę, Wicestarostę bądź osobę upoważnioną przez Starostę.</w:t>
      </w:r>
    </w:p>
    <w:p w14:paraId="5F47EB62" w14:textId="77777777"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Zatwierdzenie przez osoby, o których mowa w ust. 5, jest ostatecznym działaniem przygotowawczym do dokonania operacji gospodarczej lub finansowej i stanowi podstawę do dokonania zapłaty i ujęcia w księgach rachunkowych.</w:t>
      </w:r>
    </w:p>
    <w:p w14:paraId="651DECB6" w14:textId="684FD31F"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Przy dokonywaniu płatności za dostawę towarów lub świadczenie usług wymienionych w załączniku nr 15 do ustawy o podatku od towarów i usług, udokumentowane fakturą, </w:t>
      </w:r>
      <w:r w:rsidR="006973AF" w:rsidRPr="00CF6C74">
        <w:rPr>
          <w:rFonts w:eastAsia="Times New Roman" w:cstheme="minorHAnsi"/>
          <w:sz w:val="24"/>
          <w:szCs w:val="24"/>
          <w:lang w:eastAsia="pl-PL"/>
        </w:rPr>
        <w:br/>
      </w:r>
      <w:r w:rsidRPr="00CF6C74">
        <w:rPr>
          <w:rFonts w:eastAsia="Times New Roman" w:cstheme="minorHAnsi"/>
          <w:sz w:val="24"/>
          <w:szCs w:val="24"/>
          <w:lang w:eastAsia="pl-PL"/>
        </w:rPr>
        <w:t xml:space="preserve">w której kwota należności ogółem stanowi kwotę, o której mowa w art. 19 pkt 2 ustawy </w:t>
      </w:r>
      <w:r w:rsidR="006973AF" w:rsidRPr="00CF6C74">
        <w:rPr>
          <w:rFonts w:eastAsia="Times New Roman" w:cstheme="minorHAnsi"/>
          <w:sz w:val="24"/>
          <w:szCs w:val="24"/>
          <w:lang w:eastAsia="pl-PL"/>
        </w:rPr>
        <w:br/>
      </w:r>
      <w:r w:rsidRPr="00CF6C74">
        <w:rPr>
          <w:rFonts w:eastAsia="Times New Roman" w:cstheme="minorHAnsi"/>
          <w:sz w:val="24"/>
          <w:szCs w:val="24"/>
          <w:lang w:eastAsia="pl-PL"/>
        </w:rPr>
        <w:t>z dnia 6 marca 2018 r. - Prawo przedsiębiorców, obowiązkowo stosuje się mechanizm podzielnej płatności. W pozostałych przypadkach, przy braku możliwości sprawdzenia czy rachunek odbiorcy jest zgłoszony w Krajowej Administracji Skarbowej jako rozliczeniowy (tzw. biała lista podatników), płatność wynikająca z faktury lub rachunku może być dokonywana mechanizmem podzielonej płatności. Zapłata mechanizmem podzielonej płatności może być dokonywana wyłącznie w sposób bezgotówkowy. Mechanizm podzielonej płatności nie ma zastosowania przy transakcjach gotówkowych lub realizowanych za pomocą kart płatniczych.</w:t>
      </w:r>
    </w:p>
    <w:p w14:paraId="480EE15A" w14:textId="5221CF8D"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Niezwłocznie po sprawdzeniu, zadekretowaniu i zaewidencjonowaniu dokumentu księgowego pracownik, który dokonał czynności, przekazuje dokument do zatwierdzenia. Po zatwierdzeniu dokument otrzymuje pracownik </w:t>
      </w:r>
      <w:r w:rsidR="006973A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ydziału </w:t>
      </w:r>
      <w:r w:rsidR="006973AF" w:rsidRPr="00CF6C74">
        <w:rPr>
          <w:rFonts w:eastAsia="Times New Roman" w:cstheme="minorHAnsi"/>
          <w:sz w:val="24"/>
          <w:szCs w:val="24"/>
          <w:lang w:eastAsia="pl-PL"/>
        </w:rPr>
        <w:t>F</w:t>
      </w:r>
      <w:r w:rsidRPr="00CF6C74">
        <w:rPr>
          <w:rFonts w:eastAsia="Times New Roman" w:cstheme="minorHAnsi"/>
          <w:sz w:val="24"/>
          <w:szCs w:val="24"/>
          <w:lang w:eastAsia="pl-PL"/>
        </w:rPr>
        <w:t>inansowego w celu dokonania zapłaty.</w:t>
      </w:r>
    </w:p>
    <w:p w14:paraId="7DE80E5C" w14:textId="66190132" w:rsidR="0017385A" w:rsidRPr="00CF6C74" w:rsidRDefault="0017385A" w:rsidP="0093562F">
      <w:pPr>
        <w:pStyle w:val="Akapitzlist"/>
        <w:numPr>
          <w:ilvl w:val="0"/>
          <w:numId w:val="47"/>
        </w:numPr>
        <w:spacing w:line="276" w:lineRule="auto"/>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Pracownik dokonujący zapłaty wystawia polecenie przelewu, sprawdza czy rachunek bankowy wskazany na fakturze jest zgodny z rachunkiem wskazanym w bazie informacji </w:t>
      </w:r>
      <w:r w:rsidR="006973AF" w:rsidRPr="00CF6C74">
        <w:rPr>
          <w:rFonts w:eastAsia="Times New Roman" w:cstheme="minorHAnsi"/>
          <w:sz w:val="24"/>
          <w:szCs w:val="24"/>
          <w:lang w:eastAsia="pl-PL"/>
        </w:rPr>
        <w:br/>
      </w:r>
      <w:r w:rsidRPr="00CF6C74">
        <w:rPr>
          <w:rFonts w:eastAsia="Times New Roman" w:cstheme="minorHAnsi"/>
          <w:sz w:val="24"/>
          <w:szCs w:val="24"/>
          <w:lang w:eastAsia="pl-PL"/>
        </w:rPr>
        <w:t xml:space="preserve">o podatnikach VAT, udostępnionej w Biuletynie informacji Publicznej na stronie Ministerstwa Finansów  oraz w umowie. Po dokonaniu zapłaty operacji nanosi adnotację: </w:t>
      </w:r>
      <w:r w:rsidRPr="00CF6C74">
        <w:rPr>
          <w:rFonts w:eastAsia="Times New Roman" w:cstheme="minorHAnsi"/>
          <w:b/>
          <w:i/>
          <w:sz w:val="24"/>
          <w:szCs w:val="24"/>
          <w:lang w:eastAsia="pl-PL"/>
        </w:rPr>
        <w:t>„Zapłacono przelewem</w:t>
      </w:r>
      <w:r w:rsidRPr="00CF6C74">
        <w:rPr>
          <w:rFonts w:eastAsia="Times New Roman" w:cstheme="minorHAnsi"/>
          <w:sz w:val="24"/>
          <w:szCs w:val="24"/>
          <w:lang w:eastAsia="pl-PL"/>
        </w:rPr>
        <w:t xml:space="preserve"> </w:t>
      </w:r>
      <w:r w:rsidRPr="00CF6C74">
        <w:rPr>
          <w:rFonts w:eastAsia="Times New Roman" w:cstheme="minorHAnsi"/>
          <w:b/>
          <w:i/>
          <w:sz w:val="24"/>
          <w:szCs w:val="24"/>
          <w:lang w:eastAsia="pl-PL"/>
        </w:rPr>
        <w:t>dnia………………….data, podpis”</w:t>
      </w:r>
      <w:r w:rsidRPr="00CF6C74">
        <w:rPr>
          <w:rFonts w:eastAsia="Times New Roman" w:cstheme="minorHAnsi"/>
          <w:sz w:val="24"/>
          <w:szCs w:val="24"/>
          <w:lang w:eastAsia="pl-PL"/>
        </w:rPr>
        <w:t>.</w:t>
      </w:r>
    </w:p>
    <w:p w14:paraId="7BD7FEB9" w14:textId="77777777" w:rsidR="00E356F1" w:rsidRPr="00CF6C74" w:rsidRDefault="00E356F1" w:rsidP="009D7735">
      <w:pPr>
        <w:spacing w:line="276" w:lineRule="auto"/>
        <w:rPr>
          <w:rFonts w:cstheme="minorHAnsi"/>
          <w:sz w:val="24"/>
          <w:szCs w:val="24"/>
        </w:rPr>
      </w:pPr>
    </w:p>
    <w:p w14:paraId="2853EF24" w14:textId="221E7629" w:rsidR="00E356F1" w:rsidRPr="00CF6C74" w:rsidRDefault="00E356F1" w:rsidP="002F4A75">
      <w:pPr>
        <w:spacing w:line="276" w:lineRule="auto"/>
        <w:jc w:val="center"/>
        <w:rPr>
          <w:rFonts w:cstheme="minorHAnsi"/>
          <w:sz w:val="24"/>
          <w:szCs w:val="24"/>
        </w:rPr>
      </w:pPr>
      <w:r w:rsidRPr="00CF6C74">
        <w:rPr>
          <w:rFonts w:cstheme="minorHAnsi"/>
          <w:sz w:val="24"/>
          <w:szCs w:val="24"/>
        </w:rPr>
        <w:t>§ 2</w:t>
      </w:r>
      <w:r w:rsidR="001E0D54" w:rsidRPr="00CF6C74">
        <w:rPr>
          <w:rFonts w:cstheme="minorHAnsi"/>
          <w:sz w:val="24"/>
          <w:szCs w:val="24"/>
        </w:rPr>
        <w:t>7</w:t>
      </w:r>
      <w:r w:rsidR="00C31B0E" w:rsidRPr="00CF6C74">
        <w:rPr>
          <w:rFonts w:cstheme="minorHAnsi"/>
          <w:sz w:val="24"/>
          <w:szCs w:val="24"/>
        </w:rPr>
        <w:t>.</w:t>
      </w:r>
    </w:p>
    <w:p w14:paraId="370A1105" w14:textId="77777777" w:rsidR="00E356F1" w:rsidRPr="00CF6C74" w:rsidRDefault="00E356F1" w:rsidP="006973AF">
      <w:pPr>
        <w:spacing w:after="120" w:line="276" w:lineRule="auto"/>
        <w:jc w:val="center"/>
        <w:rPr>
          <w:rFonts w:cstheme="minorHAnsi"/>
          <w:bCs/>
          <w:sz w:val="24"/>
          <w:szCs w:val="24"/>
          <w:u w:val="single"/>
        </w:rPr>
      </w:pPr>
      <w:r w:rsidRPr="00CF6C74">
        <w:rPr>
          <w:rFonts w:cstheme="minorHAnsi"/>
          <w:bCs/>
          <w:sz w:val="24"/>
          <w:szCs w:val="24"/>
          <w:u w:val="single"/>
        </w:rPr>
        <w:t>Dekretacja dokumentów księgowych</w:t>
      </w:r>
    </w:p>
    <w:p w14:paraId="183BB799" w14:textId="6D3F280A" w:rsidR="004056EF" w:rsidRPr="00CF6C74" w:rsidRDefault="00E356F1"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Dowód księgowy podlega zaksięgowaniu po dokonaniu dekretacji.</w:t>
      </w:r>
    </w:p>
    <w:p w14:paraId="3580DFC3" w14:textId="77777777" w:rsidR="0055091F" w:rsidRPr="00CF6C74" w:rsidRDefault="00E356F1"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Dekretacja to ogół czynności związanych z przygotowaniem do</w:t>
      </w:r>
      <w:r w:rsidR="008076C6" w:rsidRPr="00CF6C74">
        <w:rPr>
          <w:rFonts w:cstheme="minorHAnsi"/>
          <w:sz w:val="24"/>
          <w:szCs w:val="24"/>
        </w:rPr>
        <w:t>kumentów księgowych do księgowania, wydaniem dyspozycji co do sposobu ich księgowania i pisemnym potwierdzeniem jej wykonania.</w:t>
      </w:r>
    </w:p>
    <w:p w14:paraId="687C6AC1" w14:textId="337D50E5" w:rsidR="00704306" w:rsidRPr="00CF6C74" w:rsidRDefault="008076C6"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 xml:space="preserve"> </w:t>
      </w:r>
      <w:r w:rsidR="00704306" w:rsidRPr="00CF6C74">
        <w:rPr>
          <w:rFonts w:cstheme="minorHAnsi"/>
          <w:sz w:val="24"/>
          <w:szCs w:val="24"/>
        </w:rPr>
        <w:t>Dekretacja obejmuje następujące etapy:</w:t>
      </w:r>
    </w:p>
    <w:p w14:paraId="08186421" w14:textId="2979A6D1" w:rsidR="00E356F1" w:rsidRPr="00CF6C74" w:rsidRDefault="00704306" w:rsidP="0093562F">
      <w:pPr>
        <w:pStyle w:val="Akapitzlist"/>
        <w:numPr>
          <w:ilvl w:val="0"/>
          <w:numId w:val="24"/>
        </w:numPr>
        <w:spacing w:line="276" w:lineRule="auto"/>
        <w:ind w:left="709" w:hanging="425"/>
        <w:contextualSpacing w:val="0"/>
        <w:jc w:val="both"/>
        <w:rPr>
          <w:rFonts w:cstheme="minorHAnsi"/>
          <w:sz w:val="24"/>
          <w:szCs w:val="24"/>
        </w:rPr>
      </w:pPr>
      <w:r w:rsidRPr="00CF6C74">
        <w:rPr>
          <w:rFonts w:cstheme="minorHAnsi"/>
          <w:sz w:val="24"/>
          <w:szCs w:val="24"/>
        </w:rPr>
        <w:t>segregacja dokumentów</w:t>
      </w:r>
      <w:r w:rsidR="0055091F" w:rsidRPr="00CF6C74">
        <w:rPr>
          <w:rFonts w:cstheme="minorHAnsi"/>
          <w:sz w:val="24"/>
          <w:szCs w:val="24"/>
        </w:rPr>
        <w:t>;</w:t>
      </w:r>
    </w:p>
    <w:p w14:paraId="2AC5FCB0" w14:textId="4139366E" w:rsidR="00704306" w:rsidRPr="00CF6C74" w:rsidRDefault="00704306" w:rsidP="0093562F">
      <w:pPr>
        <w:pStyle w:val="Akapitzlist"/>
        <w:numPr>
          <w:ilvl w:val="0"/>
          <w:numId w:val="24"/>
        </w:numPr>
        <w:spacing w:line="276" w:lineRule="auto"/>
        <w:ind w:left="709" w:hanging="425"/>
        <w:contextualSpacing w:val="0"/>
        <w:jc w:val="both"/>
        <w:rPr>
          <w:rFonts w:cstheme="minorHAnsi"/>
          <w:sz w:val="24"/>
          <w:szCs w:val="24"/>
        </w:rPr>
      </w:pPr>
      <w:r w:rsidRPr="00CF6C74">
        <w:rPr>
          <w:rFonts w:cstheme="minorHAnsi"/>
          <w:sz w:val="24"/>
          <w:szCs w:val="24"/>
        </w:rPr>
        <w:t>sprawdzenie prawidłowości dokumentów</w:t>
      </w:r>
      <w:r w:rsidR="0055091F" w:rsidRPr="00CF6C74">
        <w:rPr>
          <w:rFonts w:cstheme="minorHAnsi"/>
          <w:sz w:val="24"/>
          <w:szCs w:val="24"/>
        </w:rPr>
        <w:t>;</w:t>
      </w:r>
    </w:p>
    <w:p w14:paraId="087BB658" w14:textId="77777777" w:rsidR="00704306" w:rsidRPr="00CF6C74" w:rsidRDefault="00704306" w:rsidP="0093562F">
      <w:pPr>
        <w:pStyle w:val="Akapitzlist"/>
        <w:numPr>
          <w:ilvl w:val="0"/>
          <w:numId w:val="24"/>
        </w:numPr>
        <w:spacing w:line="276" w:lineRule="auto"/>
        <w:ind w:left="709" w:hanging="425"/>
        <w:contextualSpacing w:val="0"/>
        <w:jc w:val="both"/>
        <w:rPr>
          <w:rFonts w:cstheme="minorHAnsi"/>
          <w:sz w:val="24"/>
          <w:szCs w:val="24"/>
        </w:rPr>
      </w:pPr>
      <w:r w:rsidRPr="00CF6C74">
        <w:rPr>
          <w:rFonts w:cstheme="minorHAnsi"/>
          <w:sz w:val="24"/>
          <w:szCs w:val="24"/>
        </w:rPr>
        <w:t>właściwa dekretacja.</w:t>
      </w:r>
    </w:p>
    <w:p w14:paraId="0D0F0F9C" w14:textId="794498DF" w:rsidR="00704306" w:rsidRPr="00CF6C74" w:rsidRDefault="00704306"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Segregacja dokumentów polega na:</w:t>
      </w:r>
    </w:p>
    <w:p w14:paraId="15D68BA5" w14:textId="7F9609C1" w:rsidR="00704306" w:rsidRPr="00CF6C74" w:rsidRDefault="00704306" w:rsidP="0093562F">
      <w:pPr>
        <w:pStyle w:val="Akapitzlist"/>
        <w:numPr>
          <w:ilvl w:val="0"/>
          <w:numId w:val="25"/>
        </w:numPr>
        <w:spacing w:line="276" w:lineRule="auto"/>
        <w:ind w:left="709" w:hanging="425"/>
        <w:contextualSpacing w:val="0"/>
        <w:jc w:val="both"/>
        <w:rPr>
          <w:rFonts w:cstheme="minorHAnsi"/>
          <w:sz w:val="24"/>
          <w:szCs w:val="24"/>
        </w:rPr>
      </w:pPr>
      <w:r w:rsidRPr="00CF6C74">
        <w:rPr>
          <w:rFonts w:cstheme="minorHAnsi"/>
          <w:sz w:val="24"/>
          <w:szCs w:val="24"/>
        </w:rPr>
        <w:t>wyłączeniu z ogółu dokumentów napływających do księgowości tych dokumentów, które nie podlegają księgowaniu (nie wyrażają operacji gospodarczych i nie są ich zapowiedzią)</w:t>
      </w:r>
      <w:r w:rsidR="0055091F" w:rsidRPr="00CF6C74">
        <w:rPr>
          <w:rFonts w:cstheme="minorHAnsi"/>
          <w:sz w:val="24"/>
          <w:szCs w:val="24"/>
        </w:rPr>
        <w:t>;</w:t>
      </w:r>
    </w:p>
    <w:p w14:paraId="62B806B7" w14:textId="3A013669" w:rsidR="00704306" w:rsidRPr="00CF6C74" w:rsidRDefault="00704306" w:rsidP="0093562F">
      <w:pPr>
        <w:pStyle w:val="Akapitzlist"/>
        <w:numPr>
          <w:ilvl w:val="0"/>
          <w:numId w:val="25"/>
        </w:numPr>
        <w:spacing w:line="276" w:lineRule="auto"/>
        <w:ind w:left="709" w:hanging="425"/>
        <w:contextualSpacing w:val="0"/>
        <w:jc w:val="both"/>
        <w:rPr>
          <w:rFonts w:cstheme="minorHAnsi"/>
          <w:sz w:val="24"/>
          <w:szCs w:val="24"/>
        </w:rPr>
      </w:pPr>
      <w:r w:rsidRPr="00CF6C74">
        <w:rPr>
          <w:rFonts w:cstheme="minorHAnsi"/>
          <w:sz w:val="24"/>
          <w:szCs w:val="24"/>
        </w:rPr>
        <w:lastRenderedPageBreak/>
        <w:t>podziale dowodów księgowych na jednorodne grupy według rodzaju poszczególnych działalności jednostki (dochody, wydatki, fundusze, środki specjalne, itp.)</w:t>
      </w:r>
      <w:r w:rsidR="0055091F" w:rsidRPr="00CF6C74">
        <w:rPr>
          <w:rFonts w:cstheme="minorHAnsi"/>
          <w:sz w:val="24"/>
          <w:szCs w:val="24"/>
        </w:rPr>
        <w:t>;</w:t>
      </w:r>
    </w:p>
    <w:p w14:paraId="48E68926" w14:textId="5B913961" w:rsidR="00713290" w:rsidRPr="00CF6C74" w:rsidRDefault="00704306" w:rsidP="0093562F">
      <w:pPr>
        <w:pStyle w:val="Akapitzlist"/>
        <w:numPr>
          <w:ilvl w:val="0"/>
          <w:numId w:val="25"/>
        </w:numPr>
        <w:spacing w:line="276" w:lineRule="auto"/>
        <w:ind w:left="709" w:hanging="425"/>
        <w:contextualSpacing w:val="0"/>
        <w:jc w:val="both"/>
        <w:rPr>
          <w:rFonts w:cstheme="minorHAnsi"/>
          <w:sz w:val="24"/>
          <w:szCs w:val="24"/>
        </w:rPr>
      </w:pPr>
      <w:r w:rsidRPr="00CF6C74">
        <w:rPr>
          <w:rFonts w:cstheme="minorHAnsi"/>
          <w:sz w:val="24"/>
          <w:szCs w:val="24"/>
        </w:rPr>
        <w:t xml:space="preserve">kontroli </w:t>
      </w:r>
      <w:r w:rsidR="00713290" w:rsidRPr="00CF6C74">
        <w:rPr>
          <w:rFonts w:cstheme="minorHAnsi"/>
          <w:sz w:val="24"/>
          <w:szCs w:val="24"/>
        </w:rPr>
        <w:t>kompletności dokumentów na oznaczony okres (np. dzień, miesiąc)</w:t>
      </w:r>
      <w:r w:rsidR="0055091F" w:rsidRPr="00CF6C74">
        <w:rPr>
          <w:rFonts w:cstheme="minorHAnsi"/>
          <w:sz w:val="24"/>
          <w:szCs w:val="24"/>
        </w:rPr>
        <w:t>.</w:t>
      </w:r>
    </w:p>
    <w:p w14:paraId="4F285B82" w14:textId="74E89467" w:rsidR="00704306" w:rsidRPr="00CF6C74" w:rsidRDefault="00C9679F"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 xml:space="preserve">Sprawdzenie </w:t>
      </w:r>
      <w:r w:rsidR="00713290" w:rsidRPr="00CF6C74">
        <w:rPr>
          <w:rFonts w:cstheme="minorHAnsi"/>
          <w:sz w:val="24"/>
          <w:szCs w:val="24"/>
        </w:rPr>
        <w:t>prawidłowości dokumentów polega na ustaleniu, czy są one podpisane na dowód skontrolowania przez osobę odpowiedzialną za dany odcinek działalności jednostki</w:t>
      </w:r>
      <w:r w:rsidR="0055091F" w:rsidRPr="00CF6C74">
        <w:rPr>
          <w:rFonts w:cstheme="minorHAnsi"/>
          <w:sz w:val="24"/>
          <w:szCs w:val="24"/>
        </w:rPr>
        <w:t>,</w:t>
      </w:r>
      <w:r w:rsidR="00713290" w:rsidRPr="00CF6C74">
        <w:rPr>
          <w:rFonts w:cstheme="minorHAnsi"/>
          <w:sz w:val="24"/>
          <w:szCs w:val="24"/>
        </w:rPr>
        <w:t xml:space="preserve"> ustalony w zakresie obowiązków. </w:t>
      </w:r>
      <w:r w:rsidR="00291C20" w:rsidRPr="00CF6C74">
        <w:rPr>
          <w:rFonts w:cstheme="minorHAnsi"/>
          <w:sz w:val="24"/>
          <w:szCs w:val="24"/>
        </w:rPr>
        <w:t>W przypadku stwierdzenia braku podpisu, należy dowód zwrócić do właściwego ogniwa w celu uzupełnienia.</w:t>
      </w:r>
    </w:p>
    <w:p w14:paraId="5A4B68DC" w14:textId="279C1361" w:rsidR="00291C20" w:rsidRPr="00CF6C74" w:rsidRDefault="00291C20"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Właściwa kontrola polega na:</w:t>
      </w:r>
    </w:p>
    <w:p w14:paraId="1A02A993" w14:textId="3A9F60C4" w:rsidR="00291C20" w:rsidRPr="00CF6C74" w:rsidRDefault="00291C20"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nadaniu dokumentom księgowym numerów, pod którymi zostaną one zaewidencjonowane (</w:t>
      </w:r>
      <w:r w:rsidR="0040759E" w:rsidRPr="00CF6C74">
        <w:rPr>
          <w:rFonts w:cstheme="minorHAnsi"/>
          <w:sz w:val="24"/>
          <w:szCs w:val="24"/>
        </w:rPr>
        <w:t>PK</w:t>
      </w:r>
      <w:r w:rsidRPr="00CF6C74">
        <w:rPr>
          <w:rFonts w:cstheme="minorHAnsi"/>
          <w:sz w:val="24"/>
          <w:szCs w:val="24"/>
        </w:rPr>
        <w:t xml:space="preserve">, </w:t>
      </w:r>
      <w:r w:rsidR="0040759E" w:rsidRPr="00CF6C74">
        <w:rPr>
          <w:rFonts w:cstheme="minorHAnsi"/>
          <w:sz w:val="24"/>
          <w:szCs w:val="24"/>
        </w:rPr>
        <w:t>FV,</w:t>
      </w:r>
      <w:r w:rsidRPr="00CF6C74">
        <w:rPr>
          <w:rFonts w:cstheme="minorHAnsi"/>
          <w:sz w:val="24"/>
          <w:szCs w:val="24"/>
        </w:rPr>
        <w:t>WB, itp.)</w:t>
      </w:r>
      <w:r w:rsidR="0055091F" w:rsidRPr="00CF6C74">
        <w:rPr>
          <w:rFonts w:cstheme="minorHAnsi"/>
          <w:sz w:val="24"/>
          <w:szCs w:val="24"/>
        </w:rPr>
        <w:t>;</w:t>
      </w:r>
    </w:p>
    <w:p w14:paraId="73302439" w14:textId="0F78C5B0" w:rsidR="00291C20" w:rsidRPr="00CF6C74" w:rsidRDefault="00291C20"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 xml:space="preserve">umieszczeniu na dokumentach adnotacji na jakich kontach ma być </w:t>
      </w:r>
      <w:r w:rsidR="00B76FEB" w:rsidRPr="00CF6C74">
        <w:rPr>
          <w:rFonts w:cstheme="minorHAnsi"/>
          <w:sz w:val="24"/>
          <w:szCs w:val="24"/>
        </w:rPr>
        <w:t>dokument zaksięgowany</w:t>
      </w:r>
      <w:r w:rsidR="0055091F" w:rsidRPr="00CF6C74">
        <w:rPr>
          <w:rFonts w:cstheme="minorHAnsi"/>
          <w:sz w:val="24"/>
          <w:szCs w:val="24"/>
        </w:rPr>
        <w:t>;</w:t>
      </w:r>
    </w:p>
    <w:p w14:paraId="18EA84E9" w14:textId="10783BC5" w:rsidR="00B76FEB" w:rsidRPr="00CF6C74" w:rsidRDefault="00B76FEB"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do jakich podziałek klasyfikacji budżetowej dany dokument należy zaliczyć</w:t>
      </w:r>
      <w:r w:rsidR="0055091F" w:rsidRPr="00CF6C74">
        <w:rPr>
          <w:rFonts w:cstheme="minorHAnsi"/>
          <w:sz w:val="24"/>
          <w:szCs w:val="24"/>
        </w:rPr>
        <w:t>;</w:t>
      </w:r>
    </w:p>
    <w:p w14:paraId="77F9AF30" w14:textId="72F35522" w:rsidR="00B76FEB" w:rsidRPr="00CF6C74" w:rsidRDefault="001454F4"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wpisaniu daty oraz podpisaniu przez osobę dokonującą dekretacji</w:t>
      </w:r>
      <w:r w:rsidR="0055091F" w:rsidRPr="00CF6C74">
        <w:rPr>
          <w:rFonts w:cstheme="minorHAnsi"/>
          <w:sz w:val="24"/>
          <w:szCs w:val="24"/>
        </w:rPr>
        <w:t>;</w:t>
      </w:r>
    </w:p>
    <w:p w14:paraId="40C2CEC1" w14:textId="710B1A3A" w:rsidR="001454F4" w:rsidRPr="00CF6C74" w:rsidRDefault="001454F4"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uzupełnieniu pieczęci "Sprawdzono pod względem formalno-rachunkowym",</w:t>
      </w:r>
    </w:p>
    <w:p w14:paraId="0C82A7F2" w14:textId="77777777" w:rsidR="001454F4" w:rsidRPr="00CF6C74" w:rsidRDefault="001454F4"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uzupełnieniu pieczęci "Zatwierdzono do wypłaty",</w:t>
      </w:r>
    </w:p>
    <w:p w14:paraId="209251F6" w14:textId="2E3D1DF6" w:rsidR="001454F4" w:rsidRPr="00CF6C74" w:rsidRDefault="001454F4"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 xml:space="preserve">uzupełnienie pieczęci "Wydatek </w:t>
      </w:r>
      <w:r w:rsidR="00A41A39" w:rsidRPr="00CF6C74">
        <w:rPr>
          <w:rFonts w:cstheme="minorHAnsi"/>
          <w:sz w:val="24"/>
          <w:szCs w:val="24"/>
        </w:rPr>
        <w:t>zgodny z planem finansowym; Klasyfikacja budżetowa dz. ………….., rozdz. …………………..; Sprawdzono pod względem merytorycznym</w:t>
      </w:r>
      <w:r w:rsidRPr="00CF6C74">
        <w:rPr>
          <w:rFonts w:cstheme="minorHAnsi"/>
          <w:sz w:val="24"/>
          <w:szCs w:val="24"/>
        </w:rPr>
        <w:t>",</w:t>
      </w:r>
    </w:p>
    <w:p w14:paraId="285F07CF" w14:textId="15EB7143" w:rsidR="0052138D" w:rsidRPr="00CF6C74" w:rsidRDefault="0052138D" w:rsidP="0093562F">
      <w:pPr>
        <w:pStyle w:val="Akapitzlist"/>
        <w:numPr>
          <w:ilvl w:val="0"/>
          <w:numId w:val="26"/>
        </w:numPr>
        <w:spacing w:line="276" w:lineRule="auto"/>
        <w:ind w:left="709" w:hanging="425"/>
        <w:contextualSpacing w:val="0"/>
        <w:jc w:val="both"/>
        <w:rPr>
          <w:rFonts w:cstheme="minorHAnsi"/>
          <w:sz w:val="24"/>
          <w:szCs w:val="24"/>
        </w:rPr>
      </w:pPr>
      <w:r w:rsidRPr="00CF6C74">
        <w:rPr>
          <w:rFonts w:cstheme="minorHAnsi"/>
          <w:sz w:val="24"/>
          <w:szCs w:val="24"/>
        </w:rPr>
        <w:t xml:space="preserve">podpisaniu przez pracowników </w:t>
      </w:r>
      <w:r w:rsidR="0055091F" w:rsidRPr="00CF6C74">
        <w:rPr>
          <w:rFonts w:cstheme="minorHAnsi"/>
          <w:sz w:val="24"/>
          <w:szCs w:val="24"/>
        </w:rPr>
        <w:t>Wydziału</w:t>
      </w:r>
      <w:r w:rsidRPr="00CF6C74">
        <w:rPr>
          <w:rFonts w:cstheme="minorHAnsi"/>
          <w:sz w:val="24"/>
          <w:szCs w:val="24"/>
        </w:rPr>
        <w:t xml:space="preserve"> </w:t>
      </w:r>
      <w:r w:rsidR="0055091F" w:rsidRPr="00CF6C74">
        <w:rPr>
          <w:rFonts w:cstheme="minorHAnsi"/>
          <w:sz w:val="24"/>
          <w:szCs w:val="24"/>
        </w:rPr>
        <w:t>F</w:t>
      </w:r>
      <w:r w:rsidRPr="00CF6C74">
        <w:rPr>
          <w:rFonts w:cstheme="minorHAnsi"/>
          <w:sz w:val="24"/>
          <w:szCs w:val="24"/>
        </w:rPr>
        <w:t xml:space="preserve">inansowego oraz zatwierdzeniu przez Skarbnika, </w:t>
      </w:r>
      <w:r w:rsidR="0040759E" w:rsidRPr="00CF6C74">
        <w:rPr>
          <w:rFonts w:cstheme="minorHAnsi"/>
          <w:sz w:val="24"/>
          <w:szCs w:val="24"/>
        </w:rPr>
        <w:t>Starostę lub Wicestarostę</w:t>
      </w:r>
      <w:r w:rsidRPr="00CF6C74">
        <w:rPr>
          <w:rFonts w:cstheme="minorHAnsi"/>
          <w:sz w:val="24"/>
          <w:szCs w:val="24"/>
        </w:rPr>
        <w:t xml:space="preserve"> lub osoby przez nich upoważnione.</w:t>
      </w:r>
    </w:p>
    <w:p w14:paraId="60BB67F0" w14:textId="77777777" w:rsidR="00B41E01" w:rsidRPr="00CF6C74" w:rsidRDefault="001454F4" w:rsidP="0093562F">
      <w:pPr>
        <w:pStyle w:val="Akapitzlist"/>
        <w:numPr>
          <w:ilvl w:val="0"/>
          <w:numId w:val="118"/>
        </w:numPr>
        <w:spacing w:line="276" w:lineRule="auto"/>
        <w:ind w:left="426" w:hanging="426"/>
        <w:jc w:val="both"/>
        <w:rPr>
          <w:rFonts w:cstheme="minorHAnsi"/>
          <w:sz w:val="24"/>
          <w:szCs w:val="24"/>
        </w:rPr>
      </w:pPr>
      <w:r w:rsidRPr="00CF6C74">
        <w:rPr>
          <w:rFonts w:cstheme="minorHAnsi"/>
          <w:sz w:val="24"/>
          <w:szCs w:val="24"/>
        </w:rPr>
        <w:t>Dla usprawnienia pracy stosuje się pieczątki z odpowiednimi rubrykami i treścią.</w:t>
      </w:r>
    </w:p>
    <w:p w14:paraId="108F56EE" w14:textId="77777777" w:rsidR="00B41E01" w:rsidRPr="00CF6C74" w:rsidRDefault="00B41E01" w:rsidP="009D7735">
      <w:pPr>
        <w:spacing w:line="276" w:lineRule="auto"/>
        <w:rPr>
          <w:rFonts w:cstheme="minorHAnsi"/>
          <w:sz w:val="24"/>
          <w:szCs w:val="24"/>
        </w:rPr>
      </w:pPr>
    </w:p>
    <w:p w14:paraId="66069BC9" w14:textId="0BF55C42" w:rsidR="001454F4" w:rsidRPr="00CF6C74" w:rsidRDefault="00B41E01" w:rsidP="009D7735">
      <w:pPr>
        <w:spacing w:line="276" w:lineRule="auto"/>
        <w:rPr>
          <w:rFonts w:cstheme="minorHAnsi"/>
          <w:b/>
          <w:sz w:val="24"/>
          <w:szCs w:val="24"/>
        </w:rPr>
      </w:pPr>
      <w:r w:rsidRPr="00CF6C74">
        <w:rPr>
          <w:rFonts w:cstheme="minorHAnsi"/>
          <w:b/>
          <w:sz w:val="24"/>
          <w:szCs w:val="24"/>
        </w:rPr>
        <w:t xml:space="preserve">Część III - EWIDENCJA </w:t>
      </w:r>
      <w:r w:rsidR="00095C0C" w:rsidRPr="00CF6C74">
        <w:rPr>
          <w:rFonts w:cstheme="minorHAnsi"/>
          <w:b/>
          <w:sz w:val="24"/>
          <w:szCs w:val="24"/>
        </w:rPr>
        <w:t>PODATKU VAT</w:t>
      </w:r>
    </w:p>
    <w:p w14:paraId="2693581F" w14:textId="77777777" w:rsidR="00D17E21" w:rsidRPr="00CF6C74" w:rsidRDefault="00D17E21" w:rsidP="009D7735">
      <w:pPr>
        <w:spacing w:line="276" w:lineRule="auto"/>
        <w:rPr>
          <w:rFonts w:cstheme="minorHAnsi"/>
          <w:b/>
          <w:sz w:val="24"/>
          <w:szCs w:val="24"/>
        </w:rPr>
      </w:pPr>
    </w:p>
    <w:p w14:paraId="1BF3266A" w14:textId="4D724818" w:rsidR="0055091F" w:rsidRPr="00CF6C74" w:rsidRDefault="0055091F" w:rsidP="0055091F">
      <w:pPr>
        <w:spacing w:line="276" w:lineRule="auto"/>
        <w:jc w:val="center"/>
        <w:rPr>
          <w:rFonts w:cstheme="minorHAnsi"/>
          <w:b/>
          <w:sz w:val="24"/>
          <w:szCs w:val="24"/>
        </w:rPr>
      </w:pPr>
      <w:r w:rsidRPr="00CF6C74">
        <w:rPr>
          <w:rFonts w:cstheme="minorHAnsi"/>
          <w:b/>
          <w:sz w:val="24"/>
          <w:szCs w:val="24"/>
        </w:rPr>
        <w:t>Rozdział V</w:t>
      </w:r>
    </w:p>
    <w:p w14:paraId="46157B31" w14:textId="7C75E2F0" w:rsidR="0055091F" w:rsidRPr="00CF6C74" w:rsidRDefault="0055091F" w:rsidP="0055091F">
      <w:pPr>
        <w:spacing w:line="276" w:lineRule="auto"/>
        <w:jc w:val="center"/>
        <w:rPr>
          <w:rFonts w:cstheme="minorHAnsi"/>
          <w:b/>
          <w:sz w:val="24"/>
          <w:szCs w:val="24"/>
        </w:rPr>
      </w:pPr>
      <w:r w:rsidRPr="00CF6C74">
        <w:rPr>
          <w:rFonts w:cstheme="minorHAnsi"/>
          <w:b/>
          <w:sz w:val="24"/>
          <w:szCs w:val="24"/>
        </w:rPr>
        <w:t>Rozliczenia z tytułu podatku VAT</w:t>
      </w:r>
    </w:p>
    <w:p w14:paraId="1C1AFBFB" w14:textId="77777777" w:rsidR="0055091F" w:rsidRPr="00CF6C74" w:rsidRDefault="0055091F" w:rsidP="0055091F">
      <w:pPr>
        <w:spacing w:line="276" w:lineRule="auto"/>
        <w:jc w:val="center"/>
        <w:rPr>
          <w:rFonts w:cstheme="minorHAnsi"/>
          <w:b/>
          <w:sz w:val="24"/>
          <w:szCs w:val="24"/>
        </w:rPr>
      </w:pPr>
    </w:p>
    <w:p w14:paraId="7DA85887" w14:textId="40C1678D" w:rsidR="00240BC6" w:rsidRPr="00CF6C74" w:rsidRDefault="009E0A33" w:rsidP="009D7735">
      <w:pPr>
        <w:spacing w:line="276" w:lineRule="auto"/>
        <w:jc w:val="center"/>
        <w:rPr>
          <w:rFonts w:cstheme="minorHAnsi"/>
          <w:sz w:val="24"/>
          <w:szCs w:val="24"/>
        </w:rPr>
      </w:pPr>
      <w:r w:rsidRPr="00CF6C74">
        <w:rPr>
          <w:rFonts w:cstheme="minorHAnsi"/>
          <w:sz w:val="24"/>
          <w:szCs w:val="24"/>
        </w:rPr>
        <w:t xml:space="preserve">§ </w:t>
      </w:r>
      <w:r w:rsidR="00BC5FD4" w:rsidRPr="00CF6C74">
        <w:rPr>
          <w:rFonts w:cstheme="minorHAnsi"/>
          <w:sz w:val="24"/>
          <w:szCs w:val="24"/>
        </w:rPr>
        <w:t>2</w:t>
      </w:r>
      <w:r w:rsidR="001E0D54" w:rsidRPr="00CF6C74">
        <w:rPr>
          <w:rFonts w:cstheme="minorHAnsi"/>
          <w:sz w:val="24"/>
          <w:szCs w:val="24"/>
        </w:rPr>
        <w:t>8</w:t>
      </w:r>
      <w:r w:rsidR="00C31B0E" w:rsidRPr="00CF6C74">
        <w:rPr>
          <w:rFonts w:cstheme="minorHAnsi"/>
          <w:sz w:val="24"/>
          <w:szCs w:val="24"/>
        </w:rPr>
        <w:t>.</w:t>
      </w:r>
    </w:p>
    <w:p w14:paraId="2B86CEE4" w14:textId="78FD85E3" w:rsidR="00D330A7" w:rsidRPr="00CF6C74" w:rsidRDefault="00095C0C" w:rsidP="00095C0C">
      <w:pPr>
        <w:spacing w:after="120" w:line="276" w:lineRule="auto"/>
        <w:jc w:val="center"/>
        <w:rPr>
          <w:rFonts w:cstheme="minorHAnsi"/>
          <w:sz w:val="24"/>
          <w:szCs w:val="24"/>
          <w:u w:val="single"/>
        </w:rPr>
      </w:pPr>
      <w:bookmarkStart w:id="22" w:name="_Hlk142117172"/>
      <w:r w:rsidRPr="00CF6C74">
        <w:rPr>
          <w:rFonts w:cstheme="minorHAnsi"/>
          <w:sz w:val="24"/>
          <w:szCs w:val="24"/>
          <w:u w:val="single"/>
        </w:rPr>
        <w:t>Rejestry i deklaracje</w:t>
      </w:r>
    </w:p>
    <w:bookmarkEnd w:id="22"/>
    <w:p w14:paraId="6DBBDC50" w14:textId="15141126" w:rsidR="00B75126" w:rsidRPr="00CF6C74" w:rsidRDefault="00B75126" w:rsidP="0093562F">
      <w:pPr>
        <w:pStyle w:val="Akapitzlist"/>
        <w:numPr>
          <w:ilvl w:val="0"/>
          <w:numId w:val="119"/>
        </w:numPr>
        <w:spacing w:line="276" w:lineRule="auto"/>
        <w:ind w:left="426" w:hanging="426"/>
        <w:jc w:val="both"/>
        <w:rPr>
          <w:rFonts w:cstheme="minorHAnsi"/>
          <w:sz w:val="24"/>
          <w:szCs w:val="24"/>
        </w:rPr>
      </w:pPr>
      <w:r w:rsidRPr="00CF6C74">
        <w:rPr>
          <w:rFonts w:cstheme="minorHAnsi"/>
          <w:sz w:val="24"/>
          <w:szCs w:val="24"/>
        </w:rPr>
        <w:t>Zobowiązuje się osoby upoważnione do sporządzania</w:t>
      </w:r>
      <w:r w:rsidRPr="00CF6C74">
        <w:rPr>
          <w:rFonts w:eastAsia="Calibri" w:cstheme="minorHAnsi"/>
          <w:sz w:val="24"/>
          <w:szCs w:val="24"/>
        </w:rPr>
        <w:t xml:space="preserve"> dla </w:t>
      </w:r>
      <w:r w:rsidR="001A67E7" w:rsidRPr="00CF6C74">
        <w:rPr>
          <w:rFonts w:eastAsia="Calibri" w:cstheme="minorHAnsi"/>
          <w:sz w:val="24"/>
          <w:szCs w:val="24"/>
        </w:rPr>
        <w:t>Starostwa:</w:t>
      </w:r>
    </w:p>
    <w:p w14:paraId="5AFFE0F2" w14:textId="360991A1" w:rsidR="00B75126" w:rsidRPr="00CF6C74" w:rsidRDefault="00B75126" w:rsidP="0093562F">
      <w:pPr>
        <w:pStyle w:val="Akapitzlist"/>
        <w:numPr>
          <w:ilvl w:val="0"/>
          <w:numId w:val="3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rejestru sprzedaży</w:t>
      </w:r>
      <w:r w:rsidR="00095C0C" w:rsidRPr="00CF6C74">
        <w:rPr>
          <w:rFonts w:cstheme="minorHAnsi"/>
          <w:sz w:val="24"/>
          <w:szCs w:val="24"/>
        </w:rPr>
        <w:t>;</w:t>
      </w:r>
    </w:p>
    <w:p w14:paraId="256595BB" w14:textId="1DCD1A60" w:rsidR="00B75126" w:rsidRPr="00CF6C74" w:rsidRDefault="00B75126" w:rsidP="0093562F">
      <w:pPr>
        <w:pStyle w:val="Akapitzlist"/>
        <w:numPr>
          <w:ilvl w:val="0"/>
          <w:numId w:val="3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rejestru zakupu</w:t>
      </w:r>
      <w:r w:rsidR="00095C0C" w:rsidRPr="00CF6C74">
        <w:rPr>
          <w:rFonts w:cstheme="minorHAnsi"/>
          <w:sz w:val="24"/>
          <w:szCs w:val="24"/>
        </w:rPr>
        <w:t>;</w:t>
      </w:r>
    </w:p>
    <w:p w14:paraId="452DFD67" w14:textId="41B4CD78" w:rsidR="00B75126" w:rsidRPr="00CF6C74" w:rsidRDefault="00B75126" w:rsidP="0093562F">
      <w:pPr>
        <w:pStyle w:val="Akapitzlist"/>
        <w:numPr>
          <w:ilvl w:val="0"/>
          <w:numId w:val="3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deklaracji VAT 7 cząstkowych (do dwóch miejsc po przecinku)</w:t>
      </w:r>
      <w:r w:rsidR="00095C0C" w:rsidRPr="00CF6C74">
        <w:rPr>
          <w:rFonts w:cstheme="minorHAnsi"/>
          <w:sz w:val="24"/>
          <w:szCs w:val="24"/>
        </w:rPr>
        <w:t>;</w:t>
      </w:r>
    </w:p>
    <w:p w14:paraId="105F236D" w14:textId="107030A7" w:rsidR="00B75126" w:rsidRPr="00CF6C74" w:rsidRDefault="00B75126" w:rsidP="0093562F">
      <w:pPr>
        <w:pStyle w:val="Akapitzlist"/>
        <w:numPr>
          <w:ilvl w:val="0"/>
          <w:numId w:val="3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przelewu podatku należnego na konto budżetu</w:t>
      </w:r>
      <w:r w:rsidR="00095C0C" w:rsidRPr="00CF6C74">
        <w:rPr>
          <w:rFonts w:cstheme="minorHAnsi"/>
          <w:sz w:val="24"/>
          <w:szCs w:val="24"/>
        </w:rPr>
        <w:t>;</w:t>
      </w:r>
    </w:p>
    <w:p w14:paraId="2CDEB942" w14:textId="77777777" w:rsidR="00B75126" w:rsidRPr="00CF6C74" w:rsidRDefault="00B75126" w:rsidP="0093562F">
      <w:pPr>
        <w:pStyle w:val="Akapitzlist"/>
        <w:numPr>
          <w:ilvl w:val="0"/>
          <w:numId w:val="3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jednolitego pliku kontrolnego.</w:t>
      </w:r>
    </w:p>
    <w:p w14:paraId="7775D657" w14:textId="14F84257" w:rsidR="00FB08E9" w:rsidRPr="00CF6C74" w:rsidRDefault="00CB31F0"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W</w:t>
      </w:r>
      <w:r w:rsidR="00FB08E9" w:rsidRPr="00CF6C74">
        <w:rPr>
          <w:rFonts w:cstheme="minorHAnsi"/>
          <w:sz w:val="24"/>
          <w:szCs w:val="24"/>
        </w:rPr>
        <w:t xml:space="preserve">/w dokumenty </w:t>
      </w:r>
      <w:r w:rsidRPr="00CF6C74">
        <w:rPr>
          <w:rFonts w:cstheme="minorHAnsi"/>
          <w:sz w:val="24"/>
          <w:szCs w:val="24"/>
        </w:rPr>
        <w:t xml:space="preserve">sporządza się </w:t>
      </w:r>
      <w:r w:rsidR="00FB08E9" w:rsidRPr="00CF6C74">
        <w:rPr>
          <w:rFonts w:cstheme="minorHAnsi"/>
          <w:sz w:val="24"/>
          <w:szCs w:val="24"/>
        </w:rPr>
        <w:t xml:space="preserve">za okres miesięczny </w:t>
      </w:r>
      <w:r w:rsidRPr="00CF6C74">
        <w:rPr>
          <w:rFonts w:cstheme="minorHAnsi"/>
          <w:sz w:val="24"/>
          <w:szCs w:val="24"/>
        </w:rPr>
        <w:t xml:space="preserve">w terminie </w:t>
      </w:r>
      <w:r w:rsidR="00FB08E9" w:rsidRPr="00CF6C74">
        <w:rPr>
          <w:rFonts w:cstheme="minorHAnsi"/>
          <w:sz w:val="24"/>
          <w:szCs w:val="24"/>
        </w:rPr>
        <w:t>do 1</w:t>
      </w:r>
      <w:r w:rsidR="00131605" w:rsidRPr="00CF6C74">
        <w:rPr>
          <w:rFonts w:cstheme="minorHAnsi"/>
          <w:sz w:val="24"/>
          <w:szCs w:val="24"/>
        </w:rPr>
        <w:t>0</w:t>
      </w:r>
      <w:r w:rsidR="00FB08E9" w:rsidRPr="00CF6C74">
        <w:rPr>
          <w:rFonts w:cstheme="minorHAnsi"/>
          <w:sz w:val="24"/>
          <w:szCs w:val="24"/>
        </w:rPr>
        <w:t xml:space="preserve">-go </w:t>
      </w:r>
      <w:r w:rsidRPr="00CF6C74">
        <w:rPr>
          <w:rFonts w:cstheme="minorHAnsi"/>
          <w:sz w:val="24"/>
          <w:szCs w:val="24"/>
        </w:rPr>
        <w:t xml:space="preserve">dnia </w:t>
      </w:r>
      <w:r w:rsidR="00FB08E9" w:rsidRPr="00CF6C74">
        <w:rPr>
          <w:rFonts w:cstheme="minorHAnsi"/>
          <w:sz w:val="24"/>
          <w:szCs w:val="24"/>
        </w:rPr>
        <w:t>każdego miesiąca za miesiąc poprzedni. W poszczególnych miesiącach ujmuje się w kolejnych rejestrach sprzedaży</w:t>
      </w:r>
      <w:r w:rsidR="00093376" w:rsidRPr="00CF6C74">
        <w:rPr>
          <w:rFonts w:cstheme="minorHAnsi"/>
          <w:sz w:val="24"/>
          <w:szCs w:val="24"/>
        </w:rPr>
        <w:t xml:space="preserve"> </w:t>
      </w:r>
      <w:r w:rsidR="00FB08E9" w:rsidRPr="00CF6C74">
        <w:rPr>
          <w:rFonts w:cstheme="minorHAnsi"/>
          <w:sz w:val="24"/>
          <w:szCs w:val="24"/>
        </w:rPr>
        <w:t>w sposób chronologiczny</w:t>
      </w:r>
      <w:r w:rsidR="00095C0C" w:rsidRPr="00CF6C74">
        <w:rPr>
          <w:rFonts w:cstheme="minorHAnsi"/>
          <w:sz w:val="24"/>
          <w:szCs w:val="24"/>
        </w:rPr>
        <w:t>,</w:t>
      </w:r>
      <w:r w:rsidR="00FB08E9" w:rsidRPr="00CF6C74">
        <w:rPr>
          <w:rFonts w:cstheme="minorHAnsi"/>
          <w:sz w:val="24"/>
          <w:szCs w:val="24"/>
        </w:rPr>
        <w:t xml:space="preserve"> według kolejnej numeracji</w:t>
      </w:r>
      <w:r w:rsidR="00095C0C" w:rsidRPr="00CF6C74">
        <w:rPr>
          <w:rFonts w:cstheme="minorHAnsi"/>
          <w:sz w:val="24"/>
          <w:szCs w:val="24"/>
        </w:rPr>
        <w:t xml:space="preserve"> </w:t>
      </w:r>
      <w:r w:rsidR="00FB08E9" w:rsidRPr="00CF6C74">
        <w:rPr>
          <w:rFonts w:cstheme="minorHAnsi"/>
          <w:sz w:val="24"/>
          <w:szCs w:val="24"/>
        </w:rPr>
        <w:t>faktury VAT sprzedaży, fakt</w:t>
      </w:r>
      <w:r w:rsidR="00095C0C" w:rsidRPr="00CF6C74">
        <w:rPr>
          <w:rFonts w:cstheme="minorHAnsi"/>
          <w:sz w:val="24"/>
          <w:szCs w:val="24"/>
        </w:rPr>
        <w:t xml:space="preserve">ury </w:t>
      </w:r>
      <w:r w:rsidR="00FB08E9" w:rsidRPr="00CF6C74">
        <w:rPr>
          <w:rFonts w:cstheme="minorHAnsi"/>
          <w:sz w:val="24"/>
          <w:szCs w:val="24"/>
        </w:rPr>
        <w:t>korygujące.</w:t>
      </w:r>
    </w:p>
    <w:p w14:paraId="7EACBEBD" w14:textId="028DC444" w:rsidR="00FB08E9" w:rsidRPr="00CF6C74" w:rsidRDefault="00FB08E9"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 xml:space="preserve">Rejestry </w:t>
      </w:r>
      <w:r w:rsidR="00095C0C" w:rsidRPr="00CF6C74">
        <w:rPr>
          <w:rFonts w:cstheme="minorHAnsi"/>
          <w:sz w:val="24"/>
          <w:szCs w:val="24"/>
        </w:rPr>
        <w:t xml:space="preserve">zakupu i </w:t>
      </w:r>
      <w:r w:rsidRPr="00CF6C74">
        <w:rPr>
          <w:rFonts w:cstheme="minorHAnsi"/>
          <w:sz w:val="24"/>
          <w:szCs w:val="24"/>
        </w:rPr>
        <w:t>sprzedaży w kolejnych latach zakłada się nowe.</w:t>
      </w:r>
    </w:p>
    <w:p w14:paraId="441E51AB" w14:textId="364AA629" w:rsidR="00FB08E9" w:rsidRPr="00CF6C74" w:rsidRDefault="00FB08E9"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lastRenderedPageBreak/>
        <w:t>Otrzymane od kontrahentów faktury VAT i faktury korygujące</w:t>
      </w:r>
      <w:r w:rsidR="004F220B" w:rsidRPr="00CF6C74">
        <w:rPr>
          <w:rFonts w:cstheme="minorHAnsi"/>
          <w:sz w:val="24"/>
          <w:szCs w:val="24"/>
        </w:rPr>
        <w:t>,</w:t>
      </w:r>
      <w:r w:rsidRPr="00CF6C74">
        <w:rPr>
          <w:rFonts w:cstheme="minorHAnsi"/>
          <w:sz w:val="24"/>
          <w:szCs w:val="24"/>
        </w:rPr>
        <w:t xml:space="preserve"> uprawniające jednostkę do odliczenia podatku</w:t>
      </w:r>
      <w:r w:rsidR="004F220B" w:rsidRPr="00CF6C74">
        <w:rPr>
          <w:rFonts w:cstheme="minorHAnsi"/>
          <w:sz w:val="24"/>
          <w:szCs w:val="24"/>
        </w:rPr>
        <w:t>,</w:t>
      </w:r>
      <w:r w:rsidRPr="00CF6C74">
        <w:rPr>
          <w:rFonts w:cstheme="minorHAnsi"/>
          <w:sz w:val="24"/>
          <w:szCs w:val="24"/>
        </w:rPr>
        <w:t xml:space="preserve"> ujmuje się w rejestrach zakupu </w:t>
      </w:r>
      <w:r w:rsidR="00EF10C8" w:rsidRPr="00CF6C74">
        <w:rPr>
          <w:rFonts w:cstheme="minorHAnsi"/>
          <w:sz w:val="24"/>
          <w:szCs w:val="24"/>
        </w:rPr>
        <w:t>sporządzanych w okresach miesięcznych w danym roku obrachunkowym.</w:t>
      </w:r>
    </w:p>
    <w:p w14:paraId="5A2FF472" w14:textId="4D4F1A61" w:rsidR="00EF10C8" w:rsidRPr="00CF6C74" w:rsidRDefault="00EF10C8"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 xml:space="preserve">Dane wynikające z rejestrów sprzedaży i rejestrów zakupu wykazuje się w deklaracji </w:t>
      </w:r>
      <w:r w:rsidR="004F220B" w:rsidRPr="00CF6C74">
        <w:rPr>
          <w:rFonts w:cstheme="minorHAnsi"/>
          <w:sz w:val="24"/>
          <w:szCs w:val="24"/>
        </w:rPr>
        <w:br/>
      </w:r>
      <w:r w:rsidRPr="00CF6C74">
        <w:rPr>
          <w:rFonts w:cstheme="minorHAnsi"/>
          <w:sz w:val="24"/>
          <w:szCs w:val="24"/>
        </w:rPr>
        <w:t>VAT</w:t>
      </w:r>
      <w:r w:rsidR="004F220B" w:rsidRPr="00CF6C74">
        <w:rPr>
          <w:rFonts w:cstheme="minorHAnsi"/>
          <w:sz w:val="24"/>
          <w:szCs w:val="24"/>
        </w:rPr>
        <w:t>-</w:t>
      </w:r>
      <w:r w:rsidRPr="00CF6C74">
        <w:rPr>
          <w:rFonts w:cstheme="minorHAnsi"/>
          <w:sz w:val="24"/>
          <w:szCs w:val="24"/>
        </w:rPr>
        <w:t xml:space="preserve">7 cząstkowej </w:t>
      </w:r>
      <w:r w:rsidR="00862B37" w:rsidRPr="00CF6C74">
        <w:rPr>
          <w:rFonts w:cstheme="minorHAnsi"/>
          <w:sz w:val="24"/>
          <w:szCs w:val="24"/>
        </w:rPr>
        <w:t>Starostwa</w:t>
      </w:r>
      <w:r w:rsidRPr="00CF6C74">
        <w:rPr>
          <w:rFonts w:cstheme="minorHAnsi"/>
          <w:sz w:val="24"/>
          <w:szCs w:val="24"/>
        </w:rPr>
        <w:t xml:space="preserve"> i składa za okresy miesięczne w terminie do 1</w:t>
      </w:r>
      <w:r w:rsidR="00131605" w:rsidRPr="00CF6C74">
        <w:rPr>
          <w:rFonts w:cstheme="minorHAnsi"/>
          <w:sz w:val="24"/>
          <w:szCs w:val="24"/>
        </w:rPr>
        <w:t>0</w:t>
      </w:r>
      <w:r w:rsidRPr="00CF6C74">
        <w:rPr>
          <w:rFonts w:cstheme="minorHAnsi"/>
          <w:sz w:val="24"/>
          <w:szCs w:val="24"/>
        </w:rPr>
        <w:t xml:space="preserve">-go dnia miesiąca następującego po miesiącu, w którym powstał obowiązek podatkowy. </w:t>
      </w:r>
      <w:r w:rsidR="00707B5B" w:rsidRPr="00CF6C74">
        <w:rPr>
          <w:rFonts w:cstheme="minorHAnsi"/>
          <w:sz w:val="24"/>
          <w:szCs w:val="24"/>
        </w:rPr>
        <w:br/>
      </w:r>
      <w:r w:rsidRPr="00CF6C74">
        <w:rPr>
          <w:rFonts w:cstheme="minorHAnsi"/>
          <w:sz w:val="24"/>
          <w:szCs w:val="24"/>
        </w:rPr>
        <w:t xml:space="preserve">W terminie do 20-go dnia miesiąca następującego po miesiącu, w którym powstał obowiązek podatkowy na konto </w:t>
      </w:r>
      <w:r w:rsidR="00131605" w:rsidRPr="00CF6C74">
        <w:rPr>
          <w:rFonts w:cstheme="minorHAnsi"/>
          <w:sz w:val="24"/>
          <w:szCs w:val="24"/>
        </w:rPr>
        <w:t>do rozliczeń podatku VAT</w:t>
      </w:r>
      <w:r w:rsidRPr="00CF6C74">
        <w:rPr>
          <w:rFonts w:cstheme="minorHAnsi"/>
          <w:sz w:val="24"/>
          <w:szCs w:val="24"/>
        </w:rPr>
        <w:t xml:space="preserve"> odprowadza się należny podatek VAT. Dane wykazane w deklaracji VAT winny być zgodne z danymi wynikającymi z </w:t>
      </w:r>
      <w:r w:rsidR="00240BC6" w:rsidRPr="00CF6C74">
        <w:rPr>
          <w:rFonts w:cstheme="minorHAnsi"/>
          <w:sz w:val="24"/>
          <w:szCs w:val="24"/>
        </w:rPr>
        <w:t xml:space="preserve">ewidencji księgowej. </w:t>
      </w:r>
    </w:p>
    <w:p w14:paraId="7CC1A5C2" w14:textId="1AF363DA" w:rsidR="00EF10C8" w:rsidRPr="00CF6C74" w:rsidRDefault="00EF10C8"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Zobowiązuje się osoby upoważnione do sporządzania</w:t>
      </w:r>
      <w:r w:rsidRPr="00CF6C74">
        <w:rPr>
          <w:rFonts w:eastAsia="Calibri" w:cstheme="minorHAnsi"/>
          <w:sz w:val="24"/>
          <w:szCs w:val="24"/>
        </w:rPr>
        <w:t xml:space="preserve"> dla </w:t>
      </w:r>
      <w:r w:rsidR="004F220B" w:rsidRPr="00CF6C74">
        <w:rPr>
          <w:rFonts w:eastAsia="Calibri" w:cstheme="minorHAnsi"/>
          <w:sz w:val="24"/>
          <w:szCs w:val="24"/>
        </w:rPr>
        <w:t xml:space="preserve">scentralizowanych jednostek </w:t>
      </w:r>
      <w:r w:rsidR="00131605" w:rsidRPr="00CF6C74">
        <w:rPr>
          <w:rFonts w:eastAsia="Calibri" w:cstheme="minorHAnsi"/>
          <w:sz w:val="24"/>
          <w:szCs w:val="24"/>
        </w:rPr>
        <w:t>Powiatu</w:t>
      </w:r>
      <w:r w:rsidRPr="00CF6C74">
        <w:rPr>
          <w:rFonts w:cstheme="minorHAnsi"/>
          <w:sz w:val="24"/>
          <w:szCs w:val="24"/>
        </w:rPr>
        <w:t>:</w:t>
      </w:r>
    </w:p>
    <w:p w14:paraId="2C00F658" w14:textId="209367A3" w:rsidR="00EF10C8" w:rsidRPr="00CF6C74" w:rsidRDefault="00D329BA" w:rsidP="0093562F">
      <w:pPr>
        <w:pStyle w:val="Akapitzlist"/>
        <w:numPr>
          <w:ilvl w:val="0"/>
          <w:numId w:val="12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zb</w:t>
      </w:r>
      <w:r w:rsidR="004F220B" w:rsidRPr="00CF6C74">
        <w:rPr>
          <w:rFonts w:cstheme="minorHAnsi"/>
          <w:sz w:val="24"/>
          <w:szCs w:val="24"/>
        </w:rPr>
        <w:t>iorczego</w:t>
      </w:r>
      <w:r w:rsidRPr="00CF6C74">
        <w:rPr>
          <w:rFonts w:cstheme="minorHAnsi"/>
          <w:sz w:val="24"/>
          <w:szCs w:val="24"/>
        </w:rPr>
        <w:t xml:space="preserve"> rejestr</w:t>
      </w:r>
      <w:r w:rsidR="004F220B" w:rsidRPr="00CF6C74">
        <w:rPr>
          <w:rFonts w:cstheme="minorHAnsi"/>
          <w:sz w:val="24"/>
          <w:szCs w:val="24"/>
        </w:rPr>
        <w:t>u</w:t>
      </w:r>
      <w:r w:rsidR="00EF10C8" w:rsidRPr="00CF6C74">
        <w:rPr>
          <w:rFonts w:cstheme="minorHAnsi"/>
          <w:sz w:val="24"/>
          <w:szCs w:val="24"/>
        </w:rPr>
        <w:t xml:space="preserve"> sprzedaży</w:t>
      </w:r>
      <w:r w:rsidR="004F220B" w:rsidRPr="00CF6C74">
        <w:rPr>
          <w:rFonts w:cstheme="minorHAnsi"/>
          <w:sz w:val="24"/>
          <w:szCs w:val="24"/>
        </w:rPr>
        <w:t>;</w:t>
      </w:r>
    </w:p>
    <w:p w14:paraId="3BF752FA" w14:textId="3E8624CB" w:rsidR="00EF10C8" w:rsidRPr="00CF6C74" w:rsidRDefault="00D329BA" w:rsidP="0093562F">
      <w:pPr>
        <w:pStyle w:val="Akapitzlist"/>
        <w:numPr>
          <w:ilvl w:val="0"/>
          <w:numId w:val="12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zbior</w:t>
      </w:r>
      <w:r w:rsidR="004F220B" w:rsidRPr="00CF6C74">
        <w:rPr>
          <w:rFonts w:cstheme="minorHAnsi"/>
          <w:sz w:val="24"/>
          <w:szCs w:val="24"/>
        </w:rPr>
        <w:t>czego</w:t>
      </w:r>
      <w:r w:rsidRPr="00CF6C74">
        <w:rPr>
          <w:rFonts w:cstheme="minorHAnsi"/>
          <w:sz w:val="24"/>
          <w:szCs w:val="24"/>
        </w:rPr>
        <w:t xml:space="preserve"> rejestr</w:t>
      </w:r>
      <w:r w:rsidR="004F220B" w:rsidRPr="00CF6C74">
        <w:rPr>
          <w:rFonts w:cstheme="minorHAnsi"/>
          <w:sz w:val="24"/>
          <w:szCs w:val="24"/>
        </w:rPr>
        <w:t>u</w:t>
      </w:r>
      <w:r w:rsidR="00EF10C8" w:rsidRPr="00CF6C74">
        <w:rPr>
          <w:rFonts w:cstheme="minorHAnsi"/>
          <w:sz w:val="24"/>
          <w:szCs w:val="24"/>
        </w:rPr>
        <w:t xml:space="preserve"> zakupu</w:t>
      </w:r>
      <w:r w:rsidR="004F220B" w:rsidRPr="00CF6C74">
        <w:rPr>
          <w:rFonts w:cstheme="minorHAnsi"/>
          <w:sz w:val="24"/>
          <w:szCs w:val="24"/>
        </w:rPr>
        <w:t>;</w:t>
      </w:r>
    </w:p>
    <w:p w14:paraId="1A3725D4" w14:textId="63C5CCBB" w:rsidR="00EF10C8" w:rsidRPr="00CF6C74" w:rsidRDefault="00603884" w:rsidP="0093562F">
      <w:pPr>
        <w:pStyle w:val="Akapitzlist"/>
        <w:numPr>
          <w:ilvl w:val="0"/>
          <w:numId w:val="12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 xml:space="preserve">zbiorczej </w:t>
      </w:r>
      <w:r w:rsidR="00EF10C8" w:rsidRPr="00CF6C74">
        <w:rPr>
          <w:rFonts w:cstheme="minorHAnsi"/>
          <w:sz w:val="24"/>
          <w:szCs w:val="24"/>
        </w:rPr>
        <w:t>deklaracji VAT</w:t>
      </w:r>
      <w:r w:rsidR="004F220B" w:rsidRPr="00CF6C74">
        <w:rPr>
          <w:rFonts w:cstheme="minorHAnsi"/>
          <w:sz w:val="24"/>
          <w:szCs w:val="24"/>
        </w:rPr>
        <w:t>-</w:t>
      </w:r>
      <w:r w:rsidR="00EF10C8" w:rsidRPr="00CF6C74">
        <w:rPr>
          <w:rFonts w:cstheme="minorHAnsi"/>
          <w:sz w:val="24"/>
          <w:szCs w:val="24"/>
        </w:rPr>
        <w:t>7</w:t>
      </w:r>
      <w:r w:rsidR="004F220B" w:rsidRPr="00CF6C74">
        <w:rPr>
          <w:rFonts w:cstheme="minorHAnsi"/>
          <w:sz w:val="24"/>
          <w:szCs w:val="24"/>
        </w:rPr>
        <w:t>;</w:t>
      </w:r>
    </w:p>
    <w:p w14:paraId="50B2E3CC" w14:textId="1C1DAB92" w:rsidR="00EF10C8" w:rsidRPr="00CF6C74" w:rsidRDefault="00EF10C8" w:rsidP="0093562F">
      <w:pPr>
        <w:pStyle w:val="Akapitzlist"/>
        <w:numPr>
          <w:ilvl w:val="0"/>
          <w:numId w:val="12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 xml:space="preserve">przelewu podatku należnego na </w:t>
      </w:r>
      <w:r w:rsidR="004F220B" w:rsidRPr="00CF6C74">
        <w:rPr>
          <w:rFonts w:cstheme="minorHAnsi"/>
          <w:sz w:val="24"/>
          <w:szCs w:val="24"/>
        </w:rPr>
        <w:t>rachunek bankowy</w:t>
      </w:r>
      <w:r w:rsidRPr="00CF6C74">
        <w:rPr>
          <w:rFonts w:cstheme="minorHAnsi"/>
          <w:sz w:val="24"/>
          <w:szCs w:val="24"/>
        </w:rPr>
        <w:t xml:space="preserve"> </w:t>
      </w:r>
      <w:r w:rsidR="00D329BA" w:rsidRPr="00CF6C74">
        <w:rPr>
          <w:rFonts w:cstheme="minorHAnsi"/>
          <w:sz w:val="24"/>
          <w:szCs w:val="24"/>
        </w:rPr>
        <w:t>Urzędu Skarbowego</w:t>
      </w:r>
      <w:r w:rsidR="004F220B" w:rsidRPr="00CF6C74">
        <w:rPr>
          <w:rFonts w:cstheme="minorHAnsi"/>
          <w:sz w:val="24"/>
          <w:szCs w:val="24"/>
        </w:rPr>
        <w:t>;</w:t>
      </w:r>
    </w:p>
    <w:p w14:paraId="79D9E245" w14:textId="77777777" w:rsidR="00D329BA" w:rsidRPr="00CF6C74" w:rsidRDefault="00D329BA" w:rsidP="0093562F">
      <w:pPr>
        <w:pStyle w:val="Akapitzlist"/>
        <w:numPr>
          <w:ilvl w:val="0"/>
          <w:numId w:val="120"/>
        </w:numPr>
        <w:tabs>
          <w:tab w:val="left" w:pos="638"/>
        </w:tabs>
        <w:spacing w:line="276" w:lineRule="auto"/>
        <w:ind w:left="709" w:hanging="425"/>
        <w:contextualSpacing w:val="0"/>
        <w:jc w:val="both"/>
        <w:rPr>
          <w:rFonts w:cstheme="minorHAnsi"/>
          <w:sz w:val="24"/>
          <w:szCs w:val="24"/>
        </w:rPr>
      </w:pPr>
      <w:r w:rsidRPr="00CF6C74">
        <w:rPr>
          <w:rFonts w:cstheme="minorHAnsi"/>
          <w:sz w:val="24"/>
          <w:szCs w:val="24"/>
        </w:rPr>
        <w:t xml:space="preserve">zbiorczego </w:t>
      </w:r>
      <w:r w:rsidR="00EF10C8" w:rsidRPr="00CF6C74">
        <w:rPr>
          <w:rFonts w:cstheme="minorHAnsi"/>
          <w:sz w:val="24"/>
          <w:szCs w:val="24"/>
        </w:rPr>
        <w:t>jednolitego pliku kontrolnego.</w:t>
      </w:r>
    </w:p>
    <w:p w14:paraId="36CA771D" w14:textId="1BC99248" w:rsidR="00EF10C8" w:rsidRPr="00CF6C74" w:rsidRDefault="004F220B"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 xml:space="preserve">Wykaz jednostek objętych centralizacją rozliczeń VAT </w:t>
      </w:r>
      <w:r w:rsidR="00C41FC2" w:rsidRPr="00CF6C74">
        <w:rPr>
          <w:rFonts w:cstheme="minorHAnsi"/>
          <w:sz w:val="24"/>
          <w:szCs w:val="24"/>
        </w:rPr>
        <w:t>zawarty jest w odrębnym zarządzeniu.</w:t>
      </w:r>
    </w:p>
    <w:p w14:paraId="11C50264" w14:textId="77777777" w:rsidR="00C41FC2" w:rsidRPr="00CF6C74" w:rsidRDefault="008024E9"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Powiat Wyszkowski</w:t>
      </w:r>
      <w:r w:rsidR="00D329BA" w:rsidRPr="00CF6C74">
        <w:rPr>
          <w:rFonts w:cstheme="minorHAnsi"/>
          <w:sz w:val="24"/>
          <w:szCs w:val="24"/>
        </w:rPr>
        <w:t xml:space="preserve"> sporządza zbiorczą deklarację VAT</w:t>
      </w:r>
      <w:r w:rsidR="00C41FC2" w:rsidRPr="00CF6C74">
        <w:rPr>
          <w:rFonts w:cstheme="minorHAnsi"/>
          <w:sz w:val="24"/>
          <w:szCs w:val="24"/>
        </w:rPr>
        <w:t>-</w:t>
      </w:r>
      <w:r w:rsidR="00D329BA" w:rsidRPr="00CF6C74">
        <w:rPr>
          <w:rFonts w:cstheme="minorHAnsi"/>
          <w:sz w:val="24"/>
          <w:szCs w:val="24"/>
        </w:rPr>
        <w:t xml:space="preserve">7 </w:t>
      </w:r>
      <w:r w:rsidR="00C41FC2" w:rsidRPr="00CF6C74">
        <w:rPr>
          <w:rFonts w:cstheme="minorHAnsi"/>
          <w:sz w:val="24"/>
          <w:szCs w:val="24"/>
        </w:rPr>
        <w:t xml:space="preserve">i jednolity plik kontrolny (JPK) </w:t>
      </w:r>
      <w:r w:rsidR="00D329BA" w:rsidRPr="00CF6C74">
        <w:rPr>
          <w:rFonts w:cstheme="minorHAnsi"/>
          <w:sz w:val="24"/>
          <w:szCs w:val="24"/>
        </w:rPr>
        <w:t xml:space="preserve">na podstawie deklaracji </w:t>
      </w:r>
      <w:r w:rsidR="00C41FC2" w:rsidRPr="00CF6C74">
        <w:rPr>
          <w:rFonts w:cstheme="minorHAnsi"/>
          <w:sz w:val="24"/>
          <w:szCs w:val="24"/>
        </w:rPr>
        <w:t xml:space="preserve">i JPK </w:t>
      </w:r>
      <w:r w:rsidR="00D329BA" w:rsidRPr="00CF6C74">
        <w:rPr>
          <w:rFonts w:cstheme="minorHAnsi"/>
          <w:sz w:val="24"/>
          <w:szCs w:val="24"/>
        </w:rPr>
        <w:t>cząstkowych</w:t>
      </w:r>
      <w:r w:rsidR="00C41FC2" w:rsidRPr="00CF6C74">
        <w:rPr>
          <w:rFonts w:cstheme="minorHAnsi"/>
          <w:sz w:val="24"/>
          <w:szCs w:val="24"/>
        </w:rPr>
        <w:t>,</w:t>
      </w:r>
      <w:r w:rsidR="00D329BA" w:rsidRPr="00CF6C74">
        <w:rPr>
          <w:rFonts w:cstheme="minorHAnsi"/>
          <w:sz w:val="24"/>
          <w:szCs w:val="24"/>
        </w:rPr>
        <w:t xml:space="preserve"> składanych przez jednostki organizacyjne. </w:t>
      </w:r>
    </w:p>
    <w:p w14:paraId="03F9771F" w14:textId="579385F0" w:rsidR="00713B97" w:rsidRPr="00CF6C74" w:rsidRDefault="00D329BA" w:rsidP="0093562F">
      <w:pPr>
        <w:pStyle w:val="Akapitzlist"/>
        <w:numPr>
          <w:ilvl w:val="0"/>
          <w:numId w:val="119"/>
        </w:numPr>
        <w:tabs>
          <w:tab w:val="left" w:pos="426"/>
        </w:tabs>
        <w:spacing w:line="276" w:lineRule="auto"/>
        <w:ind w:left="426" w:hanging="426"/>
        <w:jc w:val="both"/>
        <w:rPr>
          <w:rFonts w:cstheme="minorHAnsi"/>
          <w:sz w:val="24"/>
          <w:szCs w:val="24"/>
        </w:rPr>
      </w:pPr>
      <w:r w:rsidRPr="00CF6C74">
        <w:rPr>
          <w:rFonts w:cstheme="minorHAnsi"/>
          <w:sz w:val="24"/>
          <w:szCs w:val="24"/>
        </w:rPr>
        <w:t xml:space="preserve">Do 25-go dnia miesiąca następującego po miesiącu, w którym powstał obowiązek podatkowy wysyła </w:t>
      </w:r>
      <w:r w:rsidR="00C41FC2" w:rsidRPr="00CF6C74">
        <w:rPr>
          <w:rFonts w:cstheme="minorHAnsi"/>
          <w:sz w:val="24"/>
          <w:szCs w:val="24"/>
        </w:rPr>
        <w:t xml:space="preserve">się drogą elektroniczną do właściwego Urzędu Skarbowego </w:t>
      </w:r>
      <w:r w:rsidRPr="00CF6C74">
        <w:rPr>
          <w:rFonts w:cstheme="minorHAnsi"/>
          <w:sz w:val="24"/>
          <w:szCs w:val="24"/>
        </w:rPr>
        <w:t>zbiorczą deklarację VAT</w:t>
      </w:r>
      <w:r w:rsidR="00C41FC2" w:rsidRPr="00CF6C74">
        <w:rPr>
          <w:rFonts w:cstheme="minorHAnsi"/>
          <w:sz w:val="24"/>
          <w:szCs w:val="24"/>
        </w:rPr>
        <w:t>-</w:t>
      </w:r>
      <w:r w:rsidRPr="00CF6C74">
        <w:rPr>
          <w:rFonts w:cstheme="minorHAnsi"/>
          <w:sz w:val="24"/>
          <w:szCs w:val="24"/>
        </w:rPr>
        <w:t xml:space="preserve">7 </w:t>
      </w:r>
      <w:r w:rsidR="00C41FC2" w:rsidRPr="00CF6C74">
        <w:rPr>
          <w:rFonts w:cstheme="minorHAnsi"/>
          <w:sz w:val="24"/>
          <w:szCs w:val="24"/>
        </w:rPr>
        <w:t>i zbiorczy plik JPK.</w:t>
      </w:r>
      <w:r w:rsidR="00603884" w:rsidRPr="00CF6C74">
        <w:rPr>
          <w:rFonts w:cstheme="minorHAnsi"/>
          <w:sz w:val="24"/>
          <w:szCs w:val="24"/>
        </w:rPr>
        <w:t xml:space="preserve"> </w:t>
      </w:r>
      <w:r w:rsidR="00C41FC2" w:rsidRPr="00CF6C74">
        <w:rPr>
          <w:rFonts w:cstheme="minorHAnsi"/>
          <w:sz w:val="24"/>
          <w:szCs w:val="24"/>
        </w:rPr>
        <w:t>Powiat Wyszkowski zobowiązany jest dokonać również w tym terminie wpłaty podatku VAT należnego budżetowi państwa na rachunek bankowy</w:t>
      </w:r>
      <w:r w:rsidR="00603884" w:rsidRPr="00CF6C74">
        <w:rPr>
          <w:rFonts w:cstheme="minorHAnsi"/>
          <w:sz w:val="24"/>
          <w:szCs w:val="24"/>
        </w:rPr>
        <w:t xml:space="preserve"> Urzędu Skarbowego.</w:t>
      </w:r>
      <w:bookmarkStart w:id="23" w:name="_Toc275956060"/>
    </w:p>
    <w:p w14:paraId="59C23466" w14:textId="77777777" w:rsidR="001E0D54" w:rsidRPr="00CF6C74" w:rsidRDefault="001E0D54" w:rsidP="009D7735">
      <w:pPr>
        <w:pStyle w:val="Akapitzlist"/>
        <w:tabs>
          <w:tab w:val="left" w:pos="0"/>
        </w:tabs>
        <w:spacing w:line="276" w:lineRule="auto"/>
        <w:ind w:left="0"/>
        <w:contextualSpacing w:val="0"/>
        <w:jc w:val="both"/>
        <w:rPr>
          <w:rFonts w:cstheme="minorHAnsi"/>
          <w:sz w:val="24"/>
          <w:szCs w:val="24"/>
        </w:rPr>
      </w:pPr>
    </w:p>
    <w:p w14:paraId="64F84768" w14:textId="5476B049" w:rsidR="00713B97" w:rsidRPr="00CF6C74" w:rsidRDefault="00713B97" w:rsidP="009D7735">
      <w:pPr>
        <w:pStyle w:val="Tekstpodstawowywcity"/>
        <w:spacing w:after="0" w:line="276" w:lineRule="auto"/>
        <w:ind w:left="0"/>
        <w:jc w:val="center"/>
        <w:rPr>
          <w:rFonts w:asciiTheme="minorHAnsi" w:hAnsiTheme="minorHAnsi" w:cstheme="minorHAnsi"/>
          <w:b/>
        </w:rPr>
      </w:pPr>
      <w:r w:rsidRPr="00CF6C74">
        <w:rPr>
          <w:rFonts w:asciiTheme="minorHAnsi" w:hAnsiTheme="minorHAnsi" w:cstheme="minorHAnsi"/>
        </w:rPr>
        <w:t xml:space="preserve">§ </w:t>
      </w:r>
      <w:r w:rsidR="0055091F" w:rsidRPr="00CF6C74">
        <w:rPr>
          <w:rFonts w:asciiTheme="minorHAnsi" w:hAnsiTheme="minorHAnsi" w:cstheme="minorHAnsi"/>
        </w:rPr>
        <w:t>29</w:t>
      </w:r>
      <w:r w:rsidR="00C31B0E" w:rsidRPr="00CF6C74">
        <w:rPr>
          <w:rFonts w:asciiTheme="minorHAnsi" w:hAnsiTheme="minorHAnsi" w:cstheme="minorHAnsi"/>
        </w:rPr>
        <w:t>.</w:t>
      </w:r>
    </w:p>
    <w:p w14:paraId="38629A73" w14:textId="518620AD" w:rsidR="006D7E05" w:rsidRPr="00CF6C74" w:rsidRDefault="006D7E05" w:rsidP="00C41FC2">
      <w:pPr>
        <w:pStyle w:val="Tekstpodstawowywcity"/>
        <w:spacing w:line="276" w:lineRule="auto"/>
        <w:ind w:left="284"/>
        <w:jc w:val="center"/>
        <w:rPr>
          <w:rFonts w:asciiTheme="minorHAnsi" w:hAnsiTheme="minorHAnsi" w:cstheme="minorHAnsi"/>
          <w:u w:val="single"/>
        </w:rPr>
      </w:pPr>
      <w:r w:rsidRPr="00CF6C74">
        <w:rPr>
          <w:rFonts w:asciiTheme="minorHAnsi" w:hAnsiTheme="minorHAnsi" w:cstheme="minorHAnsi"/>
          <w:u w:val="single"/>
        </w:rPr>
        <w:t>Ogólne zasady dotyczące odliczenia podatku naliczonego</w:t>
      </w:r>
    </w:p>
    <w:p w14:paraId="60784A6B" w14:textId="322F11FD" w:rsidR="00713B97" w:rsidRPr="00CF6C74" w:rsidRDefault="00713B97" w:rsidP="0093562F">
      <w:pPr>
        <w:pStyle w:val="Tekstpodstawowywcity"/>
        <w:numPr>
          <w:ilvl w:val="0"/>
          <w:numId w:val="121"/>
        </w:numPr>
        <w:spacing w:after="0" w:line="276" w:lineRule="auto"/>
        <w:ind w:left="426" w:hanging="437"/>
        <w:jc w:val="both"/>
        <w:rPr>
          <w:rFonts w:asciiTheme="minorHAnsi" w:hAnsiTheme="minorHAnsi" w:cstheme="minorHAnsi"/>
        </w:rPr>
      </w:pPr>
      <w:r w:rsidRPr="00CF6C74">
        <w:rPr>
          <w:rFonts w:asciiTheme="minorHAnsi" w:hAnsiTheme="minorHAnsi" w:cstheme="minorHAnsi"/>
        </w:rPr>
        <w:t>Podatnikowi, tj. Powiatowi Wyszkowskiemu, przysługuje prawo do obniżenia podatku należnego</w:t>
      </w:r>
      <w:r w:rsidR="006D7E05" w:rsidRPr="00CF6C74">
        <w:rPr>
          <w:rFonts w:asciiTheme="minorHAnsi" w:hAnsiTheme="minorHAnsi" w:cstheme="minorHAnsi"/>
        </w:rPr>
        <w:t xml:space="preserve"> </w:t>
      </w:r>
      <w:r w:rsidRPr="00CF6C74">
        <w:rPr>
          <w:rFonts w:asciiTheme="minorHAnsi" w:hAnsiTheme="minorHAnsi" w:cstheme="minorHAnsi"/>
        </w:rPr>
        <w:t>o podatek naliczony przy nabyciu towarów i usług, w zakresie</w:t>
      </w:r>
      <w:r w:rsidR="00C41FC2" w:rsidRPr="00CF6C74">
        <w:rPr>
          <w:rFonts w:asciiTheme="minorHAnsi" w:hAnsiTheme="minorHAnsi" w:cstheme="minorHAnsi"/>
        </w:rPr>
        <w:t>,</w:t>
      </w:r>
      <w:r w:rsidRPr="00CF6C74">
        <w:rPr>
          <w:rFonts w:asciiTheme="minorHAnsi" w:hAnsiTheme="minorHAnsi" w:cstheme="minorHAnsi"/>
        </w:rPr>
        <w:t xml:space="preserve"> jakim te towary</w:t>
      </w:r>
      <w:r w:rsidR="00C41FC2" w:rsidRPr="00CF6C74">
        <w:rPr>
          <w:rFonts w:asciiTheme="minorHAnsi" w:hAnsiTheme="minorHAnsi" w:cstheme="minorHAnsi"/>
        </w:rPr>
        <w:t xml:space="preserve"> </w:t>
      </w:r>
      <w:r w:rsidRPr="00CF6C74">
        <w:rPr>
          <w:rFonts w:asciiTheme="minorHAnsi" w:hAnsiTheme="minorHAnsi" w:cstheme="minorHAnsi"/>
        </w:rPr>
        <w:t>i usługi dotyczą</w:t>
      </w:r>
      <w:r w:rsidR="006D7E05" w:rsidRPr="00CF6C74">
        <w:rPr>
          <w:rFonts w:asciiTheme="minorHAnsi" w:hAnsiTheme="minorHAnsi" w:cstheme="minorHAnsi"/>
        </w:rPr>
        <w:t xml:space="preserve"> </w:t>
      </w:r>
      <w:r w:rsidRPr="00CF6C74">
        <w:rPr>
          <w:rFonts w:asciiTheme="minorHAnsi" w:hAnsiTheme="minorHAnsi" w:cstheme="minorHAnsi"/>
        </w:rPr>
        <w:t>działalności opodatkowanej, na zasadach określonych  w niniejsz</w:t>
      </w:r>
      <w:r w:rsidR="00C41FC2" w:rsidRPr="00CF6C74">
        <w:rPr>
          <w:rFonts w:asciiTheme="minorHAnsi" w:hAnsiTheme="minorHAnsi" w:cstheme="minorHAnsi"/>
        </w:rPr>
        <w:t>ym paragrafie</w:t>
      </w:r>
      <w:r w:rsidRPr="00CF6C74">
        <w:rPr>
          <w:rFonts w:asciiTheme="minorHAnsi" w:hAnsiTheme="minorHAnsi" w:cstheme="minorHAnsi"/>
        </w:rPr>
        <w:t>.</w:t>
      </w:r>
    </w:p>
    <w:p w14:paraId="05203F6F" w14:textId="1C82BB33" w:rsidR="00713B97" w:rsidRPr="00CF6C74" w:rsidRDefault="00713B97" w:rsidP="0093562F">
      <w:pPr>
        <w:pStyle w:val="Tekstpodstawowywcity"/>
        <w:numPr>
          <w:ilvl w:val="0"/>
          <w:numId w:val="121"/>
        </w:numPr>
        <w:spacing w:after="0" w:line="276" w:lineRule="auto"/>
        <w:ind w:left="426" w:hanging="437"/>
        <w:jc w:val="both"/>
        <w:rPr>
          <w:rFonts w:asciiTheme="minorHAnsi" w:hAnsiTheme="minorHAnsi" w:cstheme="minorHAnsi"/>
        </w:rPr>
      </w:pPr>
      <w:r w:rsidRPr="00CF6C74">
        <w:rPr>
          <w:rFonts w:asciiTheme="minorHAnsi" w:hAnsiTheme="minorHAnsi" w:cstheme="minorHAnsi"/>
        </w:rPr>
        <w:t>Ustala się następujące zasady odliczania podatku VAT naliczonego oraz wskazywania</w:t>
      </w:r>
      <w:r w:rsidR="00C41FC2" w:rsidRPr="00CF6C74">
        <w:rPr>
          <w:rFonts w:asciiTheme="minorHAnsi" w:hAnsiTheme="minorHAnsi" w:cstheme="minorHAnsi"/>
        </w:rPr>
        <w:t xml:space="preserve"> </w:t>
      </w:r>
      <w:r w:rsidRPr="00CF6C74">
        <w:rPr>
          <w:rFonts w:asciiTheme="minorHAnsi" w:hAnsiTheme="minorHAnsi" w:cstheme="minorHAnsi"/>
        </w:rPr>
        <w:t>rodzaju odliczenia podatku VAT w opisie umieszczonym na fakturze (tzw. pieczątka):</w:t>
      </w:r>
    </w:p>
    <w:p w14:paraId="06A8CF84" w14:textId="34AB0EBB" w:rsidR="00713B97" w:rsidRPr="00CF6C74" w:rsidRDefault="00713B97" w:rsidP="0093562F">
      <w:pPr>
        <w:pStyle w:val="Tekstpodstawowywcity"/>
        <w:numPr>
          <w:ilvl w:val="0"/>
          <w:numId w:val="122"/>
        </w:numPr>
        <w:spacing w:after="0" w:line="276" w:lineRule="auto"/>
        <w:ind w:left="709" w:hanging="425"/>
        <w:jc w:val="both"/>
        <w:rPr>
          <w:rFonts w:asciiTheme="minorHAnsi" w:hAnsiTheme="minorHAnsi" w:cstheme="minorHAnsi"/>
        </w:rPr>
      </w:pPr>
      <w:r w:rsidRPr="00CF6C74">
        <w:rPr>
          <w:rFonts w:asciiTheme="minorHAnsi" w:hAnsiTheme="minorHAnsi" w:cstheme="minorHAnsi"/>
        </w:rPr>
        <w:t>w przypadku zakupu towarów i usług związanych wyłącznie ze sprzedażą</w:t>
      </w:r>
      <w:r w:rsidR="00C41FC2" w:rsidRPr="00CF6C74">
        <w:rPr>
          <w:rFonts w:asciiTheme="minorHAnsi" w:hAnsiTheme="minorHAnsi" w:cstheme="minorHAnsi"/>
        </w:rPr>
        <w:t xml:space="preserve"> </w:t>
      </w:r>
      <w:r w:rsidRPr="00CF6C74">
        <w:rPr>
          <w:rFonts w:asciiTheme="minorHAnsi" w:hAnsiTheme="minorHAnsi" w:cstheme="minorHAnsi"/>
        </w:rPr>
        <w:t>opodatkowaną – przysługuje prawo do odliczenia podatku naliczonego w całości</w:t>
      </w:r>
      <w:r w:rsidR="00C41FC2" w:rsidRPr="00CF6C74">
        <w:rPr>
          <w:rFonts w:asciiTheme="minorHAnsi" w:hAnsiTheme="minorHAnsi" w:cstheme="minorHAnsi"/>
        </w:rPr>
        <w:t xml:space="preserve"> </w:t>
      </w:r>
      <w:r w:rsidRPr="00CF6C74">
        <w:rPr>
          <w:rFonts w:asciiTheme="minorHAnsi" w:hAnsiTheme="minorHAnsi" w:cstheme="minorHAnsi"/>
        </w:rPr>
        <w:t>(bezpośrednio)</w:t>
      </w:r>
      <w:r w:rsidR="00C41FC2" w:rsidRPr="00CF6C74">
        <w:rPr>
          <w:rFonts w:asciiTheme="minorHAnsi" w:hAnsiTheme="minorHAnsi" w:cstheme="minorHAnsi"/>
        </w:rPr>
        <w:t>,</w:t>
      </w:r>
      <w:r w:rsidRPr="00CF6C74">
        <w:rPr>
          <w:rFonts w:asciiTheme="minorHAnsi" w:hAnsiTheme="minorHAnsi" w:cstheme="minorHAnsi"/>
        </w:rPr>
        <w:t xml:space="preserve"> tj. 100% podatku VAT naliczonego wynikającego z faktury. Na</w:t>
      </w:r>
      <w:r w:rsidR="006D7E05" w:rsidRPr="00CF6C74">
        <w:rPr>
          <w:rFonts w:asciiTheme="minorHAnsi" w:hAnsiTheme="minorHAnsi" w:cstheme="minorHAnsi"/>
        </w:rPr>
        <w:t xml:space="preserve"> </w:t>
      </w:r>
      <w:r w:rsidRPr="00CF6C74">
        <w:rPr>
          <w:rFonts w:asciiTheme="minorHAnsi" w:hAnsiTheme="minorHAnsi" w:cstheme="minorHAnsi"/>
        </w:rPr>
        <w:t>pieczątce</w:t>
      </w:r>
      <w:r w:rsidR="00C41FC2" w:rsidRPr="00CF6C74">
        <w:rPr>
          <w:rFonts w:asciiTheme="minorHAnsi" w:hAnsiTheme="minorHAnsi" w:cstheme="minorHAnsi"/>
        </w:rPr>
        <w:t xml:space="preserve"> </w:t>
      </w:r>
      <w:r w:rsidRPr="00CF6C74">
        <w:rPr>
          <w:rFonts w:asciiTheme="minorHAnsi" w:hAnsiTheme="minorHAnsi" w:cstheme="minorHAnsi"/>
        </w:rPr>
        <w:t xml:space="preserve">należy zaznaczyć </w:t>
      </w:r>
      <w:r w:rsidR="000905C9" w:rsidRPr="00CF6C74">
        <w:rPr>
          <w:rFonts w:asciiTheme="minorHAnsi" w:hAnsiTheme="minorHAnsi" w:cstheme="minorHAnsi"/>
        </w:rPr>
        <w:t>pozycję</w:t>
      </w:r>
      <w:r w:rsidRPr="00CF6C74">
        <w:rPr>
          <w:rFonts w:asciiTheme="minorHAnsi" w:hAnsiTheme="minorHAnsi" w:cstheme="minorHAnsi"/>
        </w:rPr>
        <w:t xml:space="preserve"> pierwsz</w:t>
      </w:r>
      <w:r w:rsidR="000905C9" w:rsidRPr="00CF6C74">
        <w:rPr>
          <w:rFonts w:asciiTheme="minorHAnsi" w:hAnsiTheme="minorHAnsi" w:cstheme="minorHAnsi"/>
        </w:rPr>
        <w:t>ą tj.</w:t>
      </w:r>
      <w:r w:rsidR="00C41FC2" w:rsidRPr="00CF6C74">
        <w:rPr>
          <w:rFonts w:asciiTheme="minorHAnsi" w:hAnsiTheme="minorHAnsi" w:cstheme="minorHAnsi"/>
        </w:rPr>
        <w:t xml:space="preserve"> </w:t>
      </w:r>
      <w:r w:rsidRPr="00CF6C74">
        <w:rPr>
          <w:rFonts w:asciiTheme="minorHAnsi" w:hAnsiTheme="minorHAnsi" w:cstheme="minorHAnsi"/>
        </w:rPr>
        <w:t>–</w:t>
      </w:r>
      <w:r w:rsidR="000905C9" w:rsidRPr="00CF6C74">
        <w:rPr>
          <w:rFonts w:asciiTheme="minorHAnsi" w:hAnsiTheme="minorHAnsi" w:cstheme="minorHAnsi"/>
        </w:rPr>
        <w:t xml:space="preserve"> Działalność o</w:t>
      </w:r>
      <w:r w:rsidRPr="00CF6C74">
        <w:rPr>
          <w:rFonts w:asciiTheme="minorHAnsi" w:hAnsiTheme="minorHAnsi" w:cstheme="minorHAnsi"/>
        </w:rPr>
        <w:t>podatkowan</w:t>
      </w:r>
      <w:r w:rsidR="000905C9" w:rsidRPr="00CF6C74">
        <w:rPr>
          <w:rFonts w:asciiTheme="minorHAnsi" w:hAnsiTheme="minorHAnsi" w:cstheme="minorHAnsi"/>
        </w:rPr>
        <w:t>a</w:t>
      </w:r>
      <w:r w:rsidR="00C41FC2" w:rsidRPr="00CF6C74">
        <w:rPr>
          <w:rFonts w:asciiTheme="minorHAnsi" w:hAnsiTheme="minorHAnsi" w:cstheme="minorHAnsi"/>
        </w:rPr>
        <w:t>;</w:t>
      </w:r>
    </w:p>
    <w:p w14:paraId="0DD77596" w14:textId="300DEC65" w:rsidR="00713B97" w:rsidRPr="00CF6C74" w:rsidRDefault="00713B97" w:rsidP="0093562F">
      <w:pPr>
        <w:pStyle w:val="Tekstpodstawowywcity"/>
        <w:numPr>
          <w:ilvl w:val="0"/>
          <w:numId w:val="122"/>
        </w:numPr>
        <w:spacing w:after="0" w:line="276" w:lineRule="auto"/>
        <w:ind w:left="709" w:hanging="425"/>
        <w:jc w:val="both"/>
        <w:rPr>
          <w:rFonts w:asciiTheme="minorHAnsi" w:hAnsiTheme="minorHAnsi" w:cstheme="minorHAnsi"/>
        </w:rPr>
      </w:pPr>
      <w:r w:rsidRPr="00CF6C74">
        <w:rPr>
          <w:rFonts w:asciiTheme="minorHAnsi" w:hAnsiTheme="minorHAnsi" w:cstheme="minorHAnsi"/>
        </w:rPr>
        <w:t>w przypadku zakupu towarów i usług, których nie można jednoznacznie i bezpośrednio</w:t>
      </w:r>
      <w:r w:rsidR="00C41FC2" w:rsidRPr="00CF6C74">
        <w:rPr>
          <w:rFonts w:asciiTheme="minorHAnsi" w:hAnsiTheme="minorHAnsi" w:cstheme="minorHAnsi"/>
        </w:rPr>
        <w:t xml:space="preserve"> </w:t>
      </w:r>
      <w:r w:rsidRPr="00CF6C74">
        <w:rPr>
          <w:rFonts w:asciiTheme="minorHAnsi" w:hAnsiTheme="minorHAnsi" w:cstheme="minorHAnsi"/>
        </w:rPr>
        <w:t xml:space="preserve">przyporządkować do jednego z dwóch rodzajów sprzedaży tj. sprzedaży </w:t>
      </w:r>
      <w:r w:rsidRPr="00CF6C74">
        <w:rPr>
          <w:rFonts w:asciiTheme="minorHAnsi" w:hAnsiTheme="minorHAnsi" w:cstheme="minorHAnsi"/>
        </w:rPr>
        <w:lastRenderedPageBreak/>
        <w:t>opodatkowanej</w:t>
      </w:r>
      <w:r w:rsidR="00C41FC2" w:rsidRPr="00CF6C74">
        <w:rPr>
          <w:rFonts w:asciiTheme="minorHAnsi" w:hAnsiTheme="minorHAnsi" w:cstheme="minorHAnsi"/>
        </w:rPr>
        <w:t xml:space="preserve"> </w:t>
      </w:r>
      <w:r w:rsidRPr="00CF6C74">
        <w:rPr>
          <w:rFonts w:asciiTheme="minorHAnsi" w:hAnsiTheme="minorHAnsi" w:cstheme="minorHAnsi"/>
        </w:rPr>
        <w:t>lub sprzedaży zwolnionej, stosuje się odliczenie podatku VAT naliczonego</w:t>
      </w:r>
      <w:r w:rsidR="00C41FC2" w:rsidRPr="00CF6C74">
        <w:rPr>
          <w:rFonts w:asciiTheme="minorHAnsi" w:hAnsiTheme="minorHAnsi" w:cstheme="minorHAnsi"/>
        </w:rPr>
        <w:t xml:space="preserve"> </w:t>
      </w:r>
      <w:r w:rsidRPr="00CF6C74">
        <w:rPr>
          <w:rFonts w:asciiTheme="minorHAnsi" w:hAnsiTheme="minorHAnsi" w:cstheme="minorHAnsi"/>
        </w:rPr>
        <w:t>z wykorzystaniem wskaźnika struktury sprzedaży.</w:t>
      </w:r>
      <w:r w:rsidR="00C41FC2" w:rsidRPr="00CF6C74">
        <w:rPr>
          <w:rFonts w:asciiTheme="minorHAnsi" w:hAnsiTheme="minorHAnsi" w:cstheme="minorHAnsi"/>
        </w:rPr>
        <w:t xml:space="preserve"> </w:t>
      </w:r>
      <w:r w:rsidRPr="00CF6C74">
        <w:rPr>
          <w:rFonts w:asciiTheme="minorHAnsi" w:hAnsiTheme="minorHAnsi" w:cstheme="minorHAnsi"/>
        </w:rPr>
        <w:t xml:space="preserve">Na pieczątce należy zaznaczyć </w:t>
      </w:r>
      <w:r w:rsidR="000905C9" w:rsidRPr="00CF6C74">
        <w:rPr>
          <w:rFonts w:asciiTheme="minorHAnsi" w:hAnsiTheme="minorHAnsi" w:cstheme="minorHAnsi"/>
        </w:rPr>
        <w:t>pozycję drugą tj.</w:t>
      </w:r>
      <w:r w:rsidR="00C41FC2" w:rsidRPr="00CF6C74">
        <w:rPr>
          <w:rFonts w:asciiTheme="minorHAnsi" w:hAnsiTheme="minorHAnsi" w:cstheme="minorHAnsi"/>
        </w:rPr>
        <w:t xml:space="preserve"> </w:t>
      </w:r>
      <w:r w:rsidRPr="00CF6C74">
        <w:rPr>
          <w:rFonts w:asciiTheme="minorHAnsi" w:hAnsiTheme="minorHAnsi" w:cstheme="minorHAnsi"/>
        </w:rPr>
        <w:t xml:space="preserve">– </w:t>
      </w:r>
      <w:r w:rsidR="000905C9" w:rsidRPr="00CF6C74">
        <w:rPr>
          <w:rFonts w:asciiTheme="minorHAnsi" w:hAnsiTheme="minorHAnsi" w:cstheme="minorHAnsi"/>
        </w:rPr>
        <w:t>Działalność mieszana i pozycję czwartą: S. opodatkowana i zwolniona (WSS%)</w:t>
      </w:r>
      <w:r w:rsidR="00807E8B" w:rsidRPr="00CF6C74">
        <w:rPr>
          <w:rFonts w:asciiTheme="minorHAnsi" w:hAnsiTheme="minorHAnsi" w:cstheme="minorHAnsi"/>
        </w:rPr>
        <w:t>;</w:t>
      </w:r>
    </w:p>
    <w:p w14:paraId="168A8398" w14:textId="1C16969F" w:rsidR="00713B97" w:rsidRPr="00CF6C74" w:rsidRDefault="00713B97" w:rsidP="0093562F">
      <w:pPr>
        <w:pStyle w:val="Tekstpodstawowywcity"/>
        <w:numPr>
          <w:ilvl w:val="0"/>
          <w:numId w:val="122"/>
        </w:numPr>
        <w:spacing w:after="0" w:line="276" w:lineRule="auto"/>
        <w:ind w:left="709" w:hanging="425"/>
        <w:jc w:val="both"/>
        <w:rPr>
          <w:rFonts w:asciiTheme="minorHAnsi" w:hAnsiTheme="minorHAnsi" w:cstheme="minorHAnsi"/>
        </w:rPr>
      </w:pPr>
      <w:r w:rsidRPr="00CF6C74">
        <w:rPr>
          <w:rFonts w:asciiTheme="minorHAnsi" w:hAnsiTheme="minorHAnsi" w:cstheme="minorHAnsi"/>
        </w:rPr>
        <w:t>w przypadku zakupu towarów i usług, których nie można jednoznacznie i bezpośrednio</w:t>
      </w:r>
      <w:r w:rsidR="00807E8B" w:rsidRPr="00CF6C74">
        <w:rPr>
          <w:rFonts w:asciiTheme="minorHAnsi" w:hAnsiTheme="minorHAnsi" w:cstheme="minorHAnsi"/>
        </w:rPr>
        <w:t xml:space="preserve"> </w:t>
      </w:r>
      <w:r w:rsidRPr="00CF6C74">
        <w:rPr>
          <w:rFonts w:asciiTheme="minorHAnsi" w:hAnsiTheme="minorHAnsi" w:cstheme="minorHAnsi"/>
        </w:rPr>
        <w:t>przyporządkować do jednego z dwóch rodzajów działalności tj. sprzedaży</w:t>
      </w:r>
      <w:r w:rsidR="00807E8B" w:rsidRPr="00CF6C74">
        <w:rPr>
          <w:rFonts w:asciiTheme="minorHAnsi" w:hAnsiTheme="minorHAnsi" w:cstheme="minorHAnsi"/>
        </w:rPr>
        <w:t xml:space="preserve">  </w:t>
      </w:r>
      <w:r w:rsidRPr="00CF6C74">
        <w:rPr>
          <w:rFonts w:asciiTheme="minorHAnsi" w:hAnsiTheme="minorHAnsi" w:cstheme="minorHAnsi"/>
        </w:rPr>
        <w:t>opodatkowanej i niepodlegającej opodatkowaniu, stosuje się odliczenie podatku VAT</w:t>
      </w:r>
      <w:r w:rsidR="00807E8B" w:rsidRPr="00CF6C74">
        <w:rPr>
          <w:rFonts w:asciiTheme="minorHAnsi" w:hAnsiTheme="minorHAnsi" w:cstheme="minorHAnsi"/>
        </w:rPr>
        <w:t xml:space="preserve"> </w:t>
      </w:r>
      <w:r w:rsidRPr="00CF6C74">
        <w:rPr>
          <w:rFonts w:asciiTheme="minorHAnsi" w:hAnsiTheme="minorHAnsi" w:cstheme="minorHAnsi"/>
        </w:rPr>
        <w:t xml:space="preserve">naliczonego z wykorzystaniem </w:t>
      </w:r>
      <w:proofErr w:type="spellStart"/>
      <w:r w:rsidRPr="00CF6C74">
        <w:rPr>
          <w:rFonts w:asciiTheme="minorHAnsi" w:hAnsiTheme="minorHAnsi" w:cstheme="minorHAnsi"/>
        </w:rPr>
        <w:t>prewspółczynnika</w:t>
      </w:r>
      <w:proofErr w:type="spellEnd"/>
      <w:r w:rsidRPr="00CF6C74">
        <w:rPr>
          <w:rFonts w:asciiTheme="minorHAnsi" w:hAnsiTheme="minorHAnsi" w:cstheme="minorHAnsi"/>
        </w:rPr>
        <w:t xml:space="preserve">. Na pieczątce należy zaznaczyć </w:t>
      </w:r>
      <w:r w:rsidR="000905C9" w:rsidRPr="00CF6C74">
        <w:rPr>
          <w:rFonts w:asciiTheme="minorHAnsi" w:hAnsiTheme="minorHAnsi" w:cstheme="minorHAnsi"/>
        </w:rPr>
        <w:t>pozycję drugą tj. – Działalność mieszana i pozycję piątą: S. opodatkowana i poza VAT (PRE%)</w:t>
      </w:r>
      <w:r w:rsidR="00807E8B" w:rsidRPr="00CF6C74">
        <w:rPr>
          <w:rFonts w:asciiTheme="minorHAnsi" w:hAnsiTheme="minorHAnsi" w:cstheme="minorHAnsi"/>
        </w:rPr>
        <w:t>;</w:t>
      </w:r>
    </w:p>
    <w:p w14:paraId="62036730" w14:textId="3902F7FE" w:rsidR="00713B97" w:rsidRPr="00CF6C74" w:rsidRDefault="00713B97" w:rsidP="0093562F">
      <w:pPr>
        <w:pStyle w:val="Tekstpodstawowywcity"/>
        <w:numPr>
          <w:ilvl w:val="0"/>
          <w:numId w:val="122"/>
        </w:numPr>
        <w:spacing w:after="0" w:line="276" w:lineRule="auto"/>
        <w:ind w:left="709" w:hanging="425"/>
        <w:jc w:val="both"/>
        <w:rPr>
          <w:rFonts w:asciiTheme="minorHAnsi" w:hAnsiTheme="minorHAnsi" w:cstheme="minorHAnsi"/>
        </w:rPr>
      </w:pPr>
      <w:r w:rsidRPr="00CF6C74">
        <w:rPr>
          <w:rFonts w:asciiTheme="minorHAnsi" w:hAnsiTheme="minorHAnsi" w:cstheme="minorHAnsi"/>
        </w:rPr>
        <w:t>w przypadku zakupu towarów i usług, których nie można jednoznacznie i bezpośrednio</w:t>
      </w:r>
      <w:r w:rsidR="00807E8B" w:rsidRPr="00CF6C74">
        <w:rPr>
          <w:rFonts w:asciiTheme="minorHAnsi" w:hAnsiTheme="minorHAnsi" w:cstheme="minorHAnsi"/>
        </w:rPr>
        <w:t xml:space="preserve"> </w:t>
      </w:r>
      <w:r w:rsidRPr="00CF6C74">
        <w:rPr>
          <w:rFonts w:asciiTheme="minorHAnsi" w:hAnsiTheme="minorHAnsi" w:cstheme="minorHAnsi"/>
        </w:rPr>
        <w:t>przyporządkować do jednego z trzech rodzajów działalności tj. sprzedaży</w:t>
      </w:r>
      <w:r w:rsidR="00807E8B" w:rsidRPr="00CF6C74">
        <w:rPr>
          <w:rFonts w:asciiTheme="minorHAnsi" w:hAnsiTheme="minorHAnsi" w:cstheme="minorHAnsi"/>
        </w:rPr>
        <w:t xml:space="preserve"> </w:t>
      </w:r>
      <w:r w:rsidRPr="00CF6C74">
        <w:rPr>
          <w:rFonts w:asciiTheme="minorHAnsi" w:hAnsiTheme="minorHAnsi" w:cstheme="minorHAnsi"/>
        </w:rPr>
        <w:t>opodatkowanej, sprzedaży zwolnionej i czynności niepodlegających opodatkowaniu</w:t>
      </w:r>
      <w:r w:rsidR="00807E8B" w:rsidRPr="00CF6C74">
        <w:rPr>
          <w:rFonts w:asciiTheme="minorHAnsi" w:hAnsiTheme="minorHAnsi" w:cstheme="minorHAnsi"/>
        </w:rPr>
        <w:t xml:space="preserve"> </w:t>
      </w:r>
      <w:r w:rsidRPr="00CF6C74">
        <w:rPr>
          <w:rFonts w:asciiTheme="minorHAnsi" w:hAnsiTheme="minorHAnsi" w:cstheme="minorHAnsi"/>
        </w:rPr>
        <w:t xml:space="preserve">stosuje się odliczenie podatku naliczonego z wykorzystaniem </w:t>
      </w:r>
      <w:proofErr w:type="spellStart"/>
      <w:r w:rsidRPr="00CF6C74">
        <w:rPr>
          <w:rFonts w:asciiTheme="minorHAnsi" w:hAnsiTheme="minorHAnsi" w:cstheme="minorHAnsi"/>
        </w:rPr>
        <w:t>prewspółczynnika</w:t>
      </w:r>
      <w:proofErr w:type="spellEnd"/>
      <w:r w:rsidRPr="00CF6C74">
        <w:rPr>
          <w:rFonts w:asciiTheme="minorHAnsi" w:hAnsiTheme="minorHAnsi" w:cstheme="minorHAnsi"/>
        </w:rPr>
        <w:t xml:space="preserve"> </w:t>
      </w:r>
      <w:r w:rsidR="00807E8B" w:rsidRPr="00CF6C74">
        <w:rPr>
          <w:rFonts w:asciiTheme="minorHAnsi" w:hAnsiTheme="minorHAnsi" w:cstheme="minorHAnsi"/>
        </w:rPr>
        <w:br/>
      </w:r>
      <w:r w:rsidRPr="00CF6C74">
        <w:rPr>
          <w:rFonts w:asciiTheme="minorHAnsi" w:hAnsiTheme="minorHAnsi" w:cstheme="minorHAnsi"/>
        </w:rPr>
        <w:t>i</w:t>
      </w:r>
      <w:r w:rsidR="00807E8B" w:rsidRPr="00CF6C74">
        <w:rPr>
          <w:rFonts w:asciiTheme="minorHAnsi" w:hAnsiTheme="minorHAnsi" w:cstheme="minorHAnsi"/>
        </w:rPr>
        <w:t xml:space="preserve"> </w:t>
      </w:r>
      <w:r w:rsidRPr="00CF6C74">
        <w:rPr>
          <w:rFonts w:asciiTheme="minorHAnsi" w:hAnsiTheme="minorHAnsi" w:cstheme="minorHAnsi"/>
        </w:rPr>
        <w:t>wskaźnika struktury sprzedaży.</w:t>
      </w:r>
      <w:r w:rsidR="006D7E05" w:rsidRPr="00CF6C74">
        <w:rPr>
          <w:rFonts w:asciiTheme="minorHAnsi" w:hAnsiTheme="minorHAnsi" w:cstheme="minorHAnsi"/>
        </w:rPr>
        <w:t xml:space="preserve"> </w:t>
      </w:r>
      <w:r w:rsidRPr="00CF6C74">
        <w:rPr>
          <w:rFonts w:asciiTheme="minorHAnsi" w:hAnsiTheme="minorHAnsi" w:cstheme="minorHAnsi"/>
        </w:rPr>
        <w:t xml:space="preserve">Na pieczątce należy zaznaczyć </w:t>
      </w:r>
      <w:r w:rsidR="000905C9" w:rsidRPr="00CF6C74">
        <w:rPr>
          <w:rFonts w:asciiTheme="minorHAnsi" w:hAnsiTheme="minorHAnsi" w:cstheme="minorHAnsi"/>
        </w:rPr>
        <w:t>drugą tj. – Działalność mieszana i pozycję szóstą: S. opodatkowana, zwolniona i poza VAT</w:t>
      </w:r>
      <w:r w:rsidR="00807E8B" w:rsidRPr="00CF6C74">
        <w:rPr>
          <w:rFonts w:asciiTheme="minorHAnsi" w:hAnsiTheme="minorHAnsi" w:cstheme="minorHAnsi"/>
        </w:rPr>
        <w:t>;</w:t>
      </w:r>
    </w:p>
    <w:p w14:paraId="0214DC22" w14:textId="672C4B67" w:rsidR="00713B97" w:rsidRPr="00CF6C74" w:rsidRDefault="000905C9" w:rsidP="0093562F">
      <w:pPr>
        <w:pStyle w:val="Tekstpodstawowywcity"/>
        <w:numPr>
          <w:ilvl w:val="0"/>
          <w:numId w:val="122"/>
        </w:numPr>
        <w:spacing w:after="0" w:line="276" w:lineRule="auto"/>
        <w:ind w:left="709" w:hanging="425"/>
        <w:jc w:val="both"/>
        <w:rPr>
          <w:rFonts w:asciiTheme="minorHAnsi" w:hAnsiTheme="minorHAnsi" w:cstheme="minorHAnsi"/>
        </w:rPr>
      </w:pPr>
      <w:r w:rsidRPr="00CF6C74">
        <w:rPr>
          <w:rFonts w:asciiTheme="minorHAnsi" w:hAnsiTheme="minorHAnsi" w:cstheme="minorHAnsi"/>
        </w:rPr>
        <w:t>w przypadku zakupu towarów i usług związanych wyłącznie ze sprzedażą zwolnioną lub działalnością niepodlegającą opodatkowaniu (działalnością publiczną) nie przysługuje prawo do odliczenia podatku VAT naliczonego</w:t>
      </w:r>
      <w:r w:rsidR="00713B97" w:rsidRPr="00CF6C74">
        <w:rPr>
          <w:rFonts w:asciiTheme="minorHAnsi" w:hAnsiTheme="minorHAnsi" w:cstheme="minorHAnsi"/>
        </w:rPr>
        <w:t>.</w:t>
      </w:r>
      <w:r w:rsidR="006D7E05" w:rsidRPr="00CF6C74">
        <w:rPr>
          <w:rFonts w:asciiTheme="minorHAnsi" w:hAnsiTheme="minorHAnsi" w:cstheme="minorHAnsi"/>
        </w:rPr>
        <w:t xml:space="preserve"> </w:t>
      </w:r>
      <w:r w:rsidR="00713B97" w:rsidRPr="00CF6C74">
        <w:rPr>
          <w:rFonts w:asciiTheme="minorHAnsi" w:hAnsiTheme="minorHAnsi" w:cstheme="minorHAnsi"/>
        </w:rPr>
        <w:t xml:space="preserve">Na pieczątce należy zaznaczyć </w:t>
      </w:r>
      <w:r w:rsidRPr="00CF6C74">
        <w:rPr>
          <w:rFonts w:asciiTheme="minorHAnsi" w:hAnsiTheme="minorHAnsi" w:cstheme="minorHAnsi"/>
        </w:rPr>
        <w:t>pozycję trzecią</w:t>
      </w:r>
      <w:r w:rsidR="00713B97" w:rsidRPr="00CF6C74">
        <w:rPr>
          <w:rFonts w:asciiTheme="minorHAnsi" w:hAnsiTheme="minorHAnsi" w:cstheme="minorHAnsi"/>
        </w:rPr>
        <w:t xml:space="preserve"> tj.</w:t>
      </w:r>
      <w:r w:rsidR="00807E8B" w:rsidRPr="00CF6C74">
        <w:rPr>
          <w:rFonts w:asciiTheme="minorHAnsi" w:hAnsiTheme="minorHAnsi" w:cstheme="minorHAnsi"/>
        </w:rPr>
        <w:t xml:space="preserve"> </w:t>
      </w:r>
      <w:r w:rsidRPr="00CF6C74">
        <w:rPr>
          <w:rFonts w:asciiTheme="minorHAnsi" w:hAnsiTheme="minorHAnsi" w:cstheme="minorHAnsi"/>
        </w:rPr>
        <w:t>–</w:t>
      </w:r>
      <w:r w:rsidR="00713B97" w:rsidRPr="00CF6C74">
        <w:rPr>
          <w:rFonts w:asciiTheme="minorHAnsi" w:hAnsiTheme="minorHAnsi" w:cstheme="minorHAnsi"/>
        </w:rPr>
        <w:t xml:space="preserve"> </w:t>
      </w:r>
      <w:r w:rsidRPr="00CF6C74">
        <w:rPr>
          <w:rFonts w:asciiTheme="minorHAnsi" w:hAnsiTheme="minorHAnsi" w:cstheme="minorHAnsi"/>
        </w:rPr>
        <w:t>Działalność zwolniona i/lub poza VAT</w:t>
      </w:r>
      <w:r w:rsidR="00807E8B" w:rsidRPr="00CF6C74">
        <w:rPr>
          <w:rFonts w:asciiTheme="minorHAnsi" w:hAnsiTheme="minorHAnsi" w:cstheme="minorHAnsi"/>
        </w:rPr>
        <w:t>;</w:t>
      </w:r>
    </w:p>
    <w:p w14:paraId="76859A84" w14:textId="6281A97E"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W przypadku, gdy na otrzymanej fakturze w odrębnych pozycjach zostały ujęte towary lub</w:t>
      </w:r>
      <w:r w:rsidR="00807E8B" w:rsidRPr="00CF6C74">
        <w:rPr>
          <w:rFonts w:asciiTheme="minorHAnsi" w:hAnsiTheme="minorHAnsi" w:cstheme="minorHAnsi"/>
        </w:rPr>
        <w:t xml:space="preserve"> </w:t>
      </w:r>
      <w:r w:rsidRPr="00CF6C74">
        <w:rPr>
          <w:rFonts w:asciiTheme="minorHAnsi" w:hAnsiTheme="minorHAnsi" w:cstheme="minorHAnsi"/>
        </w:rPr>
        <w:t xml:space="preserve">usługi, od których przysługuje prawo do odliczenia podatku VAT (w całości lub </w:t>
      </w:r>
      <w:r w:rsidR="00807E8B" w:rsidRPr="00CF6C74">
        <w:rPr>
          <w:rFonts w:asciiTheme="minorHAnsi" w:hAnsiTheme="minorHAnsi" w:cstheme="minorHAnsi"/>
        </w:rPr>
        <w:br/>
      </w:r>
      <w:r w:rsidRPr="00CF6C74">
        <w:rPr>
          <w:rFonts w:asciiTheme="minorHAnsi" w:hAnsiTheme="minorHAnsi" w:cstheme="minorHAnsi"/>
        </w:rPr>
        <w:t>w części)</w:t>
      </w:r>
      <w:r w:rsidR="00807E8B" w:rsidRPr="00CF6C74">
        <w:rPr>
          <w:rFonts w:asciiTheme="minorHAnsi" w:hAnsiTheme="minorHAnsi" w:cstheme="minorHAnsi"/>
        </w:rPr>
        <w:t xml:space="preserve"> </w:t>
      </w:r>
      <w:r w:rsidRPr="00CF6C74">
        <w:rPr>
          <w:rFonts w:asciiTheme="minorHAnsi" w:hAnsiTheme="minorHAnsi" w:cstheme="minorHAnsi"/>
        </w:rPr>
        <w:t>bądź prawo do odliczenia podatku VAT w ogóle nie przysługuje, dopuszcza się zaznaczenie</w:t>
      </w:r>
      <w:r w:rsidR="00807E8B" w:rsidRPr="00CF6C74">
        <w:rPr>
          <w:rFonts w:asciiTheme="minorHAnsi" w:hAnsiTheme="minorHAnsi" w:cstheme="minorHAnsi"/>
        </w:rPr>
        <w:t xml:space="preserve"> </w:t>
      </w:r>
      <w:r w:rsidRPr="00CF6C74">
        <w:rPr>
          <w:rFonts w:asciiTheme="minorHAnsi" w:hAnsiTheme="minorHAnsi" w:cstheme="minorHAnsi"/>
        </w:rPr>
        <w:t>w opisie na fakturze kilku</w:t>
      </w:r>
      <w:r w:rsidR="000905C9" w:rsidRPr="00CF6C74">
        <w:rPr>
          <w:rFonts w:asciiTheme="minorHAnsi" w:hAnsiTheme="minorHAnsi" w:cstheme="minorHAnsi"/>
        </w:rPr>
        <w:t xml:space="preserve"> pozycji.</w:t>
      </w:r>
    </w:p>
    <w:p w14:paraId="59FA1D99" w14:textId="72C20B72"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Wyliczenia kwoty podatku VAT podlegającego odliczeniu w przypadkach, o których mowa</w:t>
      </w:r>
      <w:r w:rsidR="006D7E05" w:rsidRPr="00CF6C74">
        <w:rPr>
          <w:rFonts w:asciiTheme="minorHAnsi" w:hAnsiTheme="minorHAnsi" w:cstheme="minorHAnsi"/>
        </w:rPr>
        <w:t xml:space="preserve"> </w:t>
      </w:r>
      <w:r w:rsidRPr="00CF6C74">
        <w:rPr>
          <w:rFonts w:asciiTheme="minorHAnsi" w:hAnsiTheme="minorHAnsi" w:cstheme="minorHAnsi"/>
        </w:rPr>
        <w:t>w ust. 1 pkt. 1-4 dokonuje się w całości (bezpośrednio) oraz</w:t>
      </w:r>
      <w:r w:rsidR="00807E8B" w:rsidRPr="00CF6C74">
        <w:rPr>
          <w:rFonts w:asciiTheme="minorHAnsi" w:hAnsiTheme="minorHAnsi" w:cstheme="minorHAnsi"/>
        </w:rPr>
        <w:t xml:space="preserve"> </w:t>
      </w:r>
      <w:r w:rsidRPr="00CF6C74">
        <w:rPr>
          <w:rFonts w:asciiTheme="minorHAnsi" w:hAnsiTheme="minorHAnsi" w:cstheme="minorHAnsi"/>
        </w:rPr>
        <w:t xml:space="preserve">z zastosowaniem </w:t>
      </w:r>
      <w:proofErr w:type="spellStart"/>
      <w:r w:rsidRPr="00CF6C74">
        <w:rPr>
          <w:rFonts w:asciiTheme="minorHAnsi" w:hAnsiTheme="minorHAnsi" w:cstheme="minorHAnsi"/>
        </w:rPr>
        <w:t>prewspółczynnika</w:t>
      </w:r>
      <w:proofErr w:type="spellEnd"/>
      <w:r w:rsidRPr="00CF6C74">
        <w:rPr>
          <w:rFonts w:asciiTheme="minorHAnsi" w:hAnsiTheme="minorHAnsi" w:cstheme="minorHAnsi"/>
        </w:rPr>
        <w:t xml:space="preserve"> oraz wskaźnika struktury sprzedaży.</w:t>
      </w:r>
    </w:p>
    <w:p w14:paraId="6B4E5C42" w14:textId="3BE287C4"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Każdy projekt unijny podlega odrębnej weryfikacji pod względem dokonywania odliczeń podatku VAT.</w:t>
      </w:r>
    </w:p>
    <w:p w14:paraId="7FA6ADBE" w14:textId="57F1F88E"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Nie podlega odliczeniu podatek VAT od zakupów towarów i usług dokonywanych przez</w:t>
      </w:r>
      <w:r w:rsidR="00807E8B" w:rsidRPr="00CF6C74">
        <w:rPr>
          <w:rFonts w:asciiTheme="minorHAnsi" w:hAnsiTheme="minorHAnsi" w:cstheme="minorHAnsi"/>
        </w:rPr>
        <w:t xml:space="preserve"> </w:t>
      </w:r>
      <w:r w:rsidRPr="00CF6C74">
        <w:rPr>
          <w:rFonts w:asciiTheme="minorHAnsi" w:hAnsiTheme="minorHAnsi" w:cstheme="minorHAnsi"/>
        </w:rPr>
        <w:t>komórki na realizację zadań zleconych, zadań na rzecz obsługi mieszkańców oraz zadań</w:t>
      </w:r>
      <w:r w:rsidR="00807E8B" w:rsidRPr="00CF6C74">
        <w:rPr>
          <w:rFonts w:asciiTheme="minorHAnsi" w:hAnsiTheme="minorHAnsi" w:cstheme="minorHAnsi"/>
        </w:rPr>
        <w:t xml:space="preserve"> </w:t>
      </w:r>
      <w:r w:rsidRPr="00CF6C74">
        <w:rPr>
          <w:rFonts w:asciiTheme="minorHAnsi" w:hAnsiTheme="minorHAnsi" w:cstheme="minorHAnsi"/>
        </w:rPr>
        <w:t>realizowanych na podstawie porozumień o</w:t>
      </w:r>
      <w:r w:rsidR="00807E8B" w:rsidRPr="00CF6C74">
        <w:rPr>
          <w:rFonts w:asciiTheme="minorHAnsi" w:hAnsiTheme="minorHAnsi" w:cstheme="minorHAnsi"/>
        </w:rPr>
        <w:t xml:space="preserve"> </w:t>
      </w:r>
      <w:r w:rsidRPr="00CF6C74">
        <w:rPr>
          <w:rFonts w:asciiTheme="minorHAnsi" w:hAnsiTheme="minorHAnsi" w:cstheme="minorHAnsi"/>
        </w:rPr>
        <w:t>charakterze administracyjnym (np. porozumień między jednostkami samorządu terytorialnego dotyczących powierzenia zadań w zakresie</w:t>
      </w:r>
      <w:r w:rsidR="006D7E05" w:rsidRPr="00CF6C74">
        <w:rPr>
          <w:rFonts w:asciiTheme="minorHAnsi" w:hAnsiTheme="minorHAnsi" w:cstheme="minorHAnsi"/>
        </w:rPr>
        <w:t xml:space="preserve"> </w:t>
      </w:r>
      <w:r w:rsidRPr="00CF6C74">
        <w:rPr>
          <w:rFonts w:asciiTheme="minorHAnsi" w:hAnsiTheme="minorHAnsi" w:cstheme="minorHAnsi"/>
        </w:rPr>
        <w:t>wykonywania czynności administracyjnych).</w:t>
      </w:r>
    </w:p>
    <w:p w14:paraId="16BE1B12" w14:textId="6033B14F"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W przypadku wystąpienia wątpliwości w zakresie prawa do odliczenia podatku VAT</w:t>
      </w:r>
      <w:r w:rsidR="00807E8B" w:rsidRPr="00CF6C74">
        <w:rPr>
          <w:rFonts w:asciiTheme="minorHAnsi" w:hAnsiTheme="minorHAnsi" w:cstheme="minorHAnsi"/>
        </w:rPr>
        <w:t xml:space="preserve"> </w:t>
      </w:r>
      <w:r w:rsidRPr="00CF6C74">
        <w:rPr>
          <w:rFonts w:asciiTheme="minorHAnsi" w:hAnsiTheme="minorHAnsi" w:cstheme="minorHAnsi"/>
        </w:rPr>
        <w:t>wydział merytoryczny przesyła opis stanu faktycznego lub stanu przyszłego, który jest</w:t>
      </w:r>
      <w:r w:rsidR="00807E8B" w:rsidRPr="00CF6C74">
        <w:rPr>
          <w:rFonts w:asciiTheme="minorHAnsi" w:hAnsiTheme="minorHAnsi" w:cstheme="minorHAnsi"/>
        </w:rPr>
        <w:t xml:space="preserve"> </w:t>
      </w:r>
      <w:r w:rsidRPr="00CF6C74">
        <w:rPr>
          <w:rFonts w:asciiTheme="minorHAnsi" w:hAnsiTheme="minorHAnsi" w:cstheme="minorHAnsi"/>
        </w:rPr>
        <w:t xml:space="preserve">podstawą do przygotowania przez Wydział </w:t>
      </w:r>
      <w:r w:rsidR="00807E8B" w:rsidRPr="00CF6C74">
        <w:rPr>
          <w:rFonts w:asciiTheme="minorHAnsi" w:hAnsiTheme="minorHAnsi" w:cstheme="minorHAnsi"/>
        </w:rPr>
        <w:t>F</w:t>
      </w:r>
      <w:r w:rsidRPr="00CF6C74">
        <w:rPr>
          <w:rFonts w:asciiTheme="minorHAnsi" w:hAnsiTheme="minorHAnsi" w:cstheme="minorHAnsi"/>
        </w:rPr>
        <w:t>inansowy pisemnego  wniosku o wydanie</w:t>
      </w:r>
      <w:r w:rsidR="00807E8B" w:rsidRPr="00CF6C74">
        <w:rPr>
          <w:rFonts w:asciiTheme="minorHAnsi" w:hAnsiTheme="minorHAnsi" w:cstheme="minorHAnsi"/>
        </w:rPr>
        <w:t xml:space="preserve"> </w:t>
      </w:r>
      <w:r w:rsidRPr="00CF6C74">
        <w:rPr>
          <w:rFonts w:asciiTheme="minorHAnsi" w:hAnsiTheme="minorHAnsi" w:cstheme="minorHAnsi"/>
        </w:rPr>
        <w:t>indywidualnej interpretacji prawa podatkowego.</w:t>
      </w:r>
    </w:p>
    <w:p w14:paraId="244FFD03" w14:textId="16327BB7"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W przypadku zmiany stanu faktycznego dotyczącego realizowanych zadań, pojawienia się</w:t>
      </w:r>
      <w:r w:rsidR="006D7E05" w:rsidRPr="00CF6C74">
        <w:rPr>
          <w:rFonts w:asciiTheme="minorHAnsi" w:hAnsiTheme="minorHAnsi" w:cstheme="minorHAnsi"/>
        </w:rPr>
        <w:t xml:space="preserve"> </w:t>
      </w:r>
      <w:r w:rsidRPr="00CF6C74">
        <w:rPr>
          <w:rFonts w:asciiTheme="minorHAnsi" w:hAnsiTheme="minorHAnsi" w:cstheme="minorHAnsi"/>
        </w:rPr>
        <w:t>nowych zadań o charakterze cywilno-prawnym mających wpływ na prawo odliczenia</w:t>
      </w:r>
      <w:r w:rsidR="00EB430D" w:rsidRPr="00CF6C74">
        <w:rPr>
          <w:rFonts w:asciiTheme="minorHAnsi" w:hAnsiTheme="minorHAnsi" w:cstheme="minorHAnsi"/>
        </w:rPr>
        <w:t xml:space="preserve"> </w:t>
      </w:r>
      <w:r w:rsidRPr="00CF6C74">
        <w:rPr>
          <w:rFonts w:asciiTheme="minorHAnsi" w:hAnsiTheme="minorHAnsi" w:cstheme="minorHAnsi"/>
        </w:rPr>
        <w:lastRenderedPageBreak/>
        <w:t>podatku VAT, kierujący komórkami organizacyjnymi są zobowiązani do niezwłocznego</w:t>
      </w:r>
      <w:r w:rsidR="00EB430D" w:rsidRPr="00CF6C74">
        <w:rPr>
          <w:rFonts w:asciiTheme="minorHAnsi" w:hAnsiTheme="minorHAnsi" w:cstheme="minorHAnsi"/>
        </w:rPr>
        <w:t xml:space="preserve"> </w:t>
      </w:r>
      <w:r w:rsidRPr="00CF6C74">
        <w:rPr>
          <w:rFonts w:asciiTheme="minorHAnsi" w:hAnsiTheme="minorHAnsi" w:cstheme="minorHAnsi"/>
        </w:rPr>
        <w:t xml:space="preserve">przekazania informacji w tym zakresie do Wydziału </w:t>
      </w:r>
      <w:r w:rsidR="00EB430D" w:rsidRPr="00CF6C74">
        <w:rPr>
          <w:rFonts w:asciiTheme="minorHAnsi" w:hAnsiTheme="minorHAnsi" w:cstheme="minorHAnsi"/>
        </w:rPr>
        <w:t>F</w:t>
      </w:r>
      <w:r w:rsidRPr="00CF6C74">
        <w:rPr>
          <w:rFonts w:asciiTheme="minorHAnsi" w:hAnsiTheme="minorHAnsi" w:cstheme="minorHAnsi"/>
        </w:rPr>
        <w:t>inansowego.</w:t>
      </w:r>
    </w:p>
    <w:p w14:paraId="2BAA273F" w14:textId="1DC69C21" w:rsidR="00713B97" w:rsidRPr="00CF6C74" w:rsidRDefault="00713B97" w:rsidP="0093562F">
      <w:pPr>
        <w:pStyle w:val="Tekstpodstawowywcity"/>
        <w:numPr>
          <w:ilvl w:val="0"/>
          <w:numId w:val="121"/>
        </w:numPr>
        <w:spacing w:after="0" w:line="276" w:lineRule="auto"/>
        <w:ind w:left="426" w:hanging="426"/>
        <w:jc w:val="both"/>
        <w:rPr>
          <w:rFonts w:asciiTheme="minorHAnsi" w:hAnsiTheme="minorHAnsi" w:cstheme="minorHAnsi"/>
        </w:rPr>
      </w:pPr>
      <w:r w:rsidRPr="00CF6C74">
        <w:rPr>
          <w:rFonts w:asciiTheme="minorHAnsi" w:hAnsiTheme="minorHAnsi" w:cstheme="minorHAnsi"/>
        </w:rPr>
        <w:t>Wydziały merytoryczne  Starostwa  wraz z pracownikiem ds. rozliczeń podatku VAT są odpowiedzialne za:</w:t>
      </w:r>
    </w:p>
    <w:p w14:paraId="3CF2882C" w14:textId="7AE4D271"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prawidłowe kwalifikowanie faktur zakupowych pod względem prawa do odliczenia</w:t>
      </w:r>
      <w:r w:rsidR="00EB430D" w:rsidRPr="00CF6C74">
        <w:rPr>
          <w:rFonts w:asciiTheme="minorHAnsi" w:hAnsiTheme="minorHAnsi" w:cstheme="minorHAnsi"/>
        </w:rPr>
        <w:t xml:space="preserve"> </w:t>
      </w:r>
      <w:r w:rsidRPr="00CF6C74">
        <w:rPr>
          <w:rFonts w:asciiTheme="minorHAnsi" w:hAnsiTheme="minorHAnsi" w:cstheme="minorHAnsi"/>
        </w:rPr>
        <w:t>podatku VAT;</w:t>
      </w:r>
    </w:p>
    <w:p w14:paraId="339833AE" w14:textId="0719F57E"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opisywanie dokumentów związanych z transakcjami zakupu towarów i usług</w:t>
      </w:r>
      <w:r w:rsidR="00EB430D" w:rsidRPr="00CF6C74">
        <w:rPr>
          <w:rFonts w:asciiTheme="minorHAnsi" w:hAnsiTheme="minorHAnsi" w:cstheme="minorHAnsi"/>
        </w:rPr>
        <w:t xml:space="preserve"> </w:t>
      </w:r>
      <w:r w:rsidRPr="00CF6C74">
        <w:rPr>
          <w:rFonts w:asciiTheme="minorHAnsi" w:hAnsiTheme="minorHAnsi" w:cstheme="minorHAnsi"/>
        </w:rPr>
        <w:t>umożliwiające odliczenie podatku VAT naliczonego w prawidłowej wysokości;</w:t>
      </w:r>
    </w:p>
    <w:p w14:paraId="128AA714" w14:textId="3CCFE30A"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wskazanie sposobu odliczenia podatku VAT naliczonego (np. w całości lub częściowo</w:t>
      </w:r>
      <w:r w:rsidR="00EB430D" w:rsidRPr="00CF6C74">
        <w:rPr>
          <w:rFonts w:asciiTheme="minorHAnsi" w:hAnsiTheme="minorHAnsi" w:cstheme="minorHAnsi"/>
        </w:rPr>
        <w:t xml:space="preserve"> </w:t>
      </w:r>
      <w:r w:rsidR="00EB430D" w:rsidRPr="00CF6C74">
        <w:rPr>
          <w:rFonts w:asciiTheme="minorHAnsi" w:hAnsiTheme="minorHAnsi" w:cstheme="minorHAnsi"/>
        </w:rPr>
        <w:br/>
      </w:r>
      <w:r w:rsidRPr="00CF6C74">
        <w:rPr>
          <w:rFonts w:asciiTheme="minorHAnsi" w:hAnsiTheme="minorHAnsi" w:cstheme="minorHAnsi"/>
        </w:rPr>
        <w:t xml:space="preserve">w sposób bezpośredni, w sposób pośredni: za pomocą </w:t>
      </w:r>
      <w:proofErr w:type="spellStart"/>
      <w:r w:rsidRPr="00CF6C74">
        <w:rPr>
          <w:rFonts w:asciiTheme="minorHAnsi" w:hAnsiTheme="minorHAnsi" w:cstheme="minorHAnsi"/>
        </w:rPr>
        <w:t>prewspółczynnika</w:t>
      </w:r>
      <w:proofErr w:type="spellEnd"/>
      <w:r w:rsidRPr="00CF6C74">
        <w:rPr>
          <w:rFonts w:asciiTheme="minorHAnsi" w:hAnsiTheme="minorHAnsi" w:cstheme="minorHAnsi"/>
        </w:rPr>
        <w:t xml:space="preserve"> i wskaźnika</w:t>
      </w:r>
      <w:r w:rsidR="00EB430D" w:rsidRPr="00CF6C74">
        <w:rPr>
          <w:rFonts w:asciiTheme="minorHAnsi" w:hAnsiTheme="minorHAnsi" w:cstheme="minorHAnsi"/>
        </w:rPr>
        <w:t xml:space="preserve"> </w:t>
      </w:r>
      <w:r w:rsidRPr="00CF6C74">
        <w:rPr>
          <w:rFonts w:asciiTheme="minorHAnsi" w:hAnsiTheme="minorHAnsi" w:cstheme="minorHAnsi"/>
        </w:rPr>
        <w:t>struktury);</w:t>
      </w:r>
    </w:p>
    <w:p w14:paraId="6C386E99" w14:textId="3863EACA"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rzetelne wprowadzanie wszystkich wymaganych danych do aplikacji  REJESTR VAT</w:t>
      </w:r>
      <w:r w:rsidR="00EB430D" w:rsidRPr="00CF6C74">
        <w:rPr>
          <w:rFonts w:asciiTheme="minorHAnsi" w:hAnsiTheme="minorHAnsi" w:cstheme="minorHAnsi"/>
        </w:rPr>
        <w:t>;</w:t>
      </w:r>
    </w:p>
    <w:p w14:paraId="0E32DDCF" w14:textId="098CBA18"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weryfikowanie czy dane wprowadzane do aplikacji RE</w:t>
      </w:r>
      <w:r w:rsidR="00FC2758" w:rsidRPr="00CF6C74">
        <w:rPr>
          <w:rFonts w:asciiTheme="minorHAnsi" w:hAnsiTheme="minorHAnsi" w:cstheme="minorHAnsi"/>
        </w:rPr>
        <w:t>J</w:t>
      </w:r>
      <w:r w:rsidRPr="00CF6C74">
        <w:rPr>
          <w:rFonts w:asciiTheme="minorHAnsi" w:hAnsiTheme="minorHAnsi" w:cstheme="minorHAnsi"/>
        </w:rPr>
        <w:t xml:space="preserve">ESTR VAT są zgodne </w:t>
      </w:r>
      <w:r w:rsidR="00EB430D" w:rsidRPr="00CF6C74">
        <w:rPr>
          <w:rFonts w:asciiTheme="minorHAnsi" w:hAnsiTheme="minorHAnsi" w:cstheme="minorHAnsi"/>
        </w:rPr>
        <w:br/>
      </w:r>
      <w:r w:rsidRPr="00CF6C74">
        <w:rPr>
          <w:rFonts w:asciiTheme="minorHAnsi" w:hAnsiTheme="minorHAnsi" w:cstheme="minorHAnsi"/>
        </w:rPr>
        <w:t>z posiadanymi</w:t>
      </w:r>
      <w:r w:rsidR="00EB430D" w:rsidRPr="00CF6C74">
        <w:rPr>
          <w:rFonts w:asciiTheme="minorHAnsi" w:hAnsiTheme="minorHAnsi" w:cstheme="minorHAnsi"/>
        </w:rPr>
        <w:t xml:space="preserve"> </w:t>
      </w:r>
      <w:r w:rsidRPr="00CF6C74">
        <w:rPr>
          <w:rFonts w:asciiTheme="minorHAnsi" w:hAnsiTheme="minorHAnsi" w:cstheme="minorHAnsi"/>
        </w:rPr>
        <w:t>dokumentami źródłowymi oraz rejestrami udostępnionymi przez Szefa KAS (np. Biała</w:t>
      </w:r>
      <w:r w:rsidR="00EB430D" w:rsidRPr="00CF6C74">
        <w:rPr>
          <w:rFonts w:asciiTheme="minorHAnsi" w:hAnsiTheme="minorHAnsi" w:cstheme="minorHAnsi"/>
        </w:rPr>
        <w:t xml:space="preserve"> </w:t>
      </w:r>
      <w:r w:rsidRPr="00CF6C74">
        <w:rPr>
          <w:rFonts w:asciiTheme="minorHAnsi" w:hAnsiTheme="minorHAnsi" w:cstheme="minorHAnsi"/>
        </w:rPr>
        <w:t>lista);</w:t>
      </w:r>
    </w:p>
    <w:p w14:paraId="5073FCE1" w14:textId="77B66ADD"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 xml:space="preserve">niezwłoczne udzielanie wyjaśnień na pytania kierowane przez Wydział Finansowy, </w:t>
      </w:r>
      <w:r w:rsidR="00EB430D" w:rsidRPr="00CF6C74">
        <w:rPr>
          <w:rFonts w:asciiTheme="minorHAnsi" w:hAnsiTheme="minorHAnsi" w:cstheme="minorHAnsi"/>
        </w:rPr>
        <w:br/>
      </w:r>
      <w:r w:rsidRPr="00CF6C74">
        <w:rPr>
          <w:rFonts w:asciiTheme="minorHAnsi" w:hAnsiTheme="minorHAnsi" w:cstheme="minorHAnsi"/>
        </w:rPr>
        <w:t>w tym również wynikających z zapytań służb Krajowej Administracji Skarbowej;</w:t>
      </w:r>
    </w:p>
    <w:p w14:paraId="359F1DB4" w14:textId="76C46E83"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korygowanie odliczonego podatku VAT w przypadku zmiany bądź utraty prawa</w:t>
      </w:r>
      <w:r w:rsidR="00EB430D" w:rsidRPr="00CF6C74">
        <w:rPr>
          <w:rFonts w:asciiTheme="minorHAnsi" w:hAnsiTheme="minorHAnsi" w:cstheme="minorHAnsi"/>
        </w:rPr>
        <w:t xml:space="preserve"> </w:t>
      </w:r>
      <w:r w:rsidRPr="00CF6C74">
        <w:rPr>
          <w:rFonts w:asciiTheme="minorHAnsi" w:hAnsiTheme="minorHAnsi" w:cstheme="minorHAnsi"/>
        </w:rPr>
        <w:t>do odliczenia podatku VAT;</w:t>
      </w:r>
    </w:p>
    <w:p w14:paraId="3E34B841" w14:textId="5329EC73" w:rsidR="00713B97" w:rsidRPr="00CF6C74" w:rsidRDefault="00713B97" w:rsidP="0093562F">
      <w:pPr>
        <w:pStyle w:val="Tekstpodstawowywcity"/>
        <w:numPr>
          <w:ilvl w:val="0"/>
          <w:numId w:val="123"/>
        </w:numPr>
        <w:spacing w:after="0" w:line="276" w:lineRule="auto"/>
        <w:ind w:left="709" w:hanging="425"/>
        <w:jc w:val="both"/>
        <w:rPr>
          <w:rFonts w:asciiTheme="minorHAnsi" w:hAnsiTheme="minorHAnsi" w:cstheme="minorHAnsi"/>
        </w:rPr>
      </w:pPr>
      <w:r w:rsidRPr="00CF6C74">
        <w:rPr>
          <w:rFonts w:asciiTheme="minorHAnsi" w:hAnsiTheme="minorHAnsi" w:cstheme="minorHAnsi"/>
        </w:rPr>
        <w:t>niezwłoczne informowanie Wydziału Finansowego oraz przygotowywanie</w:t>
      </w:r>
      <w:r w:rsidR="00EB430D" w:rsidRPr="00CF6C74">
        <w:rPr>
          <w:rFonts w:asciiTheme="minorHAnsi" w:hAnsiTheme="minorHAnsi" w:cstheme="minorHAnsi"/>
        </w:rPr>
        <w:t xml:space="preserve"> </w:t>
      </w:r>
      <w:r w:rsidRPr="00CF6C74">
        <w:rPr>
          <w:rFonts w:asciiTheme="minorHAnsi" w:hAnsiTheme="minorHAnsi" w:cstheme="minorHAnsi"/>
        </w:rPr>
        <w:t>wymaganych dokumentów korygujących w przypadku stwierdzenia, że ewidencja</w:t>
      </w:r>
      <w:r w:rsidR="00EB430D" w:rsidRPr="00CF6C74">
        <w:rPr>
          <w:rFonts w:asciiTheme="minorHAnsi" w:hAnsiTheme="minorHAnsi" w:cstheme="minorHAnsi"/>
        </w:rPr>
        <w:t xml:space="preserve"> </w:t>
      </w:r>
      <w:r w:rsidR="00EB430D" w:rsidRPr="00CF6C74">
        <w:rPr>
          <w:rFonts w:asciiTheme="minorHAnsi" w:hAnsiTheme="minorHAnsi" w:cstheme="minorHAnsi"/>
        </w:rPr>
        <w:br/>
      </w:r>
      <w:r w:rsidRPr="00CF6C74">
        <w:rPr>
          <w:rFonts w:asciiTheme="minorHAnsi" w:hAnsiTheme="minorHAnsi" w:cstheme="minorHAnsi"/>
        </w:rPr>
        <w:t>w zakresie podatku VAT zawiera błędy lub dane niezgodne ze stanem faktycznym lub</w:t>
      </w:r>
      <w:r w:rsidR="00EB430D" w:rsidRPr="00CF6C74">
        <w:rPr>
          <w:rFonts w:asciiTheme="minorHAnsi" w:hAnsiTheme="minorHAnsi" w:cstheme="minorHAnsi"/>
        </w:rPr>
        <w:t xml:space="preserve"> </w:t>
      </w:r>
      <w:r w:rsidRPr="00CF6C74">
        <w:rPr>
          <w:rFonts w:asciiTheme="minorHAnsi" w:hAnsiTheme="minorHAnsi" w:cstheme="minorHAnsi"/>
        </w:rPr>
        <w:t>dane ujęte w ewidencji uległy zmianie.</w:t>
      </w:r>
    </w:p>
    <w:p w14:paraId="078D7886" w14:textId="1983856A" w:rsidR="00713B97" w:rsidRPr="00CF6C74" w:rsidRDefault="00713B97" w:rsidP="0093562F">
      <w:pPr>
        <w:pStyle w:val="Tekstpodstawowywcity"/>
        <w:numPr>
          <w:ilvl w:val="0"/>
          <w:numId w:val="124"/>
        </w:numPr>
        <w:spacing w:after="0" w:line="276" w:lineRule="auto"/>
        <w:ind w:left="426" w:hanging="426"/>
        <w:jc w:val="both"/>
        <w:rPr>
          <w:rFonts w:asciiTheme="minorHAnsi" w:hAnsiTheme="minorHAnsi" w:cstheme="minorHAnsi"/>
        </w:rPr>
      </w:pPr>
      <w:r w:rsidRPr="00CF6C74">
        <w:rPr>
          <w:rFonts w:asciiTheme="minorHAnsi" w:hAnsiTheme="minorHAnsi" w:cstheme="minorHAnsi"/>
        </w:rPr>
        <w:t>W przypadku</w:t>
      </w:r>
      <w:r w:rsidR="00EB430D" w:rsidRPr="00CF6C74">
        <w:rPr>
          <w:rFonts w:asciiTheme="minorHAnsi" w:hAnsiTheme="minorHAnsi" w:cstheme="minorHAnsi"/>
        </w:rPr>
        <w:t>,</w:t>
      </w:r>
      <w:r w:rsidRPr="00CF6C74">
        <w:rPr>
          <w:rFonts w:asciiTheme="minorHAnsi" w:hAnsiTheme="minorHAnsi" w:cstheme="minorHAnsi"/>
        </w:rPr>
        <w:t xml:space="preserve"> gdy z tytułu zakupu towarów i usług:</w:t>
      </w:r>
    </w:p>
    <w:p w14:paraId="595562A0" w14:textId="2E238152" w:rsidR="00713B97" w:rsidRPr="00CF6C74" w:rsidRDefault="00713B97" w:rsidP="0093562F">
      <w:pPr>
        <w:pStyle w:val="Tekstpodstawowywcity"/>
        <w:numPr>
          <w:ilvl w:val="0"/>
          <w:numId w:val="125"/>
        </w:numPr>
        <w:spacing w:after="0" w:line="276" w:lineRule="auto"/>
        <w:ind w:left="709" w:hanging="425"/>
        <w:jc w:val="both"/>
        <w:rPr>
          <w:rFonts w:asciiTheme="minorHAnsi" w:hAnsiTheme="minorHAnsi" w:cstheme="minorHAnsi"/>
        </w:rPr>
      </w:pPr>
      <w:r w:rsidRPr="00CF6C74">
        <w:rPr>
          <w:rFonts w:asciiTheme="minorHAnsi" w:hAnsiTheme="minorHAnsi" w:cstheme="minorHAnsi"/>
        </w:rPr>
        <w:t>nie dokonano odliczenia podatku naliczonego a prawo do odliczenia przysługiwało;</w:t>
      </w:r>
    </w:p>
    <w:p w14:paraId="3BB58BF0" w14:textId="73B6B3E1" w:rsidR="00713B97" w:rsidRPr="00CF6C74" w:rsidRDefault="00713B97" w:rsidP="0093562F">
      <w:pPr>
        <w:pStyle w:val="Tekstpodstawowywcity"/>
        <w:numPr>
          <w:ilvl w:val="0"/>
          <w:numId w:val="125"/>
        </w:numPr>
        <w:spacing w:after="0" w:line="276" w:lineRule="auto"/>
        <w:ind w:left="709" w:hanging="425"/>
        <w:jc w:val="both"/>
        <w:rPr>
          <w:rFonts w:asciiTheme="minorHAnsi" w:hAnsiTheme="minorHAnsi" w:cstheme="minorHAnsi"/>
        </w:rPr>
      </w:pPr>
      <w:r w:rsidRPr="00CF6C74">
        <w:rPr>
          <w:rFonts w:asciiTheme="minorHAnsi" w:hAnsiTheme="minorHAnsi" w:cstheme="minorHAnsi"/>
        </w:rPr>
        <w:t>dokonano odliczenia podatku naliczonego a prawo do odliczenia nie przysługiwało;</w:t>
      </w:r>
    </w:p>
    <w:p w14:paraId="75BEB13F" w14:textId="77E086DC" w:rsidR="00713B97" w:rsidRPr="00CF6C74" w:rsidRDefault="00713B97" w:rsidP="0093562F">
      <w:pPr>
        <w:pStyle w:val="Tekstpodstawowywcity"/>
        <w:numPr>
          <w:ilvl w:val="0"/>
          <w:numId w:val="125"/>
        </w:numPr>
        <w:spacing w:after="0" w:line="276" w:lineRule="auto"/>
        <w:ind w:left="709" w:hanging="425"/>
        <w:jc w:val="both"/>
        <w:rPr>
          <w:rFonts w:asciiTheme="minorHAnsi" w:hAnsiTheme="minorHAnsi" w:cstheme="minorHAnsi"/>
        </w:rPr>
      </w:pPr>
      <w:r w:rsidRPr="00CF6C74">
        <w:rPr>
          <w:rFonts w:asciiTheme="minorHAnsi" w:hAnsiTheme="minorHAnsi" w:cstheme="minorHAnsi"/>
        </w:rPr>
        <w:t>dokonano odliczenia podatku naliczonego, lecz prawo do odliczenia zmieniło się tzn.</w:t>
      </w:r>
      <w:r w:rsidR="00EB430D" w:rsidRPr="00CF6C74">
        <w:rPr>
          <w:rFonts w:asciiTheme="minorHAnsi" w:hAnsiTheme="minorHAnsi" w:cstheme="minorHAnsi"/>
        </w:rPr>
        <w:t xml:space="preserve"> </w:t>
      </w:r>
      <w:r w:rsidRPr="00CF6C74">
        <w:rPr>
          <w:rFonts w:asciiTheme="minorHAnsi" w:hAnsiTheme="minorHAnsi" w:cstheme="minorHAnsi"/>
        </w:rPr>
        <w:t>wystąpiły okoliczności skutkujące brakiem prawa do odliczenia lub prawo do</w:t>
      </w:r>
      <w:r w:rsidR="00EB430D" w:rsidRPr="00CF6C74">
        <w:rPr>
          <w:rFonts w:asciiTheme="minorHAnsi" w:hAnsiTheme="minorHAnsi" w:cstheme="minorHAnsi"/>
        </w:rPr>
        <w:t xml:space="preserve"> </w:t>
      </w:r>
      <w:r w:rsidRPr="00CF6C74">
        <w:rPr>
          <w:rFonts w:asciiTheme="minorHAnsi" w:hAnsiTheme="minorHAnsi" w:cstheme="minorHAnsi"/>
        </w:rPr>
        <w:t xml:space="preserve">odliczenia </w:t>
      </w:r>
      <w:r w:rsidR="007B168B" w:rsidRPr="00CF6C74">
        <w:rPr>
          <w:rFonts w:asciiTheme="minorHAnsi" w:hAnsiTheme="minorHAnsi" w:cstheme="minorHAnsi"/>
        </w:rPr>
        <w:t>przysługiwało w innej wysokości</w:t>
      </w:r>
    </w:p>
    <w:p w14:paraId="2B1C4DC7" w14:textId="265F32E5" w:rsidR="007B168B" w:rsidRPr="00CF6C74" w:rsidRDefault="007B168B" w:rsidP="007B168B">
      <w:pPr>
        <w:pStyle w:val="Tekstpodstawowywcity"/>
        <w:spacing w:after="0" w:line="276" w:lineRule="auto"/>
        <w:ind w:left="284"/>
        <w:jc w:val="both"/>
        <w:rPr>
          <w:rFonts w:asciiTheme="minorHAnsi" w:hAnsiTheme="minorHAnsi" w:cstheme="minorHAnsi"/>
        </w:rPr>
      </w:pPr>
      <w:r w:rsidRPr="00CF6C74">
        <w:rPr>
          <w:rFonts w:asciiTheme="minorHAnsi" w:hAnsiTheme="minorHAnsi" w:cstheme="minorHAnsi"/>
        </w:rPr>
        <w:t>pracownik ds. rozliczeń VAT, na podstawie przekazanych informacji i dokumentów, sporządza korektę rozliczenia.</w:t>
      </w:r>
    </w:p>
    <w:p w14:paraId="36929656" w14:textId="1D003565" w:rsidR="00713B97" w:rsidRPr="00CF6C74" w:rsidRDefault="00713B97" w:rsidP="0093562F">
      <w:pPr>
        <w:pStyle w:val="Tekstpodstawowywcity"/>
        <w:numPr>
          <w:ilvl w:val="0"/>
          <w:numId w:val="126"/>
        </w:numPr>
        <w:spacing w:after="0" w:line="276" w:lineRule="auto"/>
        <w:ind w:left="426" w:hanging="426"/>
        <w:jc w:val="both"/>
        <w:rPr>
          <w:rFonts w:asciiTheme="minorHAnsi" w:hAnsiTheme="minorHAnsi" w:cstheme="minorHAnsi"/>
        </w:rPr>
      </w:pPr>
      <w:r w:rsidRPr="00CF6C74">
        <w:rPr>
          <w:rFonts w:asciiTheme="minorHAnsi" w:hAnsiTheme="minorHAnsi" w:cstheme="minorHAnsi"/>
        </w:rPr>
        <w:t>Kwoty zwróconego podatku VAT z urzędu skarbowego/Jednostki centralnej dotyczące</w:t>
      </w:r>
      <w:r w:rsidR="00EB430D" w:rsidRPr="00CF6C74">
        <w:rPr>
          <w:rFonts w:asciiTheme="minorHAnsi" w:hAnsiTheme="minorHAnsi" w:cstheme="minorHAnsi"/>
        </w:rPr>
        <w:t xml:space="preserve"> </w:t>
      </w:r>
      <w:r w:rsidRPr="00CF6C74">
        <w:rPr>
          <w:rFonts w:asciiTheme="minorHAnsi" w:hAnsiTheme="minorHAnsi" w:cstheme="minorHAnsi"/>
        </w:rPr>
        <w:t>lat ubiegłych zostaną odprowadzone do budżetu  Powiatu jako dochody</w:t>
      </w:r>
      <w:r w:rsidR="00EB430D" w:rsidRPr="00CF6C74">
        <w:rPr>
          <w:rFonts w:asciiTheme="minorHAnsi" w:hAnsiTheme="minorHAnsi" w:cstheme="minorHAnsi"/>
        </w:rPr>
        <w:t xml:space="preserve"> </w:t>
      </w:r>
      <w:r w:rsidRPr="00CF6C74">
        <w:rPr>
          <w:rFonts w:asciiTheme="minorHAnsi" w:hAnsiTheme="minorHAnsi" w:cstheme="minorHAnsi"/>
        </w:rPr>
        <w:t xml:space="preserve">zaklasyfikowane </w:t>
      </w:r>
      <w:r w:rsidR="00EB430D" w:rsidRPr="00CF6C74">
        <w:rPr>
          <w:rFonts w:asciiTheme="minorHAnsi" w:hAnsiTheme="minorHAnsi" w:cstheme="minorHAnsi"/>
        </w:rPr>
        <w:br/>
      </w:r>
      <w:r w:rsidRPr="00CF6C74">
        <w:rPr>
          <w:rFonts w:asciiTheme="minorHAnsi" w:hAnsiTheme="minorHAnsi" w:cstheme="minorHAnsi"/>
        </w:rPr>
        <w:t>w § 0970 „Wpływy z różnych dochodów”, w terminach wynikających</w:t>
      </w:r>
      <w:r w:rsidR="00EB430D" w:rsidRPr="00CF6C74">
        <w:rPr>
          <w:rFonts w:asciiTheme="minorHAnsi" w:hAnsiTheme="minorHAnsi" w:cstheme="minorHAnsi"/>
        </w:rPr>
        <w:t xml:space="preserve"> </w:t>
      </w:r>
      <w:r w:rsidRPr="00CF6C74">
        <w:rPr>
          <w:rFonts w:asciiTheme="minorHAnsi" w:hAnsiTheme="minorHAnsi" w:cstheme="minorHAnsi"/>
        </w:rPr>
        <w:t>z obowiązujących procedur</w:t>
      </w:r>
      <w:r w:rsidR="00EB430D" w:rsidRPr="00CF6C74">
        <w:rPr>
          <w:rFonts w:asciiTheme="minorHAnsi" w:hAnsiTheme="minorHAnsi" w:cstheme="minorHAnsi"/>
        </w:rPr>
        <w:t>.</w:t>
      </w:r>
    </w:p>
    <w:p w14:paraId="62163347" w14:textId="77777777" w:rsidR="00EB430D" w:rsidRPr="00CF6C74" w:rsidRDefault="00713B97" w:rsidP="0093562F">
      <w:pPr>
        <w:pStyle w:val="Tekstpodstawowywcity"/>
        <w:numPr>
          <w:ilvl w:val="0"/>
          <w:numId w:val="126"/>
        </w:numPr>
        <w:spacing w:after="0" w:line="276" w:lineRule="auto"/>
        <w:ind w:left="426" w:hanging="426"/>
        <w:jc w:val="both"/>
        <w:rPr>
          <w:rFonts w:asciiTheme="minorHAnsi" w:hAnsiTheme="minorHAnsi" w:cstheme="minorHAnsi"/>
        </w:rPr>
      </w:pPr>
      <w:r w:rsidRPr="00CF6C74">
        <w:rPr>
          <w:rFonts w:asciiTheme="minorHAnsi" w:hAnsiTheme="minorHAnsi" w:cstheme="minorHAnsi"/>
        </w:rPr>
        <w:t xml:space="preserve">Wydział Finansowy  wylicza  na dany rok </w:t>
      </w:r>
      <w:proofErr w:type="spellStart"/>
      <w:r w:rsidRPr="00CF6C74">
        <w:rPr>
          <w:rFonts w:asciiTheme="minorHAnsi" w:hAnsiTheme="minorHAnsi" w:cstheme="minorHAnsi"/>
        </w:rPr>
        <w:t>prewspółczynnik</w:t>
      </w:r>
      <w:proofErr w:type="spellEnd"/>
      <w:r w:rsidRPr="00CF6C74">
        <w:rPr>
          <w:rFonts w:asciiTheme="minorHAnsi" w:hAnsiTheme="minorHAnsi" w:cstheme="minorHAnsi"/>
        </w:rPr>
        <w:t xml:space="preserve"> i wskaźnik struktury sprzedaży, który zostanie wprowadzony do słownika parametrów w aplikacji  REJESTR VAT. Na tej podstawie będzie tworzony rejestr zakupów zawierający wszystkie faktury zakwalifikowane do odliczania podatku VAT </w:t>
      </w:r>
      <w:proofErr w:type="spellStart"/>
      <w:r w:rsidRPr="00CF6C74">
        <w:rPr>
          <w:rFonts w:asciiTheme="minorHAnsi" w:hAnsiTheme="minorHAnsi" w:cstheme="minorHAnsi"/>
        </w:rPr>
        <w:t>prewspółczynnikiem</w:t>
      </w:r>
      <w:proofErr w:type="spellEnd"/>
      <w:r w:rsidRPr="00CF6C74">
        <w:rPr>
          <w:rFonts w:asciiTheme="minorHAnsi" w:hAnsiTheme="minorHAnsi" w:cstheme="minorHAnsi"/>
        </w:rPr>
        <w:t xml:space="preserve"> i wskaźnikiem struktury sprzedaży. </w:t>
      </w:r>
    </w:p>
    <w:p w14:paraId="309E3CCE" w14:textId="018B8FBF" w:rsidR="00713B97" w:rsidRPr="00CF6C74" w:rsidRDefault="00713B97" w:rsidP="0093562F">
      <w:pPr>
        <w:pStyle w:val="Tekstpodstawowywcity"/>
        <w:numPr>
          <w:ilvl w:val="0"/>
          <w:numId w:val="126"/>
        </w:numPr>
        <w:spacing w:after="0" w:line="276" w:lineRule="auto"/>
        <w:ind w:left="426" w:hanging="426"/>
        <w:jc w:val="both"/>
        <w:rPr>
          <w:rFonts w:asciiTheme="minorHAnsi" w:hAnsiTheme="minorHAnsi" w:cstheme="minorHAnsi"/>
        </w:rPr>
      </w:pPr>
      <w:r w:rsidRPr="00CF6C74">
        <w:rPr>
          <w:rFonts w:asciiTheme="minorHAnsi" w:hAnsiTheme="minorHAnsi" w:cstheme="minorHAnsi"/>
        </w:rPr>
        <w:lastRenderedPageBreak/>
        <w:t xml:space="preserve">Wprowadzany </w:t>
      </w:r>
      <w:proofErr w:type="spellStart"/>
      <w:r w:rsidRPr="00CF6C74">
        <w:rPr>
          <w:rFonts w:asciiTheme="minorHAnsi" w:hAnsiTheme="minorHAnsi" w:cstheme="minorHAnsi"/>
        </w:rPr>
        <w:t>prewspółczynnik</w:t>
      </w:r>
      <w:proofErr w:type="spellEnd"/>
      <w:r w:rsidRPr="00CF6C74">
        <w:rPr>
          <w:rFonts w:asciiTheme="minorHAnsi" w:hAnsiTheme="minorHAnsi" w:cstheme="minorHAnsi"/>
        </w:rPr>
        <w:t xml:space="preserve"> i wskaźnik struktury sprzedaży aktualizowany będzie co roku w styczniu i stanowić będzie podstawę do sporządzenia rocznej korekty podatku VAT odliczonego </w:t>
      </w:r>
      <w:proofErr w:type="spellStart"/>
      <w:r w:rsidRPr="00CF6C74">
        <w:rPr>
          <w:rFonts w:asciiTheme="minorHAnsi" w:hAnsiTheme="minorHAnsi" w:cstheme="minorHAnsi"/>
        </w:rPr>
        <w:t>prewspółczynnikiem</w:t>
      </w:r>
      <w:proofErr w:type="spellEnd"/>
      <w:r w:rsidRPr="00CF6C74">
        <w:rPr>
          <w:rFonts w:asciiTheme="minorHAnsi" w:hAnsiTheme="minorHAnsi" w:cstheme="minorHAnsi"/>
        </w:rPr>
        <w:t xml:space="preserve"> i wskaźnikiem struktury sprzedaży.</w:t>
      </w:r>
    </w:p>
    <w:p w14:paraId="4AB60AD9" w14:textId="77777777" w:rsidR="002F4A75" w:rsidRPr="00CF6C74" w:rsidRDefault="002F4A75" w:rsidP="009D7735">
      <w:pPr>
        <w:pStyle w:val="Tekstpodstawowywcity"/>
        <w:spacing w:after="0" w:line="276" w:lineRule="auto"/>
        <w:ind w:left="0"/>
        <w:rPr>
          <w:rFonts w:asciiTheme="minorHAnsi" w:hAnsiTheme="minorHAnsi" w:cstheme="minorHAnsi"/>
          <w:u w:val="single"/>
        </w:rPr>
      </w:pPr>
    </w:p>
    <w:p w14:paraId="231F4278" w14:textId="08BA2109" w:rsidR="00E70E3B" w:rsidRPr="00CF6C74" w:rsidRDefault="009D696E" w:rsidP="00EB430D">
      <w:pPr>
        <w:spacing w:line="276" w:lineRule="auto"/>
        <w:jc w:val="center"/>
        <w:rPr>
          <w:rFonts w:cstheme="minorHAnsi"/>
          <w:sz w:val="24"/>
          <w:szCs w:val="24"/>
        </w:rPr>
      </w:pPr>
      <w:bookmarkStart w:id="24" w:name="_Hlk142117694"/>
      <w:r w:rsidRPr="00CF6C74">
        <w:rPr>
          <w:rFonts w:cstheme="minorHAnsi"/>
          <w:sz w:val="24"/>
          <w:szCs w:val="24"/>
        </w:rPr>
        <w:t xml:space="preserve">§ </w:t>
      </w:r>
      <w:r w:rsidR="002416CE" w:rsidRPr="00CF6C74">
        <w:rPr>
          <w:rFonts w:cstheme="minorHAnsi"/>
          <w:sz w:val="24"/>
          <w:szCs w:val="24"/>
        </w:rPr>
        <w:t>3</w:t>
      </w:r>
      <w:r w:rsidR="0055091F" w:rsidRPr="00CF6C74">
        <w:rPr>
          <w:rFonts w:cstheme="minorHAnsi"/>
          <w:sz w:val="24"/>
          <w:szCs w:val="24"/>
        </w:rPr>
        <w:t>0</w:t>
      </w:r>
      <w:r w:rsidR="00C31B0E" w:rsidRPr="00CF6C74">
        <w:rPr>
          <w:rFonts w:cstheme="minorHAnsi"/>
          <w:sz w:val="24"/>
          <w:szCs w:val="24"/>
        </w:rPr>
        <w:t>.</w:t>
      </w:r>
      <w:bookmarkEnd w:id="24"/>
    </w:p>
    <w:p w14:paraId="0145C373" w14:textId="760A0CD3" w:rsidR="00E70E3B" w:rsidRPr="00CF6C74" w:rsidRDefault="00E70E3B" w:rsidP="00EB430D">
      <w:pPr>
        <w:spacing w:after="120" w:line="276" w:lineRule="auto"/>
        <w:ind w:left="284"/>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Zasady regulowania zobowiązań  w oparciu o mechanizm podzielonej płatności (</w:t>
      </w:r>
      <w:proofErr w:type="spellStart"/>
      <w:r w:rsidRPr="00CF6C74">
        <w:rPr>
          <w:rFonts w:eastAsia="Times New Roman" w:cstheme="minorHAnsi"/>
          <w:bCs/>
          <w:sz w:val="24"/>
          <w:szCs w:val="24"/>
          <w:u w:val="single"/>
          <w:lang w:eastAsia="pl-PL"/>
        </w:rPr>
        <w:t>split</w:t>
      </w:r>
      <w:proofErr w:type="spellEnd"/>
      <w:r w:rsidRPr="00CF6C74">
        <w:rPr>
          <w:rFonts w:eastAsia="Times New Roman" w:cstheme="minorHAnsi"/>
          <w:bCs/>
          <w:sz w:val="24"/>
          <w:szCs w:val="24"/>
          <w:u w:val="single"/>
          <w:lang w:eastAsia="pl-PL"/>
        </w:rPr>
        <w:t xml:space="preserve"> </w:t>
      </w:r>
      <w:proofErr w:type="spellStart"/>
      <w:r w:rsidRPr="00CF6C74">
        <w:rPr>
          <w:rFonts w:eastAsia="Times New Roman" w:cstheme="minorHAnsi"/>
          <w:bCs/>
          <w:sz w:val="24"/>
          <w:szCs w:val="24"/>
          <w:u w:val="single"/>
          <w:lang w:eastAsia="pl-PL"/>
        </w:rPr>
        <w:t>payment</w:t>
      </w:r>
      <w:proofErr w:type="spellEnd"/>
      <w:r w:rsidRPr="00CF6C74">
        <w:rPr>
          <w:rFonts w:eastAsia="Times New Roman" w:cstheme="minorHAnsi"/>
          <w:bCs/>
          <w:sz w:val="24"/>
          <w:szCs w:val="24"/>
          <w:u w:val="single"/>
          <w:lang w:eastAsia="pl-PL"/>
        </w:rPr>
        <w:t>)</w:t>
      </w:r>
    </w:p>
    <w:p w14:paraId="4907739B" w14:textId="77777777" w:rsidR="00E25DED" w:rsidRPr="00CF6C74" w:rsidRDefault="00E70E3B" w:rsidP="0093562F">
      <w:pPr>
        <w:pStyle w:val="Akapitzlist"/>
        <w:numPr>
          <w:ilvl w:val="0"/>
          <w:numId w:val="127"/>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Powiat Wyszkowski  dokonuje  obowiązkowo płatności w mechanizmie podzielonej płatności</w:t>
      </w:r>
      <w:r w:rsidR="00E25DED" w:rsidRPr="00CF6C74">
        <w:rPr>
          <w:rFonts w:eastAsia="Times New Roman" w:cstheme="minorHAnsi"/>
          <w:sz w:val="24"/>
          <w:szCs w:val="24"/>
          <w:lang w:eastAsia="pl-PL"/>
        </w:rPr>
        <w:t>.</w:t>
      </w:r>
    </w:p>
    <w:p w14:paraId="2E18AD38" w14:textId="0C0A9485" w:rsidR="00E25DED" w:rsidRPr="00CF6C74" w:rsidRDefault="00E70E3B" w:rsidP="0093562F">
      <w:pPr>
        <w:pStyle w:val="Akapitzlist"/>
        <w:numPr>
          <w:ilvl w:val="0"/>
          <w:numId w:val="127"/>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Obowiązek stosowania mechanizmu podzielonej płatności dotyczy realizowania</w:t>
      </w:r>
      <w:r w:rsidR="00E25DED"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płatności z tytułu zakupu od podatnika podatku </w:t>
      </w:r>
      <w:r w:rsidR="00D00A88" w:rsidRPr="00CF6C74">
        <w:rPr>
          <w:rFonts w:eastAsia="Times New Roman" w:cstheme="minorHAnsi"/>
          <w:sz w:val="24"/>
          <w:szCs w:val="24"/>
          <w:lang w:eastAsia="pl-PL"/>
        </w:rPr>
        <w:t>VA</w:t>
      </w:r>
      <w:r w:rsidRPr="00CF6C74">
        <w:rPr>
          <w:rFonts w:eastAsia="Times New Roman" w:cstheme="minorHAnsi"/>
          <w:sz w:val="24"/>
          <w:szCs w:val="24"/>
          <w:lang w:eastAsia="pl-PL"/>
        </w:rPr>
        <w:t>T</w:t>
      </w:r>
      <w:r w:rsidR="00D00A88" w:rsidRPr="00CF6C74">
        <w:rPr>
          <w:rFonts w:eastAsia="Times New Roman" w:cstheme="minorHAnsi"/>
          <w:sz w:val="24"/>
          <w:szCs w:val="24"/>
          <w:lang w:eastAsia="pl-PL"/>
        </w:rPr>
        <w:t>,</w:t>
      </w:r>
      <w:r w:rsidRPr="00CF6C74">
        <w:rPr>
          <w:rFonts w:eastAsia="Times New Roman" w:cstheme="minorHAnsi"/>
          <w:sz w:val="24"/>
          <w:szCs w:val="24"/>
          <w:lang w:eastAsia="pl-PL"/>
        </w:rPr>
        <w:t xml:space="preserve"> towarów i usług.</w:t>
      </w:r>
    </w:p>
    <w:p w14:paraId="5FC1067B" w14:textId="12DD0CBC" w:rsidR="00E25DED" w:rsidRPr="00CF6C74" w:rsidRDefault="00E70E3B" w:rsidP="0093562F">
      <w:pPr>
        <w:pStyle w:val="Akapitzlist"/>
        <w:numPr>
          <w:ilvl w:val="0"/>
          <w:numId w:val="127"/>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Obowiązkowa podzielona płatność nakłada również spełnienie</w:t>
      </w:r>
      <w:r w:rsidR="00E25DED" w:rsidRPr="00CF6C74">
        <w:rPr>
          <w:rFonts w:eastAsia="Times New Roman" w:cstheme="minorHAnsi"/>
          <w:sz w:val="24"/>
          <w:szCs w:val="24"/>
          <w:lang w:eastAsia="pl-PL"/>
        </w:rPr>
        <w:t xml:space="preserve"> </w:t>
      </w:r>
      <w:r w:rsidRPr="00CF6C74">
        <w:rPr>
          <w:rFonts w:eastAsia="Times New Roman" w:cstheme="minorHAnsi"/>
          <w:sz w:val="24"/>
          <w:szCs w:val="24"/>
          <w:lang w:eastAsia="pl-PL"/>
        </w:rPr>
        <w:t>następujących warunków:</w:t>
      </w:r>
    </w:p>
    <w:p w14:paraId="5011FA72" w14:textId="77777777" w:rsidR="00E25DED" w:rsidRPr="00CF6C74" w:rsidRDefault="00E70E3B" w:rsidP="0093562F">
      <w:pPr>
        <w:pStyle w:val="Akapitzlist"/>
        <w:numPr>
          <w:ilvl w:val="0"/>
          <w:numId w:val="128"/>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dotyczy zarówno całości jak i części zapłaty (np. wpłaty zaliczki) przed dokonaniem</w:t>
      </w:r>
      <w:r w:rsidRPr="00CF6C74">
        <w:rPr>
          <w:rFonts w:eastAsia="Times New Roman" w:cstheme="minorHAnsi"/>
          <w:sz w:val="24"/>
          <w:szCs w:val="24"/>
          <w:lang w:eastAsia="pl-PL"/>
        </w:rPr>
        <w:br/>
        <w:t>dostawy towarów lub wykonaniem usługi;</w:t>
      </w:r>
    </w:p>
    <w:p w14:paraId="432F5D54" w14:textId="77777777" w:rsidR="00E25DED" w:rsidRPr="00CF6C74" w:rsidRDefault="00E70E3B" w:rsidP="0093562F">
      <w:pPr>
        <w:pStyle w:val="Akapitzlist"/>
        <w:numPr>
          <w:ilvl w:val="0"/>
          <w:numId w:val="128"/>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zapłata dokonywana jest w kwocie odpowiadającej całości kwoty podatku VAT</w:t>
      </w:r>
      <w:r w:rsidRPr="00CF6C74">
        <w:rPr>
          <w:rFonts w:eastAsia="Times New Roman" w:cstheme="minorHAnsi"/>
          <w:sz w:val="24"/>
          <w:szCs w:val="24"/>
          <w:lang w:eastAsia="pl-PL"/>
        </w:rPr>
        <w:br/>
        <w:t>wynikającej z otrzymanej faktury;</w:t>
      </w:r>
    </w:p>
    <w:p w14:paraId="7CF1D03A" w14:textId="66B82EE8" w:rsidR="00E25DED" w:rsidRPr="00CF6C74" w:rsidRDefault="00E70E3B" w:rsidP="0093562F">
      <w:pPr>
        <w:pStyle w:val="Akapitzlist"/>
        <w:numPr>
          <w:ilvl w:val="0"/>
          <w:numId w:val="128"/>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na fakturach wystawianych przez kontrahenta będącego podatnikiem VAT, których</w:t>
      </w:r>
      <w:r w:rsidRPr="00CF6C74">
        <w:rPr>
          <w:rFonts w:eastAsia="Times New Roman" w:cstheme="minorHAnsi"/>
          <w:sz w:val="24"/>
          <w:szCs w:val="24"/>
          <w:lang w:eastAsia="pl-PL"/>
        </w:rPr>
        <w:br/>
        <w:t>wartość przekracza 15.000 zł obowiązkowo powinna znajdować się adnotacja</w:t>
      </w:r>
      <w:r w:rsidRPr="00CF6C74">
        <w:rPr>
          <w:rFonts w:eastAsia="Times New Roman" w:cstheme="minorHAnsi"/>
          <w:sz w:val="24"/>
          <w:szCs w:val="24"/>
          <w:lang w:eastAsia="pl-PL"/>
        </w:rPr>
        <w:br/>
        <w:t xml:space="preserve">„mechanizm podzielonej płatności”, z zastrzeżeniem ust. </w:t>
      </w:r>
      <w:r w:rsidR="00E25DED" w:rsidRPr="00CF6C74">
        <w:rPr>
          <w:rFonts w:eastAsia="Times New Roman" w:cstheme="minorHAnsi"/>
          <w:sz w:val="24"/>
          <w:szCs w:val="24"/>
          <w:lang w:eastAsia="pl-PL"/>
        </w:rPr>
        <w:t>4</w:t>
      </w:r>
      <w:r w:rsidRPr="00CF6C74">
        <w:rPr>
          <w:rFonts w:eastAsia="Times New Roman" w:cstheme="minorHAnsi"/>
          <w:sz w:val="24"/>
          <w:szCs w:val="24"/>
          <w:lang w:eastAsia="pl-PL"/>
        </w:rPr>
        <w:t>.</w:t>
      </w:r>
    </w:p>
    <w:p w14:paraId="6C67BBB0" w14:textId="404CF298" w:rsidR="00E70E3B" w:rsidRPr="00CF6C74" w:rsidRDefault="00E70E3B" w:rsidP="0093562F">
      <w:pPr>
        <w:pStyle w:val="Akapitzlist"/>
        <w:numPr>
          <w:ilvl w:val="0"/>
          <w:numId w:val="128"/>
        </w:numPr>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Obowiązek dokonania płatności z zastosowaniem mechanizmu podzielonej płatności</w:t>
      </w:r>
      <w:r w:rsidRPr="00CF6C74">
        <w:rPr>
          <w:rFonts w:eastAsia="Times New Roman" w:cstheme="minorHAnsi"/>
          <w:sz w:val="24"/>
          <w:szCs w:val="24"/>
          <w:lang w:eastAsia="pl-PL"/>
        </w:rPr>
        <w:br/>
        <w:t xml:space="preserve">obciąża nabywcę towarów lub usług wymienionych w załączniku nr 15 do ustawy </w:t>
      </w:r>
      <w:r w:rsidR="00E25DED" w:rsidRPr="00CF6C74">
        <w:rPr>
          <w:rFonts w:eastAsia="Times New Roman" w:cstheme="minorHAnsi"/>
          <w:sz w:val="24"/>
          <w:szCs w:val="24"/>
          <w:lang w:eastAsia="pl-PL"/>
        </w:rPr>
        <w:br/>
      </w:r>
      <w:r w:rsidRPr="00CF6C74">
        <w:rPr>
          <w:rFonts w:eastAsia="Times New Roman" w:cstheme="minorHAnsi"/>
          <w:sz w:val="24"/>
          <w:szCs w:val="24"/>
          <w:lang w:eastAsia="pl-PL"/>
        </w:rPr>
        <w:t>o VAT,</w:t>
      </w:r>
      <w:r w:rsidR="00E25DED" w:rsidRPr="00CF6C74">
        <w:rPr>
          <w:rFonts w:eastAsia="Times New Roman" w:cstheme="minorHAnsi"/>
          <w:sz w:val="24"/>
          <w:szCs w:val="24"/>
          <w:lang w:eastAsia="pl-PL"/>
        </w:rPr>
        <w:t xml:space="preserve"> </w:t>
      </w:r>
      <w:r w:rsidRPr="00CF6C74">
        <w:rPr>
          <w:rFonts w:eastAsia="Times New Roman" w:cstheme="minorHAnsi"/>
          <w:sz w:val="24"/>
          <w:szCs w:val="24"/>
          <w:lang w:eastAsia="pl-PL"/>
        </w:rPr>
        <w:t>gdy kwota należności ogółem przekracza 15.000 zł, również wtedy, gdy kontrahent nie</w:t>
      </w:r>
      <w:r w:rsidR="00E25DED" w:rsidRPr="00CF6C74">
        <w:rPr>
          <w:rFonts w:eastAsia="Times New Roman" w:cstheme="minorHAnsi"/>
          <w:sz w:val="24"/>
          <w:szCs w:val="24"/>
          <w:lang w:eastAsia="pl-PL"/>
        </w:rPr>
        <w:t xml:space="preserve"> </w:t>
      </w:r>
      <w:r w:rsidRPr="00CF6C74">
        <w:rPr>
          <w:rFonts w:eastAsia="Times New Roman" w:cstheme="minorHAnsi"/>
          <w:sz w:val="24"/>
          <w:szCs w:val="24"/>
          <w:lang w:eastAsia="pl-PL"/>
        </w:rPr>
        <w:t>umieści na wystawionej fakturze adnotacji „mechanizm podzielonej płatności”</w:t>
      </w:r>
      <w:r w:rsidR="00E25DED" w:rsidRPr="00CF6C74">
        <w:rPr>
          <w:rFonts w:eastAsia="Times New Roman" w:cstheme="minorHAnsi"/>
          <w:sz w:val="24"/>
          <w:szCs w:val="24"/>
          <w:lang w:eastAsia="pl-PL"/>
        </w:rPr>
        <w:t xml:space="preserve"> – </w:t>
      </w:r>
      <w:r w:rsidRPr="00CF6C74">
        <w:rPr>
          <w:rFonts w:eastAsia="Times New Roman" w:cstheme="minorHAnsi"/>
          <w:sz w:val="24"/>
          <w:szCs w:val="24"/>
          <w:lang w:eastAsia="pl-PL"/>
        </w:rPr>
        <w:t>MPP</w:t>
      </w:r>
      <w:r w:rsidR="00E25DED" w:rsidRPr="00CF6C74">
        <w:rPr>
          <w:rFonts w:eastAsia="Times New Roman" w:cstheme="minorHAnsi"/>
          <w:sz w:val="24"/>
          <w:szCs w:val="24"/>
          <w:lang w:eastAsia="pl-PL"/>
        </w:rPr>
        <w:t>.</w:t>
      </w:r>
    </w:p>
    <w:p w14:paraId="00896C99" w14:textId="77777777" w:rsidR="00E25DED" w:rsidRPr="00CF6C74" w:rsidRDefault="00E25DED" w:rsidP="00E25DED">
      <w:pPr>
        <w:spacing w:line="276" w:lineRule="auto"/>
        <w:ind w:left="284"/>
        <w:jc w:val="both"/>
        <w:rPr>
          <w:rFonts w:eastAsia="Times New Roman" w:cstheme="minorHAnsi"/>
          <w:sz w:val="24"/>
          <w:szCs w:val="24"/>
          <w:lang w:eastAsia="pl-PL"/>
        </w:rPr>
      </w:pPr>
    </w:p>
    <w:p w14:paraId="43A45512" w14:textId="6B1F59B2" w:rsidR="00E25DED" w:rsidRPr="00CF6C74" w:rsidRDefault="00E25DED" w:rsidP="00E25DED">
      <w:pPr>
        <w:spacing w:line="276" w:lineRule="auto"/>
        <w:rPr>
          <w:rFonts w:cstheme="minorHAnsi"/>
          <w:b/>
          <w:sz w:val="24"/>
          <w:szCs w:val="24"/>
        </w:rPr>
      </w:pPr>
      <w:r w:rsidRPr="00CF6C74">
        <w:rPr>
          <w:rFonts w:cstheme="minorHAnsi"/>
          <w:b/>
          <w:sz w:val="24"/>
          <w:szCs w:val="24"/>
        </w:rPr>
        <w:t>Część IV – POZOSTAŁE ROZLICZENIA</w:t>
      </w:r>
    </w:p>
    <w:p w14:paraId="12606913" w14:textId="77777777" w:rsidR="00E25DED" w:rsidRPr="00CF6C74" w:rsidRDefault="00E25DED" w:rsidP="00E25DED">
      <w:pPr>
        <w:spacing w:line="276" w:lineRule="auto"/>
        <w:rPr>
          <w:rFonts w:cstheme="minorHAnsi"/>
          <w:b/>
          <w:sz w:val="24"/>
          <w:szCs w:val="24"/>
        </w:rPr>
      </w:pPr>
    </w:p>
    <w:p w14:paraId="17ABAB50" w14:textId="0B02EEE1" w:rsidR="00E25DED" w:rsidRPr="00CF6C74" w:rsidRDefault="00E25DED" w:rsidP="00E25DED">
      <w:pPr>
        <w:spacing w:line="276" w:lineRule="auto"/>
        <w:jc w:val="center"/>
        <w:rPr>
          <w:rFonts w:cstheme="minorHAnsi"/>
          <w:b/>
          <w:sz w:val="24"/>
          <w:szCs w:val="24"/>
        </w:rPr>
      </w:pPr>
      <w:r w:rsidRPr="00CF6C74">
        <w:rPr>
          <w:rFonts w:cstheme="minorHAnsi"/>
          <w:b/>
          <w:sz w:val="24"/>
          <w:szCs w:val="24"/>
        </w:rPr>
        <w:t>Rozdział VI</w:t>
      </w:r>
    </w:p>
    <w:p w14:paraId="2FD7D263" w14:textId="5FDC88AC" w:rsidR="00E25DED" w:rsidRPr="00CF6C74" w:rsidRDefault="00E25DED" w:rsidP="00E25DED">
      <w:pPr>
        <w:spacing w:line="276" w:lineRule="auto"/>
        <w:jc w:val="center"/>
        <w:rPr>
          <w:rFonts w:cstheme="minorHAnsi"/>
          <w:b/>
          <w:sz w:val="24"/>
          <w:szCs w:val="24"/>
        </w:rPr>
      </w:pPr>
      <w:r w:rsidRPr="00CF6C74">
        <w:rPr>
          <w:rFonts w:cstheme="minorHAnsi"/>
          <w:b/>
          <w:sz w:val="24"/>
          <w:szCs w:val="24"/>
        </w:rPr>
        <w:t>Rozliczenia wynikające z innych czynności</w:t>
      </w:r>
    </w:p>
    <w:p w14:paraId="13CC7A7B" w14:textId="77777777" w:rsidR="006426F1" w:rsidRPr="00CF6C74" w:rsidRDefault="006426F1" w:rsidP="009D7735">
      <w:pPr>
        <w:spacing w:line="276" w:lineRule="auto"/>
        <w:jc w:val="both"/>
        <w:rPr>
          <w:rFonts w:eastAsia="Times New Roman" w:cstheme="minorHAnsi"/>
          <w:sz w:val="24"/>
          <w:szCs w:val="24"/>
          <w:lang w:eastAsia="pl-PL"/>
        </w:rPr>
      </w:pPr>
    </w:p>
    <w:p w14:paraId="13B76553" w14:textId="785468A9" w:rsidR="009D696E" w:rsidRPr="00CF6C74" w:rsidRDefault="006426F1" w:rsidP="00E25DED">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xml:space="preserve">§ </w:t>
      </w:r>
      <w:r w:rsidR="002416CE" w:rsidRPr="00CF6C74">
        <w:rPr>
          <w:rFonts w:eastAsia="Times New Roman" w:cstheme="minorHAnsi"/>
          <w:sz w:val="24"/>
          <w:szCs w:val="24"/>
          <w:lang w:eastAsia="pl-PL"/>
        </w:rPr>
        <w:t>3</w:t>
      </w:r>
      <w:r w:rsidR="0055091F" w:rsidRPr="00CF6C74">
        <w:rPr>
          <w:rFonts w:eastAsia="Times New Roman" w:cstheme="minorHAnsi"/>
          <w:sz w:val="24"/>
          <w:szCs w:val="24"/>
          <w:lang w:eastAsia="pl-PL"/>
        </w:rPr>
        <w:t>1</w:t>
      </w:r>
      <w:r w:rsidR="009D7735" w:rsidRPr="00CF6C74">
        <w:rPr>
          <w:rFonts w:eastAsia="Times New Roman" w:cstheme="minorHAnsi"/>
          <w:sz w:val="24"/>
          <w:szCs w:val="24"/>
          <w:lang w:eastAsia="pl-PL"/>
        </w:rPr>
        <w:t>.</w:t>
      </w:r>
    </w:p>
    <w:p w14:paraId="32C045A7" w14:textId="7992E711" w:rsidR="009D696E" w:rsidRPr="00CF6C74" w:rsidRDefault="009D696E" w:rsidP="00E25DED">
      <w:pPr>
        <w:pStyle w:val="Akapitzlist"/>
        <w:tabs>
          <w:tab w:val="left" w:pos="0"/>
        </w:tabs>
        <w:spacing w:line="276" w:lineRule="auto"/>
        <w:ind w:left="0"/>
        <w:contextualSpacing w:val="0"/>
        <w:jc w:val="center"/>
        <w:rPr>
          <w:rFonts w:cstheme="minorHAnsi"/>
          <w:sz w:val="24"/>
          <w:szCs w:val="24"/>
        </w:rPr>
      </w:pPr>
      <w:r w:rsidRPr="00CF6C74">
        <w:rPr>
          <w:rFonts w:cstheme="minorHAnsi"/>
          <w:sz w:val="24"/>
          <w:szCs w:val="24"/>
          <w:u w:val="single"/>
        </w:rPr>
        <w:t>Gospodarka Zakładowym Funduszem Świadczeń Socjalnych</w:t>
      </w:r>
      <w:bookmarkEnd w:id="23"/>
    </w:p>
    <w:p w14:paraId="153CDDA7" w14:textId="77777777" w:rsidR="009D696E" w:rsidRPr="00CF6C74" w:rsidRDefault="009D696E" w:rsidP="009D7735">
      <w:pPr>
        <w:pStyle w:val="Tekstpodstawowywcity"/>
        <w:spacing w:after="0" w:line="276" w:lineRule="auto"/>
        <w:ind w:left="0"/>
        <w:rPr>
          <w:rFonts w:asciiTheme="minorHAnsi" w:hAnsiTheme="minorHAnsi" w:cstheme="minorHAnsi"/>
          <w:b/>
          <w:bCs/>
        </w:rPr>
      </w:pPr>
    </w:p>
    <w:p w14:paraId="5B101C2B" w14:textId="0AA42AC2" w:rsidR="009D696E" w:rsidRPr="00CF6C74" w:rsidRDefault="009D696E" w:rsidP="0093562F">
      <w:pPr>
        <w:pStyle w:val="Tekstpodstawowywcity"/>
        <w:numPr>
          <w:ilvl w:val="0"/>
          <w:numId w:val="129"/>
        </w:numPr>
        <w:spacing w:after="0" w:line="276" w:lineRule="auto"/>
        <w:ind w:left="426" w:hanging="426"/>
        <w:jc w:val="both"/>
        <w:outlineLvl w:val="1"/>
        <w:rPr>
          <w:rFonts w:asciiTheme="minorHAnsi" w:hAnsiTheme="minorHAnsi" w:cstheme="minorHAnsi"/>
        </w:rPr>
      </w:pPr>
      <w:bookmarkStart w:id="25" w:name="_Toc275956061"/>
      <w:r w:rsidRPr="00CF6C74">
        <w:rPr>
          <w:rFonts w:asciiTheme="minorHAnsi" w:hAnsiTheme="minorHAnsi" w:cstheme="minorHAnsi"/>
        </w:rPr>
        <w:t xml:space="preserve">Zakładowy Fundusz Świadczeń Socjalnych jest źródłem finansowania działalności socjalnej organizowanej przez pracodawcę na rzecz uprawnionych pracowników i ich rodzin, a także byłych pracowników </w:t>
      </w:r>
      <w:bookmarkEnd w:id="25"/>
      <w:r w:rsidR="00B90356" w:rsidRPr="00CF6C74">
        <w:rPr>
          <w:rFonts w:asciiTheme="minorHAnsi" w:hAnsiTheme="minorHAnsi" w:cstheme="minorHAnsi"/>
        </w:rPr>
        <w:t xml:space="preserve">- </w:t>
      </w:r>
      <w:r w:rsidR="00B90356" w:rsidRPr="00CF6C74">
        <w:rPr>
          <w:rFonts w:ascii="Calibri" w:eastAsia="Calibri" w:hAnsi="Calibri" w:cs="Calibri"/>
        </w:rPr>
        <w:t xml:space="preserve">emerytów, rencistów (w okresie pobieranej renty </w:t>
      </w:r>
      <w:r w:rsidR="00DB0243" w:rsidRPr="00CF6C74">
        <w:rPr>
          <w:rFonts w:ascii="Calibri" w:eastAsia="Calibri" w:hAnsi="Calibri" w:cs="Calibri"/>
        </w:rPr>
        <w:br/>
      </w:r>
      <w:r w:rsidR="00B90356" w:rsidRPr="00CF6C74">
        <w:rPr>
          <w:rFonts w:ascii="Calibri" w:eastAsia="Calibri" w:hAnsi="Calibri" w:cs="Calibri"/>
        </w:rPr>
        <w:t>z tytułu niezdolności do pracy) i osób na świadczeniach przedemerytalnych, którzy rozwiązali umowę o pracę ze Starostwem lub podmiotem, dla którego Starostwo jest następcą prawnym - w związku z przejściem na emeryturę lub rentę.</w:t>
      </w:r>
    </w:p>
    <w:p w14:paraId="5212D477" w14:textId="315FE07B" w:rsidR="00B90356" w:rsidRPr="00CF6C74" w:rsidRDefault="00B90356" w:rsidP="0093562F">
      <w:pPr>
        <w:pStyle w:val="Tekstpodstawowywcity"/>
        <w:numPr>
          <w:ilvl w:val="0"/>
          <w:numId w:val="129"/>
        </w:numPr>
        <w:spacing w:after="0" w:line="276" w:lineRule="auto"/>
        <w:ind w:left="426" w:hanging="426"/>
        <w:jc w:val="both"/>
        <w:outlineLvl w:val="1"/>
        <w:rPr>
          <w:rFonts w:ascii="Calibri" w:eastAsia="Calibri" w:hAnsi="Calibri" w:cs="Calibri"/>
        </w:rPr>
      </w:pPr>
      <w:r w:rsidRPr="00CF6C74">
        <w:rPr>
          <w:rFonts w:ascii="Calibri" w:eastAsia="Calibri" w:hAnsi="Calibri" w:cs="Calibri"/>
        </w:rPr>
        <w:lastRenderedPageBreak/>
        <w:t>Szczegółowe zasady gospodarowania środkami funduszu, a także obieg dokumentów określa odrębne zarządzenie w sprawie wprowadzenia Regulaminu Zakładowego Funduszu Świadczeń Socjalnych Starostwa Powiatowego w Wyszkowie.</w:t>
      </w:r>
    </w:p>
    <w:p w14:paraId="0C610D81" w14:textId="77777777" w:rsidR="002F4A75" w:rsidRPr="00CF6C74" w:rsidRDefault="002F4A75" w:rsidP="00B90356">
      <w:pPr>
        <w:pStyle w:val="Tekstpodstawowywcity"/>
        <w:spacing w:after="0" w:line="276" w:lineRule="auto"/>
        <w:ind w:left="0"/>
        <w:rPr>
          <w:rFonts w:asciiTheme="minorHAnsi" w:hAnsiTheme="minorHAnsi" w:cstheme="minorHAnsi"/>
        </w:rPr>
      </w:pPr>
    </w:p>
    <w:p w14:paraId="674ACE32" w14:textId="1D2F32CE" w:rsidR="007B2BEB" w:rsidRPr="00CF6C74" w:rsidRDefault="00B75126" w:rsidP="00B90356">
      <w:pPr>
        <w:spacing w:line="276" w:lineRule="auto"/>
        <w:jc w:val="center"/>
        <w:rPr>
          <w:rFonts w:cstheme="minorHAnsi"/>
          <w:sz w:val="24"/>
          <w:szCs w:val="24"/>
        </w:rPr>
      </w:pPr>
      <w:r w:rsidRPr="00CF6C74">
        <w:rPr>
          <w:rFonts w:cstheme="minorHAnsi"/>
          <w:sz w:val="24"/>
          <w:szCs w:val="24"/>
        </w:rPr>
        <w:t xml:space="preserve">  </w:t>
      </w:r>
      <w:r w:rsidR="006455D5" w:rsidRPr="00CF6C74">
        <w:rPr>
          <w:rFonts w:cstheme="minorHAnsi"/>
          <w:sz w:val="24"/>
          <w:szCs w:val="24"/>
        </w:rPr>
        <w:t>§ 3</w:t>
      </w:r>
      <w:r w:rsidR="0055091F" w:rsidRPr="00CF6C74">
        <w:rPr>
          <w:rFonts w:cstheme="minorHAnsi"/>
          <w:sz w:val="24"/>
          <w:szCs w:val="24"/>
        </w:rPr>
        <w:t>2</w:t>
      </w:r>
      <w:r w:rsidR="009D7735" w:rsidRPr="00CF6C74">
        <w:rPr>
          <w:rFonts w:cstheme="minorHAnsi"/>
          <w:sz w:val="24"/>
          <w:szCs w:val="24"/>
        </w:rPr>
        <w:t>.</w:t>
      </w:r>
    </w:p>
    <w:p w14:paraId="25AEA989" w14:textId="21E139FD" w:rsidR="00426056" w:rsidRPr="00CF6C74" w:rsidRDefault="00426056" w:rsidP="00DB0243">
      <w:pPr>
        <w:spacing w:after="120" w:line="276" w:lineRule="auto"/>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Ewidencja sum depozytowych</w:t>
      </w:r>
    </w:p>
    <w:p w14:paraId="5C53CB50" w14:textId="1A38E5C1" w:rsidR="00426056" w:rsidRPr="00CF6C74" w:rsidRDefault="00426056" w:rsidP="0093562F">
      <w:pPr>
        <w:pStyle w:val="Akapitzlist"/>
        <w:numPr>
          <w:ilvl w:val="0"/>
          <w:numId w:val="130"/>
        </w:numPr>
        <w:spacing w:line="276" w:lineRule="auto"/>
        <w:ind w:left="426" w:hanging="426"/>
        <w:jc w:val="both"/>
        <w:rPr>
          <w:rFonts w:eastAsia="Times New Roman" w:cstheme="minorHAnsi"/>
          <w:bCs/>
          <w:sz w:val="24"/>
          <w:szCs w:val="24"/>
          <w:lang w:eastAsia="pl-PL"/>
        </w:rPr>
      </w:pPr>
      <w:r w:rsidRPr="00CF6C74">
        <w:rPr>
          <w:rFonts w:cstheme="minorHAnsi"/>
          <w:sz w:val="24"/>
          <w:szCs w:val="24"/>
        </w:rPr>
        <w:t>Sumy depozytowe są to przechowywane obce środki pieniężne, w szczególności kaucje, wadia oraz sumy stanowiące przedmiot sporu, otrzymane w związku z postępowaniem sądowym</w:t>
      </w:r>
      <w:r w:rsidRPr="00CF6C74">
        <w:rPr>
          <w:rFonts w:cstheme="minorHAnsi"/>
          <w:sz w:val="24"/>
          <w:szCs w:val="24"/>
          <w:shd w:val="clear" w:color="auto" w:fill="FFFFFF"/>
        </w:rPr>
        <w:t>.</w:t>
      </w:r>
    </w:p>
    <w:p w14:paraId="38AAA8A3" w14:textId="4D9B5D36" w:rsidR="00426056" w:rsidRPr="00CF6C74" w:rsidRDefault="00426056" w:rsidP="0093562F">
      <w:pPr>
        <w:pStyle w:val="Akapitzlist"/>
        <w:numPr>
          <w:ilvl w:val="0"/>
          <w:numId w:val="130"/>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 Starostwie występują depozyty pieniężne i niepieniężne.</w:t>
      </w:r>
    </w:p>
    <w:p w14:paraId="06145414" w14:textId="47343ED4" w:rsidR="00426056" w:rsidRPr="00CF6C74" w:rsidRDefault="00426056" w:rsidP="0093562F">
      <w:pPr>
        <w:pStyle w:val="Akapitzlist"/>
        <w:numPr>
          <w:ilvl w:val="0"/>
          <w:numId w:val="130"/>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Do depozytów pieniężnych zalicza się:</w:t>
      </w:r>
    </w:p>
    <w:p w14:paraId="54EA3518" w14:textId="0804DBD1" w:rsidR="00426056" w:rsidRPr="00CF6C74" w:rsidRDefault="00DB0243" w:rsidP="0093562F">
      <w:pPr>
        <w:pStyle w:val="Akapitzlist"/>
        <w:numPr>
          <w:ilvl w:val="0"/>
          <w:numId w:val="131"/>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w</w:t>
      </w:r>
      <w:r w:rsidR="00426056" w:rsidRPr="00CF6C74">
        <w:rPr>
          <w:rFonts w:eastAsia="Times New Roman" w:cstheme="minorHAnsi"/>
          <w:bCs/>
          <w:sz w:val="24"/>
          <w:szCs w:val="24"/>
          <w:lang w:eastAsia="pl-PL"/>
        </w:rPr>
        <w:t>adia</w:t>
      </w:r>
      <w:r w:rsidRPr="00CF6C74">
        <w:rPr>
          <w:rFonts w:eastAsia="Times New Roman" w:cstheme="minorHAnsi"/>
          <w:bCs/>
          <w:sz w:val="24"/>
          <w:szCs w:val="24"/>
          <w:lang w:eastAsia="pl-PL"/>
        </w:rPr>
        <w:t>;</w:t>
      </w:r>
    </w:p>
    <w:p w14:paraId="3803AB8B" w14:textId="11207C50" w:rsidR="00426056" w:rsidRPr="00CF6C74" w:rsidRDefault="00426056" w:rsidP="0093562F">
      <w:pPr>
        <w:pStyle w:val="Akapitzlist"/>
        <w:numPr>
          <w:ilvl w:val="0"/>
          <w:numId w:val="131"/>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zabezpieczenia należytego wykonania umów (tzw. kaucje zabezpieczające)</w:t>
      </w:r>
      <w:r w:rsidR="00DB0243" w:rsidRPr="00CF6C74">
        <w:rPr>
          <w:rFonts w:eastAsia="Times New Roman" w:cstheme="minorHAnsi"/>
          <w:bCs/>
          <w:sz w:val="24"/>
          <w:szCs w:val="24"/>
          <w:lang w:eastAsia="pl-PL"/>
        </w:rPr>
        <w:t>;</w:t>
      </w:r>
    </w:p>
    <w:p w14:paraId="7FD8B475" w14:textId="58DE3227" w:rsidR="00426056" w:rsidRPr="00CF6C74" w:rsidRDefault="00426056" w:rsidP="0093562F">
      <w:pPr>
        <w:pStyle w:val="Akapitzlist"/>
        <w:numPr>
          <w:ilvl w:val="0"/>
          <w:numId w:val="131"/>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sumy stanowiące przedmiot sporu, otrzymane w związku z postępowaniem sądowym   lub administracyjnym, lub w innymi roszczeniami spornymi, w szczególności potrącone z wynagrodzenia umownego kary umowne stwierdzone notą obciążeniową</w:t>
      </w:r>
      <w:r w:rsidR="00DB0243" w:rsidRPr="00CF6C74">
        <w:rPr>
          <w:rFonts w:eastAsia="Times New Roman" w:cstheme="minorHAnsi"/>
          <w:bCs/>
          <w:sz w:val="24"/>
          <w:szCs w:val="24"/>
          <w:lang w:eastAsia="pl-PL"/>
        </w:rPr>
        <w:t>;</w:t>
      </w:r>
    </w:p>
    <w:p w14:paraId="378FD8DA" w14:textId="17FCEBE4" w:rsidR="00426056" w:rsidRPr="00CF6C74" w:rsidRDefault="00426056" w:rsidP="0093562F">
      <w:pPr>
        <w:pStyle w:val="Akapitzlist"/>
        <w:numPr>
          <w:ilvl w:val="0"/>
          <w:numId w:val="131"/>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inne sumy depozytowe.</w:t>
      </w:r>
    </w:p>
    <w:p w14:paraId="79569E91" w14:textId="5D45F5FB"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Do depozytów niepieniężnych zalicza się wniesione gwarancje, weksle i inne   zabezpieczenia w postaci materialnej (dokumentów).</w:t>
      </w:r>
    </w:p>
    <w:p w14:paraId="247EEFD9" w14:textId="420FB0A9"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Depozyty pieniężne przechowuje się na wyodrębnionym oprocentowanym rachunku sum  depozytowych.</w:t>
      </w:r>
    </w:p>
    <w:p w14:paraId="34C42AB4" w14:textId="4C7B6175"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Wpłaty wadiów i kaucji zabezpieczających mogą być dokonywane przelewem na rachunek bankowy sum depozytowych, bądź też w kasie banku, według wskazań wydziału merytorycznego realizującego zadanie wymagające wniesienia sumy depozytowej.</w:t>
      </w:r>
    </w:p>
    <w:p w14:paraId="64A7112E" w14:textId="10C0D415"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Gwarancje, poręczenia i inne depozyty niepieniężne  przechowuje się  w szafie metalowej w </w:t>
      </w:r>
      <w:r w:rsidR="00DB0243"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ydziale  </w:t>
      </w:r>
      <w:r w:rsidR="00DB0243" w:rsidRPr="00CF6C74">
        <w:rPr>
          <w:rFonts w:eastAsia="Times New Roman" w:cstheme="minorHAnsi"/>
          <w:bCs/>
          <w:sz w:val="24"/>
          <w:szCs w:val="24"/>
          <w:lang w:eastAsia="pl-PL"/>
        </w:rPr>
        <w:t>F</w:t>
      </w:r>
      <w:r w:rsidRPr="00CF6C74">
        <w:rPr>
          <w:rFonts w:eastAsia="Times New Roman" w:cstheme="minorHAnsi"/>
          <w:bCs/>
          <w:sz w:val="24"/>
          <w:szCs w:val="24"/>
          <w:lang w:eastAsia="pl-PL"/>
        </w:rPr>
        <w:t>inansowym.</w:t>
      </w:r>
    </w:p>
    <w:p w14:paraId="38AACA7D" w14:textId="77777777" w:rsidR="00DB0243"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Zwroty wadium następują na podstawie pisemnego polecenia pracownika ds. zamówień publicznych oraz  wydziałów merytorycznych i podpisanego przez Starostę  lub Naczelnika </w:t>
      </w:r>
      <w:r w:rsidR="00DB0243" w:rsidRPr="00CF6C74">
        <w:rPr>
          <w:rFonts w:eastAsia="Times New Roman" w:cstheme="minorHAnsi"/>
          <w:bCs/>
          <w:sz w:val="24"/>
          <w:szCs w:val="24"/>
          <w:lang w:eastAsia="pl-PL"/>
        </w:rPr>
        <w:t>w</w:t>
      </w:r>
      <w:r w:rsidRPr="00CF6C74">
        <w:rPr>
          <w:rFonts w:eastAsia="Times New Roman" w:cstheme="minorHAnsi"/>
          <w:bCs/>
          <w:sz w:val="24"/>
          <w:szCs w:val="24"/>
          <w:lang w:eastAsia="pl-PL"/>
        </w:rPr>
        <w:t>ydziału  merytorycznego</w:t>
      </w:r>
      <w:r w:rsidR="00DB0243"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bądź  osobę przez niego upoważnioną. Złożenie podpisu świadczy o dokonanej kontroli merytorycznej. </w:t>
      </w:r>
    </w:p>
    <w:p w14:paraId="784B1116" w14:textId="478A5B66"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Pracownik </w:t>
      </w:r>
      <w:r w:rsidR="00DB0243"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ydziału </w:t>
      </w:r>
      <w:r w:rsidR="00DB0243" w:rsidRPr="00CF6C74">
        <w:rPr>
          <w:rFonts w:eastAsia="Times New Roman" w:cstheme="minorHAnsi"/>
          <w:bCs/>
          <w:sz w:val="24"/>
          <w:szCs w:val="24"/>
          <w:lang w:eastAsia="pl-PL"/>
        </w:rPr>
        <w:t>F</w:t>
      </w:r>
      <w:r w:rsidRPr="00CF6C74">
        <w:rPr>
          <w:rFonts w:eastAsia="Times New Roman" w:cstheme="minorHAnsi"/>
          <w:bCs/>
          <w:sz w:val="24"/>
          <w:szCs w:val="24"/>
          <w:lang w:eastAsia="pl-PL"/>
        </w:rPr>
        <w:t>inansowego dokonuje zwrotu wadium lub zabezpieczenia wniesionego w pieniądzu  wraz z odsetkami wynikającymi z umowy rachunku bankowego</w:t>
      </w:r>
      <w:r w:rsidR="00DB0243"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na którym było one przechowywane, pomniejszone o koszt prowadzenia tego  rachunku.  Dokumentem wypłaty jest dyspozycja przelewu.</w:t>
      </w:r>
      <w:r w:rsidRPr="00CF6C74">
        <w:rPr>
          <w:rFonts w:eastAsia="Times New Roman" w:cstheme="minorHAnsi"/>
          <w:bCs/>
          <w:sz w:val="24"/>
          <w:szCs w:val="24"/>
          <w:u w:val="single"/>
          <w:lang w:eastAsia="pl-PL"/>
        </w:rPr>
        <w:t xml:space="preserve"> </w:t>
      </w:r>
    </w:p>
    <w:p w14:paraId="4E9D85B7" w14:textId="77777777" w:rsidR="00DB0243"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 przypadku zaliczenia wadium na poczet ceny uzyskanej w przetargu lub w przypadku przepadku wadium na skutek odstąpienia kontrahenta od podpisania umowy</w:t>
      </w:r>
      <w:r w:rsidR="00DB0243"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wydział merytoryczny</w:t>
      </w:r>
      <w:r w:rsidR="00DB0243"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sporządza informację o kwocie zaliczanego wadium z rachunku bankowego sum depozytowych na właściwy rachunek bankowy dochodów budżetowych Starostwa.</w:t>
      </w:r>
    </w:p>
    <w:p w14:paraId="678ED2E0" w14:textId="746E3EB1"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Odsetki bankowe pozostają na rachunku bankowym sum depozytowych jednostki i nie są zaliczane na poczet zawartej transakcji. </w:t>
      </w:r>
    </w:p>
    <w:p w14:paraId="51731D70" w14:textId="6B630248"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lastRenderedPageBreak/>
        <w:t>Postępowanie w przypadku zwrotu kwot zabezpieczeń należytego wykonania umów odbywa się na zasadach określonych w niniejszej procedurze tak jak dla zwrotu wadiów, z uwzględnieniem zapisów niniejszego rozdziału.</w:t>
      </w:r>
    </w:p>
    <w:p w14:paraId="483D3CE9" w14:textId="45191E3B"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Wydziałem merytorycznym odpowiedzialnym za prawidłowe i terminowe rozliczanie kwot zabezpieczeń należytego wykonania umów jest wydział odpowiedzialny merytorycznie za realizację inwestycji lub innego zadania związanego z zabezpieczoną umową.</w:t>
      </w:r>
    </w:p>
    <w:p w14:paraId="14EE3665" w14:textId="111E6BBF"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 przypadku wystąpienia okoliczności powodujących zatrzymanie całości lub części kwoty zabezpieczenia należytego wykonania umów, szczególnie gdy okoliczności te wynikają z nienależytego wykonania umowy, po dokonaniu wszelkich czynności formalnych związanych z tymi okolicznościami, kwota zatrzymanego zabezpieczenia winna być przekazana z rachunku sum depozytowych na właściwy rachunek dochodów budżetowych. Przekazanie następuje przez wystawienie przez wydział merytoryczny realizujący zadanie polecenia przelewu</w:t>
      </w:r>
      <w:r w:rsidR="00225037"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do którego załącznikiem winny być kopie źródłowych dokumentów merytorycznych uzasadniających zatrzymanie zabezpieczenia.</w:t>
      </w:r>
    </w:p>
    <w:p w14:paraId="31CBF5FC" w14:textId="77777777" w:rsidR="00225037"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Zwrotu depozytu niepieniężnego podmiotowi, który go przedłożył</w:t>
      </w:r>
      <w:r w:rsidR="00225037"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dokonuje </w:t>
      </w:r>
      <w:r w:rsidR="00225037"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ydział </w:t>
      </w:r>
      <w:r w:rsidR="00225037" w:rsidRPr="00CF6C74">
        <w:rPr>
          <w:rFonts w:eastAsia="Times New Roman" w:cstheme="minorHAnsi"/>
          <w:bCs/>
          <w:sz w:val="24"/>
          <w:szCs w:val="24"/>
          <w:lang w:eastAsia="pl-PL"/>
        </w:rPr>
        <w:t>F</w:t>
      </w:r>
      <w:r w:rsidRPr="00CF6C74">
        <w:rPr>
          <w:rFonts w:eastAsia="Times New Roman" w:cstheme="minorHAnsi"/>
          <w:bCs/>
          <w:sz w:val="24"/>
          <w:szCs w:val="24"/>
          <w:lang w:eastAsia="pl-PL"/>
        </w:rPr>
        <w:t>inansowy na pisemny wniosek wydziału merytorycznego, który odpowiada za czynność powodującą konieczność złożenia depozytu.</w:t>
      </w:r>
    </w:p>
    <w:p w14:paraId="50C29054" w14:textId="3EA49EA5"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 Przed zwrotem weksla następuje jego anulowanie przez przekreślenie weksla i wpisaniu adnotacji „ANULOWANO” wraz z datą i podpisem osoby dokonującej tej czynności.</w:t>
      </w:r>
    </w:p>
    <w:p w14:paraId="5327CC0B" w14:textId="77777777"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Wydział merytoryczny zobowiązany jest do monitorowania terminów wygaśnięcia depozytów niepieniężnych i terminowego występowania o zwrot tych depozytów.</w:t>
      </w:r>
    </w:p>
    <w:p w14:paraId="76DB4A43" w14:textId="328A7927"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Gdy zwrot depozytu okazał się nieskuteczny pod znanym adresem korespondencyjnym</w:t>
      </w:r>
      <w:r w:rsidR="00225037"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i nie ma możliwości ustalenia nowego adresu doręczenia, bądź podmiot</w:t>
      </w:r>
      <w:r w:rsidR="00225037"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któremu zwraca się depozyt niepieniężny został zlikwidowany i nie posiada następcy prawnego, dokumenty składające się na depozyt archiwizuje się w ogólnym trybie.  </w:t>
      </w:r>
    </w:p>
    <w:p w14:paraId="4A4D5D0D" w14:textId="65143230" w:rsidR="00225037"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Kwoty pieniężne przekazane do Starostwa lub potrącone z wypłat dokonywanych przez Starostwo  w stosunku do podmiotów zewnętrznych, jeżeli:</w:t>
      </w:r>
    </w:p>
    <w:p w14:paraId="0196A2A9" w14:textId="5FFB1577" w:rsidR="00426056" w:rsidRPr="00CF6C74" w:rsidRDefault="00426056" w:rsidP="0093562F">
      <w:pPr>
        <w:pStyle w:val="Akapitzlist"/>
        <w:numPr>
          <w:ilvl w:val="0"/>
          <w:numId w:val="133"/>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toczy się postępowanie sądowe w stosunku do sprawy lub kwoty wpłaconej lub potrąconej</w:t>
      </w:r>
      <w:r w:rsidR="00225037" w:rsidRPr="00CF6C74">
        <w:rPr>
          <w:rFonts w:eastAsia="Times New Roman" w:cstheme="minorHAnsi"/>
          <w:bCs/>
          <w:sz w:val="24"/>
          <w:szCs w:val="24"/>
          <w:lang w:eastAsia="pl-PL"/>
        </w:rPr>
        <w:t>;</w:t>
      </w:r>
    </w:p>
    <w:p w14:paraId="0AEAD93B" w14:textId="0AAED4A1" w:rsidR="00426056" w:rsidRPr="00CF6C74" w:rsidRDefault="00426056" w:rsidP="0093562F">
      <w:pPr>
        <w:pStyle w:val="Akapitzlist"/>
        <w:numPr>
          <w:ilvl w:val="0"/>
          <w:numId w:val="133"/>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zgłoszono roszczenie o wpłaconą lub potrąconą kwotę</w:t>
      </w:r>
      <w:r w:rsidR="00225037" w:rsidRPr="00CF6C74">
        <w:rPr>
          <w:rFonts w:eastAsia="Times New Roman" w:cstheme="minorHAnsi"/>
          <w:bCs/>
          <w:sz w:val="24"/>
          <w:szCs w:val="24"/>
          <w:lang w:eastAsia="pl-PL"/>
        </w:rPr>
        <w:t>;</w:t>
      </w:r>
    </w:p>
    <w:p w14:paraId="3EB7BC32" w14:textId="77777777" w:rsidR="00225037" w:rsidRPr="00CF6C74" w:rsidRDefault="00426056" w:rsidP="0093562F">
      <w:pPr>
        <w:pStyle w:val="Akapitzlist"/>
        <w:numPr>
          <w:ilvl w:val="0"/>
          <w:numId w:val="133"/>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zgłoszenie roszczenia o potrąconą lub wpłaconą kwotę jest uprawdopodobnione,</w:t>
      </w:r>
    </w:p>
    <w:p w14:paraId="0196999F" w14:textId="11EF05B5" w:rsidR="00426056" w:rsidRPr="00CF6C74" w:rsidRDefault="00426056" w:rsidP="00225037">
      <w:pPr>
        <w:pStyle w:val="Akapitzlist"/>
        <w:spacing w:line="276" w:lineRule="auto"/>
        <w:ind w:left="709"/>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kwota ta przekazywana jest na rachunek sum depozytowych. Dotyczy to </w:t>
      </w:r>
      <w:r w:rsidR="00225037" w:rsidRPr="00CF6C74">
        <w:rPr>
          <w:rFonts w:eastAsia="Times New Roman" w:cstheme="minorHAnsi"/>
          <w:bCs/>
          <w:sz w:val="24"/>
          <w:szCs w:val="24"/>
          <w:lang w:eastAsia="pl-PL"/>
        </w:rPr>
        <w:br/>
      </w:r>
      <w:r w:rsidRPr="00CF6C74">
        <w:rPr>
          <w:rFonts w:eastAsia="Times New Roman" w:cstheme="minorHAnsi"/>
          <w:bCs/>
          <w:sz w:val="24"/>
          <w:szCs w:val="24"/>
          <w:lang w:eastAsia="pl-PL"/>
        </w:rPr>
        <w:t>w szczególności kar umownych potraconych z wynagrodzenia umownego kontrahenta, uruchomionych gwarancji ubezpieczeniowych lub bankowych, sum pieniężnych</w:t>
      </w:r>
      <w:r w:rsidR="00225037" w:rsidRPr="00CF6C74">
        <w:rPr>
          <w:rFonts w:eastAsia="Times New Roman" w:cstheme="minorHAnsi"/>
          <w:bCs/>
          <w:sz w:val="24"/>
          <w:szCs w:val="24"/>
          <w:lang w:eastAsia="pl-PL"/>
        </w:rPr>
        <w:t>, itp</w:t>
      </w:r>
      <w:r w:rsidRPr="00CF6C74">
        <w:rPr>
          <w:rFonts w:eastAsia="Times New Roman" w:cstheme="minorHAnsi"/>
          <w:bCs/>
          <w:sz w:val="24"/>
          <w:szCs w:val="24"/>
          <w:lang w:eastAsia="pl-PL"/>
        </w:rPr>
        <w:t>.</w:t>
      </w:r>
    </w:p>
    <w:p w14:paraId="09901F8A" w14:textId="27D99C8E"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Sumy depozytowe, o których mowa w ust. 1</w:t>
      </w:r>
      <w:r w:rsidR="00225037" w:rsidRPr="00CF6C74">
        <w:rPr>
          <w:rFonts w:eastAsia="Times New Roman" w:cstheme="minorHAnsi"/>
          <w:bCs/>
          <w:sz w:val="24"/>
          <w:szCs w:val="24"/>
          <w:lang w:eastAsia="pl-PL"/>
        </w:rPr>
        <w:t>7 pkt 1</w:t>
      </w:r>
      <w:r w:rsidRPr="00CF6C74">
        <w:rPr>
          <w:rFonts w:eastAsia="Times New Roman" w:cstheme="minorHAnsi"/>
          <w:bCs/>
          <w:sz w:val="24"/>
          <w:szCs w:val="24"/>
          <w:lang w:eastAsia="pl-PL"/>
        </w:rPr>
        <w:t xml:space="preserve"> ewidencjonowane są odrębnie od pozostałych sum depozytowych zgromadzonych na rachunku bankowym.</w:t>
      </w:r>
    </w:p>
    <w:p w14:paraId="79169C24" w14:textId="5DB2F8C2" w:rsidR="00426056" w:rsidRPr="00CF6C74" w:rsidRDefault="00426056" w:rsidP="0093562F">
      <w:pPr>
        <w:pStyle w:val="Akapitzlist"/>
        <w:numPr>
          <w:ilvl w:val="0"/>
          <w:numId w:val="132"/>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Kwota depozytu, o którym mowa w ust. 1</w:t>
      </w:r>
      <w:r w:rsidR="00225037" w:rsidRPr="00CF6C74">
        <w:rPr>
          <w:rFonts w:eastAsia="Times New Roman" w:cstheme="minorHAnsi"/>
          <w:bCs/>
          <w:sz w:val="24"/>
          <w:szCs w:val="24"/>
          <w:lang w:eastAsia="pl-PL"/>
        </w:rPr>
        <w:t>7 pkt 1</w:t>
      </w:r>
      <w:r w:rsidRPr="00CF6C74">
        <w:rPr>
          <w:rFonts w:eastAsia="Times New Roman" w:cstheme="minorHAnsi"/>
          <w:bCs/>
          <w:sz w:val="24"/>
          <w:szCs w:val="24"/>
          <w:lang w:eastAsia="pl-PL"/>
        </w:rPr>
        <w:t xml:space="preserve"> pozostawiana jest na rachunku sum depozytowych do czasu:</w:t>
      </w:r>
    </w:p>
    <w:p w14:paraId="73710075" w14:textId="3019FB4A" w:rsidR="00426056" w:rsidRPr="00CF6C74" w:rsidRDefault="00426056" w:rsidP="0093562F">
      <w:pPr>
        <w:pStyle w:val="Akapitzlist"/>
        <w:numPr>
          <w:ilvl w:val="0"/>
          <w:numId w:val="134"/>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prawomocnego rozstrzygnięcia postępowania sądowego, a dalsze postępowanie </w:t>
      </w:r>
      <w:r w:rsidR="00225037" w:rsidRPr="00CF6C74">
        <w:rPr>
          <w:rFonts w:eastAsia="Times New Roman" w:cstheme="minorHAnsi"/>
          <w:bCs/>
          <w:sz w:val="24"/>
          <w:szCs w:val="24"/>
          <w:lang w:eastAsia="pl-PL"/>
        </w:rPr>
        <w:br/>
      </w:r>
      <w:r w:rsidRPr="00CF6C74">
        <w:rPr>
          <w:rFonts w:eastAsia="Times New Roman" w:cstheme="minorHAnsi"/>
          <w:bCs/>
          <w:sz w:val="24"/>
          <w:szCs w:val="24"/>
          <w:lang w:eastAsia="pl-PL"/>
        </w:rPr>
        <w:t>z depozytem uzależnione jest od treści orzeczenia w sprawie</w:t>
      </w:r>
      <w:r w:rsidR="00225037" w:rsidRPr="00CF6C74">
        <w:rPr>
          <w:rFonts w:eastAsia="Times New Roman" w:cstheme="minorHAnsi"/>
          <w:bCs/>
          <w:sz w:val="24"/>
          <w:szCs w:val="24"/>
          <w:lang w:eastAsia="pl-PL"/>
        </w:rPr>
        <w:t>;</w:t>
      </w:r>
    </w:p>
    <w:p w14:paraId="512B75F9" w14:textId="6C246D14" w:rsidR="00426056" w:rsidRPr="00CF6C74" w:rsidRDefault="00426056" w:rsidP="0093562F">
      <w:pPr>
        <w:pStyle w:val="Akapitzlist"/>
        <w:numPr>
          <w:ilvl w:val="0"/>
          <w:numId w:val="134"/>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lastRenderedPageBreak/>
        <w:t>upływu terminu  przedawnienia roszczeń (wyłączenie możliwości dochodzenia roszczeń na drodze sądowej po upływie określonego czasu) na podstawie odrębnych przepisów, w następstwie którego kwota jest przekazywana na właściwy rachunek dochodów budżetowych lub następuje inna dyspozycja kwotą, zgodna z jej pierwotnym przeznaczeniem</w:t>
      </w:r>
      <w:r w:rsidR="00225037" w:rsidRPr="00CF6C74">
        <w:rPr>
          <w:rFonts w:eastAsia="Times New Roman" w:cstheme="minorHAnsi"/>
          <w:bCs/>
          <w:sz w:val="24"/>
          <w:szCs w:val="24"/>
          <w:lang w:eastAsia="pl-PL"/>
        </w:rPr>
        <w:t>;</w:t>
      </w:r>
    </w:p>
    <w:p w14:paraId="0B59B9D6" w14:textId="77777777" w:rsidR="00426056" w:rsidRPr="00CF6C74" w:rsidRDefault="00426056" w:rsidP="0093562F">
      <w:pPr>
        <w:pStyle w:val="Akapitzlist"/>
        <w:numPr>
          <w:ilvl w:val="0"/>
          <w:numId w:val="134"/>
        </w:numPr>
        <w:spacing w:line="276" w:lineRule="auto"/>
        <w:ind w:left="709" w:hanging="425"/>
        <w:jc w:val="both"/>
        <w:rPr>
          <w:rFonts w:eastAsia="Times New Roman" w:cstheme="minorHAnsi"/>
          <w:bCs/>
          <w:sz w:val="24"/>
          <w:szCs w:val="24"/>
          <w:lang w:eastAsia="pl-PL"/>
        </w:rPr>
      </w:pPr>
      <w:r w:rsidRPr="00CF6C74">
        <w:rPr>
          <w:rFonts w:eastAsia="Times New Roman" w:cstheme="minorHAnsi"/>
          <w:bCs/>
          <w:sz w:val="24"/>
          <w:szCs w:val="24"/>
          <w:lang w:eastAsia="pl-PL"/>
        </w:rPr>
        <w:t>pisemnego zaakceptowania (uznania) obciążenia umownego przez kontrahenta wraz ze zrzeczeniem się roszczeń (także w przyszłości) co do kwoty obciążenia (potrącenia).</w:t>
      </w:r>
    </w:p>
    <w:p w14:paraId="235026C2" w14:textId="26972797" w:rsidR="000905C9" w:rsidRPr="0051175A" w:rsidRDefault="00426056" w:rsidP="009D7735">
      <w:pPr>
        <w:pStyle w:val="Akapitzlist"/>
        <w:numPr>
          <w:ilvl w:val="0"/>
          <w:numId w:val="135"/>
        </w:numPr>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Dyspozycji kwotami depozytów, w skutek wystąpienia okoliczności, dokonuje wydział merytoryczny prowadzący sprawę</w:t>
      </w:r>
      <w:r w:rsidR="00225037"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w drodze przekazani</w:t>
      </w:r>
      <w:r w:rsidR="00225037" w:rsidRPr="00CF6C74">
        <w:rPr>
          <w:rFonts w:eastAsia="Times New Roman" w:cstheme="minorHAnsi"/>
          <w:bCs/>
          <w:sz w:val="24"/>
          <w:szCs w:val="24"/>
          <w:lang w:eastAsia="pl-PL"/>
        </w:rPr>
        <w:t>a</w:t>
      </w:r>
      <w:r w:rsidRPr="00CF6C74">
        <w:rPr>
          <w:rFonts w:eastAsia="Times New Roman" w:cstheme="minorHAnsi"/>
          <w:bCs/>
          <w:sz w:val="24"/>
          <w:szCs w:val="24"/>
          <w:lang w:eastAsia="pl-PL"/>
        </w:rPr>
        <w:t xml:space="preserve"> informacji</w:t>
      </w:r>
      <w:r w:rsidR="00225037"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na podstawie której </w:t>
      </w:r>
      <w:r w:rsidR="00225037"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ydział </w:t>
      </w:r>
      <w:r w:rsidR="00225037" w:rsidRPr="00CF6C74">
        <w:rPr>
          <w:rFonts w:eastAsia="Times New Roman" w:cstheme="minorHAnsi"/>
          <w:bCs/>
          <w:sz w:val="24"/>
          <w:szCs w:val="24"/>
          <w:lang w:eastAsia="pl-PL"/>
        </w:rPr>
        <w:t>F</w:t>
      </w:r>
      <w:r w:rsidRPr="00CF6C74">
        <w:rPr>
          <w:rFonts w:eastAsia="Times New Roman" w:cstheme="minorHAnsi"/>
          <w:bCs/>
          <w:sz w:val="24"/>
          <w:szCs w:val="24"/>
          <w:lang w:eastAsia="pl-PL"/>
        </w:rPr>
        <w:t>inansowy dokonuje poleceni</w:t>
      </w:r>
      <w:r w:rsidR="00225037" w:rsidRPr="00CF6C74">
        <w:rPr>
          <w:rFonts w:eastAsia="Times New Roman" w:cstheme="minorHAnsi"/>
          <w:bCs/>
          <w:sz w:val="24"/>
          <w:szCs w:val="24"/>
          <w:lang w:eastAsia="pl-PL"/>
        </w:rPr>
        <w:t>e</w:t>
      </w:r>
      <w:r w:rsidRPr="00CF6C74">
        <w:rPr>
          <w:rFonts w:eastAsia="Times New Roman" w:cstheme="minorHAnsi"/>
          <w:bCs/>
          <w:sz w:val="24"/>
          <w:szCs w:val="24"/>
          <w:lang w:eastAsia="pl-PL"/>
        </w:rPr>
        <w:t xml:space="preserve"> przelewu.</w:t>
      </w:r>
    </w:p>
    <w:p w14:paraId="54EBAE1A" w14:textId="77777777" w:rsidR="000905C9" w:rsidRPr="00CF6C74" w:rsidRDefault="000905C9" w:rsidP="009D7735">
      <w:pPr>
        <w:spacing w:line="276" w:lineRule="auto"/>
        <w:rPr>
          <w:rFonts w:cstheme="minorHAnsi"/>
          <w:b/>
          <w:sz w:val="24"/>
          <w:szCs w:val="24"/>
        </w:rPr>
      </w:pPr>
    </w:p>
    <w:p w14:paraId="716B1882" w14:textId="6646E52F" w:rsidR="00DC4D07" w:rsidRPr="00CF6C74" w:rsidRDefault="00DC4D07" w:rsidP="009D7735">
      <w:pPr>
        <w:spacing w:line="276" w:lineRule="auto"/>
        <w:jc w:val="center"/>
        <w:rPr>
          <w:rFonts w:cstheme="minorHAnsi"/>
          <w:sz w:val="24"/>
          <w:szCs w:val="24"/>
        </w:rPr>
      </w:pPr>
      <w:r w:rsidRPr="00CF6C74">
        <w:rPr>
          <w:rFonts w:cstheme="minorHAnsi"/>
          <w:sz w:val="24"/>
          <w:szCs w:val="24"/>
        </w:rPr>
        <w:t xml:space="preserve">  § 3</w:t>
      </w:r>
      <w:r w:rsidR="00DB0243" w:rsidRPr="00CF6C74">
        <w:rPr>
          <w:rFonts w:cstheme="minorHAnsi"/>
          <w:sz w:val="24"/>
          <w:szCs w:val="24"/>
        </w:rPr>
        <w:t>3</w:t>
      </w:r>
      <w:r w:rsidR="009D7735" w:rsidRPr="00CF6C74">
        <w:rPr>
          <w:rFonts w:cstheme="minorHAnsi"/>
          <w:sz w:val="24"/>
          <w:szCs w:val="24"/>
        </w:rPr>
        <w:t>.</w:t>
      </w:r>
    </w:p>
    <w:p w14:paraId="025A2754" w14:textId="2F95C3EE" w:rsidR="00DC4D07" w:rsidRPr="00CF6C74" w:rsidRDefault="002416CE" w:rsidP="00225037">
      <w:pPr>
        <w:spacing w:after="120" w:line="276" w:lineRule="auto"/>
        <w:ind w:left="278" w:hanging="357"/>
        <w:jc w:val="center"/>
        <w:rPr>
          <w:rFonts w:eastAsia="Times New Roman" w:cstheme="minorHAnsi"/>
          <w:bCs/>
          <w:sz w:val="24"/>
          <w:szCs w:val="24"/>
          <w:u w:val="single"/>
          <w:lang w:eastAsia="pl-PL"/>
        </w:rPr>
      </w:pPr>
      <w:r w:rsidRPr="00CF6C74">
        <w:rPr>
          <w:rFonts w:eastAsia="Times New Roman" w:cstheme="minorHAnsi"/>
          <w:bCs/>
          <w:sz w:val="24"/>
          <w:szCs w:val="24"/>
          <w:u w:val="single"/>
          <w:lang w:eastAsia="pl-PL"/>
        </w:rPr>
        <w:t xml:space="preserve">Przekazanie </w:t>
      </w:r>
      <w:r w:rsidR="00DC4D07" w:rsidRPr="00CF6C74">
        <w:rPr>
          <w:rFonts w:eastAsia="Times New Roman" w:cstheme="minorHAnsi"/>
          <w:bCs/>
          <w:sz w:val="24"/>
          <w:szCs w:val="24"/>
          <w:u w:val="single"/>
          <w:lang w:eastAsia="pl-PL"/>
        </w:rPr>
        <w:t xml:space="preserve">środków </w:t>
      </w:r>
      <w:r w:rsidRPr="00CF6C74">
        <w:rPr>
          <w:rFonts w:eastAsia="Times New Roman" w:cstheme="minorHAnsi"/>
          <w:bCs/>
          <w:sz w:val="24"/>
          <w:szCs w:val="24"/>
          <w:u w:val="single"/>
          <w:lang w:eastAsia="pl-PL"/>
        </w:rPr>
        <w:t>na wydatki</w:t>
      </w:r>
      <w:r w:rsidR="00DC4D07" w:rsidRPr="00CF6C74">
        <w:rPr>
          <w:rFonts w:eastAsia="Times New Roman" w:cstheme="minorHAnsi"/>
          <w:bCs/>
          <w:sz w:val="24"/>
          <w:szCs w:val="24"/>
          <w:u w:val="single"/>
          <w:lang w:eastAsia="pl-PL"/>
        </w:rPr>
        <w:t xml:space="preserve"> z budżetu </w:t>
      </w:r>
      <w:r w:rsidR="00225037" w:rsidRPr="00CF6C74">
        <w:rPr>
          <w:rFonts w:eastAsia="Times New Roman" w:cstheme="minorHAnsi"/>
          <w:bCs/>
          <w:sz w:val="24"/>
          <w:szCs w:val="24"/>
          <w:u w:val="single"/>
          <w:lang w:eastAsia="pl-PL"/>
        </w:rPr>
        <w:t>P</w:t>
      </w:r>
      <w:r w:rsidR="00DC4D07" w:rsidRPr="00CF6C74">
        <w:rPr>
          <w:rFonts w:eastAsia="Times New Roman" w:cstheme="minorHAnsi"/>
          <w:bCs/>
          <w:sz w:val="24"/>
          <w:szCs w:val="24"/>
          <w:u w:val="single"/>
          <w:lang w:eastAsia="pl-PL"/>
        </w:rPr>
        <w:t>owiatu</w:t>
      </w:r>
      <w:r w:rsidRPr="00CF6C74">
        <w:rPr>
          <w:rFonts w:eastAsia="Times New Roman" w:cstheme="minorHAnsi"/>
          <w:bCs/>
          <w:sz w:val="24"/>
          <w:szCs w:val="24"/>
          <w:u w:val="single"/>
          <w:lang w:eastAsia="pl-PL"/>
        </w:rPr>
        <w:t xml:space="preserve"> do jednostek</w:t>
      </w:r>
    </w:p>
    <w:p w14:paraId="509CD810" w14:textId="614026E9" w:rsidR="002416CE" w:rsidRPr="00CF6C74" w:rsidRDefault="00DC4D07" w:rsidP="0093562F">
      <w:pPr>
        <w:pStyle w:val="Akapitzlist"/>
        <w:numPr>
          <w:ilvl w:val="0"/>
          <w:numId w:val="136"/>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Podstawowym dokumentem rozliczeń finansowych obrotu bankowego</w:t>
      </w:r>
      <w:r w:rsidR="00225037" w:rsidRPr="00CF6C74">
        <w:rPr>
          <w:rFonts w:eastAsia="Times New Roman" w:cstheme="minorHAnsi"/>
          <w:sz w:val="24"/>
          <w:szCs w:val="24"/>
          <w:lang w:eastAsia="pl-PL"/>
        </w:rPr>
        <w:t>,</w:t>
      </w:r>
      <w:r w:rsidRPr="00CF6C74">
        <w:rPr>
          <w:rFonts w:eastAsia="Times New Roman" w:cstheme="minorHAnsi"/>
          <w:sz w:val="24"/>
          <w:szCs w:val="24"/>
          <w:lang w:eastAsia="pl-PL"/>
        </w:rPr>
        <w:t xml:space="preserve"> dotyczącym  przekazania  środków na wydatki dla podległych jednostek z rachunku podstawowego budżetu</w:t>
      </w:r>
      <w:r w:rsidR="00225037" w:rsidRPr="00CF6C74">
        <w:rPr>
          <w:rFonts w:eastAsia="Times New Roman" w:cstheme="minorHAnsi"/>
          <w:sz w:val="24"/>
          <w:szCs w:val="24"/>
          <w:lang w:eastAsia="pl-PL"/>
        </w:rPr>
        <w:t>,</w:t>
      </w:r>
      <w:r w:rsidRPr="00CF6C74">
        <w:rPr>
          <w:rFonts w:eastAsia="Times New Roman" w:cstheme="minorHAnsi"/>
          <w:sz w:val="24"/>
          <w:szCs w:val="24"/>
          <w:lang w:eastAsia="pl-PL"/>
        </w:rPr>
        <w:t xml:space="preserve">  jest  </w:t>
      </w:r>
      <w:r w:rsidR="002416CE" w:rsidRPr="00CF6C74">
        <w:rPr>
          <w:rFonts w:eastAsia="Times New Roman" w:cstheme="minorHAnsi"/>
          <w:sz w:val="24"/>
          <w:szCs w:val="24"/>
          <w:lang w:eastAsia="pl-PL"/>
        </w:rPr>
        <w:t>plan finansowy oraz</w:t>
      </w:r>
      <w:r w:rsidRPr="00CF6C74">
        <w:rPr>
          <w:rFonts w:eastAsia="Times New Roman" w:cstheme="minorHAnsi"/>
          <w:sz w:val="24"/>
          <w:szCs w:val="24"/>
          <w:lang w:eastAsia="pl-PL"/>
        </w:rPr>
        <w:t xml:space="preserve">  sporządzona  przez </w:t>
      </w:r>
      <w:r w:rsidR="00225037"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 </w:t>
      </w:r>
      <w:r w:rsidR="00225037" w:rsidRPr="00CF6C74">
        <w:rPr>
          <w:rFonts w:eastAsia="Times New Roman" w:cstheme="minorHAnsi"/>
          <w:sz w:val="24"/>
          <w:szCs w:val="24"/>
          <w:lang w:eastAsia="pl-PL"/>
        </w:rPr>
        <w:t>E</w:t>
      </w:r>
      <w:r w:rsidRPr="00CF6C74">
        <w:rPr>
          <w:rFonts w:eastAsia="Times New Roman" w:cstheme="minorHAnsi"/>
          <w:sz w:val="24"/>
          <w:szCs w:val="24"/>
          <w:lang w:eastAsia="pl-PL"/>
        </w:rPr>
        <w:t xml:space="preserve">dukacji dyspozycja przelewu  w wysokości 1/13  planu finansowego jednostki oświatowej. </w:t>
      </w:r>
    </w:p>
    <w:p w14:paraId="57A3858D" w14:textId="4CE564DD" w:rsidR="00DC4D07" w:rsidRPr="00CF6C74" w:rsidRDefault="00DC4D07" w:rsidP="0093562F">
      <w:pPr>
        <w:pStyle w:val="Akapitzlist"/>
        <w:numPr>
          <w:ilvl w:val="0"/>
          <w:numId w:val="136"/>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Podstawowym dokumentem rozliczeń finansowych obrotu bankowego</w:t>
      </w:r>
      <w:r w:rsidR="00225037" w:rsidRPr="00CF6C74">
        <w:rPr>
          <w:rFonts w:eastAsia="Times New Roman" w:cstheme="minorHAnsi"/>
          <w:sz w:val="24"/>
          <w:szCs w:val="24"/>
          <w:lang w:eastAsia="pl-PL"/>
        </w:rPr>
        <w:t>,</w:t>
      </w:r>
      <w:r w:rsidRPr="00CF6C74">
        <w:rPr>
          <w:rFonts w:eastAsia="Times New Roman" w:cstheme="minorHAnsi"/>
          <w:sz w:val="24"/>
          <w:szCs w:val="24"/>
          <w:lang w:eastAsia="pl-PL"/>
        </w:rPr>
        <w:t xml:space="preserve"> dotyczącym  przekazania  środków na wydatki dla szkó</w:t>
      </w:r>
      <w:r w:rsidR="00225037" w:rsidRPr="00CF6C74">
        <w:rPr>
          <w:rFonts w:eastAsia="Times New Roman" w:cstheme="minorHAnsi"/>
          <w:sz w:val="24"/>
          <w:szCs w:val="24"/>
          <w:lang w:eastAsia="pl-PL"/>
        </w:rPr>
        <w:t>ł</w:t>
      </w:r>
      <w:r w:rsidRPr="00CF6C74">
        <w:rPr>
          <w:rFonts w:eastAsia="Times New Roman" w:cstheme="minorHAnsi"/>
          <w:sz w:val="24"/>
          <w:szCs w:val="24"/>
          <w:lang w:eastAsia="pl-PL"/>
        </w:rPr>
        <w:t xml:space="preserve"> i placówek niepublicznych</w:t>
      </w:r>
      <w:r w:rsidR="00BA366F" w:rsidRPr="00CF6C74">
        <w:rPr>
          <w:rFonts w:eastAsia="Times New Roman" w:cstheme="minorHAnsi"/>
          <w:sz w:val="24"/>
          <w:szCs w:val="24"/>
          <w:lang w:eastAsia="pl-PL"/>
        </w:rPr>
        <w:t>,</w:t>
      </w:r>
      <w:r w:rsidRPr="00CF6C74">
        <w:rPr>
          <w:rFonts w:eastAsia="Times New Roman" w:cstheme="minorHAnsi"/>
          <w:sz w:val="24"/>
          <w:szCs w:val="24"/>
          <w:lang w:eastAsia="pl-PL"/>
        </w:rPr>
        <w:t xml:space="preserve"> jest dyspozycja </w:t>
      </w:r>
      <w:r w:rsidR="00BA366F"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ydziału </w:t>
      </w:r>
      <w:r w:rsidR="00BA366F" w:rsidRPr="00CF6C74">
        <w:rPr>
          <w:rFonts w:eastAsia="Times New Roman" w:cstheme="minorHAnsi"/>
          <w:sz w:val="24"/>
          <w:szCs w:val="24"/>
          <w:lang w:eastAsia="pl-PL"/>
        </w:rPr>
        <w:t>E</w:t>
      </w:r>
      <w:r w:rsidRPr="00CF6C74">
        <w:rPr>
          <w:rFonts w:eastAsia="Times New Roman" w:cstheme="minorHAnsi"/>
          <w:sz w:val="24"/>
          <w:szCs w:val="24"/>
          <w:lang w:eastAsia="pl-PL"/>
        </w:rPr>
        <w:t>dukacji sporządzona na podstawie miesięcznych sprawozdań</w:t>
      </w:r>
      <w:r w:rsidR="00BA366F" w:rsidRPr="00CF6C74">
        <w:rPr>
          <w:rFonts w:eastAsia="Times New Roman" w:cstheme="minorHAnsi"/>
          <w:sz w:val="24"/>
          <w:szCs w:val="24"/>
          <w:lang w:eastAsia="pl-PL"/>
        </w:rPr>
        <w:t xml:space="preserve">, </w:t>
      </w:r>
      <w:r w:rsidR="00BA366F" w:rsidRPr="00CF6C74">
        <w:rPr>
          <w:rFonts w:eastAsia="Times New Roman" w:cstheme="minorHAnsi"/>
          <w:sz w:val="24"/>
          <w:szCs w:val="24"/>
          <w:lang w:eastAsia="pl-PL"/>
        </w:rPr>
        <w:br/>
      </w:r>
      <w:r w:rsidRPr="00CF6C74">
        <w:rPr>
          <w:rFonts w:eastAsia="Times New Roman" w:cstheme="minorHAnsi"/>
          <w:sz w:val="24"/>
          <w:szCs w:val="24"/>
          <w:lang w:eastAsia="pl-PL"/>
        </w:rPr>
        <w:t xml:space="preserve">z uwzględnieniem aktualnej liczby uczniów w ostatnim dniu  miesiąca poprzedzającego przekazanie dotacji. </w:t>
      </w:r>
    </w:p>
    <w:p w14:paraId="5115CDA2" w14:textId="487BAF52" w:rsidR="00DC4D07" w:rsidRPr="00CF6C74" w:rsidRDefault="00DC4D07" w:rsidP="0093562F">
      <w:pPr>
        <w:pStyle w:val="Akapitzlist"/>
        <w:numPr>
          <w:ilvl w:val="0"/>
          <w:numId w:val="136"/>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Przekazanie środków do pozostałych jednostek organizacyjnych </w:t>
      </w:r>
      <w:r w:rsidR="00BA366F" w:rsidRPr="00CF6C74">
        <w:rPr>
          <w:rFonts w:eastAsia="Times New Roman" w:cstheme="minorHAnsi"/>
          <w:sz w:val="24"/>
          <w:szCs w:val="24"/>
          <w:lang w:eastAsia="pl-PL"/>
        </w:rPr>
        <w:t>P</w:t>
      </w:r>
      <w:r w:rsidRPr="00CF6C74">
        <w:rPr>
          <w:rFonts w:eastAsia="Times New Roman" w:cstheme="minorHAnsi"/>
          <w:sz w:val="24"/>
          <w:szCs w:val="24"/>
          <w:lang w:eastAsia="pl-PL"/>
        </w:rPr>
        <w:t>owiatu odbywa się do wysokości planu finansowego w ratach miesięcznych na podstawie dyspozycji przelewu.</w:t>
      </w:r>
    </w:p>
    <w:p w14:paraId="767BB72A" w14:textId="77777777" w:rsidR="00D31441" w:rsidRPr="00CF6C74" w:rsidRDefault="00D31441" w:rsidP="009D7735">
      <w:pPr>
        <w:spacing w:line="276" w:lineRule="auto"/>
        <w:rPr>
          <w:rFonts w:eastAsia="Times New Roman" w:cstheme="minorHAnsi"/>
          <w:sz w:val="24"/>
          <w:szCs w:val="24"/>
          <w:lang w:eastAsia="pl-PL"/>
        </w:rPr>
      </w:pPr>
    </w:p>
    <w:p w14:paraId="336C7B08" w14:textId="1113A992" w:rsidR="00D31441" w:rsidRPr="00CF6C74" w:rsidRDefault="002A6A09" w:rsidP="00BA366F">
      <w:pPr>
        <w:spacing w:line="276" w:lineRule="auto"/>
        <w:jc w:val="center"/>
        <w:rPr>
          <w:rFonts w:cstheme="minorHAnsi"/>
          <w:sz w:val="24"/>
          <w:szCs w:val="24"/>
        </w:rPr>
      </w:pPr>
      <w:r w:rsidRPr="00CF6C74">
        <w:rPr>
          <w:rFonts w:cstheme="minorHAnsi"/>
          <w:sz w:val="24"/>
          <w:szCs w:val="24"/>
        </w:rPr>
        <w:t xml:space="preserve">  § 3</w:t>
      </w:r>
      <w:r w:rsidR="00DB0243" w:rsidRPr="00CF6C74">
        <w:rPr>
          <w:rFonts w:cstheme="minorHAnsi"/>
          <w:sz w:val="24"/>
          <w:szCs w:val="24"/>
        </w:rPr>
        <w:t>4</w:t>
      </w:r>
      <w:r w:rsidR="009D7735" w:rsidRPr="00CF6C74">
        <w:rPr>
          <w:rFonts w:cstheme="minorHAnsi"/>
          <w:sz w:val="24"/>
          <w:szCs w:val="24"/>
        </w:rPr>
        <w:t>.</w:t>
      </w:r>
    </w:p>
    <w:p w14:paraId="22551509" w14:textId="024FD7F9" w:rsidR="00D31441" w:rsidRPr="00CF6C74" w:rsidRDefault="002416CE" w:rsidP="002F4A75">
      <w:pPr>
        <w:spacing w:after="120" w:line="276" w:lineRule="auto"/>
        <w:jc w:val="center"/>
        <w:rPr>
          <w:rFonts w:eastAsia="Times New Roman" w:cstheme="minorHAnsi"/>
          <w:sz w:val="24"/>
          <w:szCs w:val="24"/>
          <w:u w:val="single"/>
          <w:lang w:eastAsia="pl-PL"/>
        </w:rPr>
      </w:pPr>
      <w:r w:rsidRPr="00CF6C74">
        <w:rPr>
          <w:rFonts w:eastAsia="Times New Roman" w:cstheme="minorHAnsi"/>
          <w:sz w:val="24"/>
          <w:szCs w:val="24"/>
          <w:u w:val="single"/>
          <w:lang w:eastAsia="pl-PL"/>
        </w:rPr>
        <w:t>Dokumentacja dotycząca  dochodów i należności budżetowych</w:t>
      </w:r>
    </w:p>
    <w:p w14:paraId="11D82470" w14:textId="3F98CAE1" w:rsidR="00C2383F" w:rsidRPr="00CF6C74" w:rsidRDefault="002416CE"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Dokumentem p</w:t>
      </w:r>
      <w:r w:rsidR="00DC4D07" w:rsidRPr="00CF6C74">
        <w:rPr>
          <w:rFonts w:eastAsia="Times New Roman" w:cstheme="minorHAnsi"/>
          <w:sz w:val="24"/>
          <w:szCs w:val="24"/>
          <w:lang w:eastAsia="pl-PL"/>
        </w:rPr>
        <w:t>rzekazani</w:t>
      </w:r>
      <w:r w:rsidRPr="00CF6C74">
        <w:rPr>
          <w:rFonts w:eastAsia="Times New Roman" w:cstheme="minorHAnsi"/>
          <w:sz w:val="24"/>
          <w:szCs w:val="24"/>
          <w:lang w:eastAsia="pl-PL"/>
        </w:rPr>
        <w:t>a</w:t>
      </w:r>
      <w:r w:rsidR="00DC4D07" w:rsidRPr="00CF6C74">
        <w:rPr>
          <w:rFonts w:eastAsia="Times New Roman" w:cstheme="minorHAnsi"/>
          <w:sz w:val="24"/>
          <w:szCs w:val="24"/>
          <w:lang w:eastAsia="pl-PL"/>
        </w:rPr>
        <w:t xml:space="preserve">  przez podległe jednostki środków z wykonanych dochodów na rachunek podstawowy budżetu jest wyciąg z rachunku bankowego</w:t>
      </w:r>
      <w:r w:rsidRPr="00CF6C74">
        <w:rPr>
          <w:rFonts w:eastAsia="Times New Roman" w:cstheme="minorHAnsi"/>
          <w:sz w:val="24"/>
          <w:szCs w:val="24"/>
          <w:lang w:eastAsia="pl-PL"/>
        </w:rPr>
        <w:t xml:space="preserve"> budżetu</w:t>
      </w:r>
      <w:r w:rsidR="00DC4D07" w:rsidRPr="00CF6C74">
        <w:rPr>
          <w:rFonts w:eastAsia="Times New Roman" w:cstheme="minorHAnsi"/>
          <w:sz w:val="24"/>
          <w:szCs w:val="24"/>
          <w:lang w:eastAsia="pl-PL"/>
        </w:rPr>
        <w:t>, który obejmuje</w:t>
      </w:r>
      <w:r w:rsidR="00C2383F" w:rsidRPr="00CF6C74">
        <w:rPr>
          <w:rFonts w:eastAsia="Times New Roman" w:cstheme="minorHAnsi"/>
          <w:sz w:val="24"/>
          <w:szCs w:val="24"/>
          <w:lang w:eastAsia="pl-PL"/>
        </w:rPr>
        <w:t xml:space="preserve"> </w:t>
      </w:r>
      <w:r w:rsidR="00DC4D07" w:rsidRPr="00CF6C74">
        <w:rPr>
          <w:rFonts w:eastAsia="Times New Roman" w:cstheme="minorHAnsi"/>
          <w:sz w:val="24"/>
          <w:szCs w:val="24"/>
          <w:lang w:eastAsia="pl-PL"/>
        </w:rPr>
        <w:t>wydruk szczegółowego wyciągu z rachunku bankowego</w:t>
      </w:r>
      <w:r w:rsidR="00BA366F" w:rsidRPr="00CF6C74">
        <w:rPr>
          <w:rFonts w:eastAsia="Times New Roman" w:cstheme="minorHAnsi"/>
          <w:sz w:val="24"/>
          <w:szCs w:val="24"/>
          <w:lang w:eastAsia="pl-PL"/>
        </w:rPr>
        <w:t>.</w:t>
      </w:r>
    </w:p>
    <w:p w14:paraId="0109BCCE" w14:textId="03043DE3" w:rsidR="00DC4D07" w:rsidRPr="00CF6C74" w:rsidRDefault="00C2383F"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Z</w:t>
      </w:r>
      <w:r w:rsidR="00DC4D07" w:rsidRPr="00CF6C74">
        <w:rPr>
          <w:rFonts w:eastAsia="Times New Roman" w:cstheme="minorHAnsi"/>
          <w:bCs/>
          <w:sz w:val="24"/>
          <w:szCs w:val="24"/>
          <w:lang w:eastAsia="pl-PL"/>
        </w:rPr>
        <w:t xml:space="preserve">wroty kwot mylnie wpłaconych na rachunek dochodów są dokonywane przelewem </w:t>
      </w:r>
      <w:r w:rsidR="00CC60C1" w:rsidRPr="00CF6C74">
        <w:rPr>
          <w:rFonts w:eastAsia="Times New Roman" w:cstheme="minorHAnsi"/>
          <w:bCs/>
          <w:sz w:val="24"/>
          <w:szCs w:val="24"/>
          <w:lang w:eastAsia="pl-PL"/>
        </w:rPr>
        <w:t xml:space="preserve">  </w:t>
      </w:r>
      <w:r w:rsidR="00DC4D07" w:rsidRPr="00CF6C74">
        <w:rPr>
          <w:rFonts w:eastAsia="Times New Roman" w:cstheme="minorHAnsi"/>
          <w:bCs/>
          <w:sz w:val="24"/>
          <w:szCs w:val="24"/>
          <w:lang w:eastAsia="pl-PL"/>
        </w:rPr>
        <w:t xml:space="preserve"> na  podstawie wewnętrznego polecenia przelewu sporządzonego przez pracownika  wydziału oraz pisemnych informacji wystawionych przez jednostki</w:t>
      </w:r>
      <w:r w:rsidR="00BA366F" w:rsidRPr="00CF6C74">
        <w:rPr>
          <w:rFonts w:eastAsia="Times New Roman" w:cstheme="minorHAnsi"/>
          <w:bCs/>
          <w:sz w:val="24"/>
          <w:szCs w:val="24"/>
          <w:lang w:eastAsia="pl-PL"/>
        </w:rPr>
        <w:t>. P</w:t>
      </w:r>
      <w:r w:rsidR="00DC4D07" w:rsidRPr="00CF6C74">
        <w:rPr>
          <w:rFonts w:eastAsia="Times New Roman" w:cstheme="minorHAnsi"/>
          <w:bCs/>
          <w:sz w:val="24"/>
          <w:szCs w:val="24"/>
          <w:lang w:eastAsia="pl-PL"/>
        </w:rPr>
        <w:t>orównanie pobranych i otrzymanych środków finansowych następuje na podstawie sprawozdań jednostek budżetowych z wykonania dochodów</w:t>
      </w:r>
      <w:r w:rsidR="00BA366F" w:rsidRPr="00CF6C74">
        <w:rPr>
          <w:rFonts w:eastAsia="Times New Roman" w:cstheme="minorHAnsi"/>
          <w:bCs/>
          <w:sz w:val="24"/>
          <w:szCs w:val="24"/>
          <w:lang w:eastAsia="pl-PL"/>
        </w:rPr>
        <w:t xml:space="preserve"> </w:t>
      </w:r>
      <w:r w:rsidR="00DC4D07" w:rsidRPr="00CF6C74">
        <w:rPr>
          <w:rFonts w:eastAsia="Times New Roman" w:cstheme="minorHAnsi"/>
          <w:bCs/>
          <w:sz w:val="24"/>
          <w:szCs w:val="24"/>
          <w:lang w:eastAsia="pl-PL"/>
        </w:rPr>
        <w:t>i wydatków budżetowych.</w:t>
      </w:r>
      <w:r w:rsidR="00AD5B19" w:rsidRPr="00CF6C74">
        <w:rPr>
          <w:rFonts w:eastAsia="Times New Roman" w:cstheme="minorHAnsi"/>
          <w:sz w:val="24"/>
          <w:szCs w:val="24"/>
          <w:lang w:eastAsia="pl-PL"/>
        </w:rPr>
        <w:t xml:space="preserve"> </w:t>
      </w:r>
      <w:r w:rsidR="00AD5B19" w:rsidRPr="00CF6C74">
        <w:rPr>
          <w:rFonts w:eastAsia="Times New Roman" w:cstheme="minorHAnsi"/>
          <w:bCs/>
          <w:sz w:val="24"/>
          <w:szCs w:val="24"/>
          <w:lang w:eastAsia="pl-PL"/>
        </w:rPr>
        <w:t>D</w:t>
      </w:r>
      <w:r w:rsidR="00DC4D07" w:rsidRPr="00CF6C74">
        <w:rPr>
          <w:rFonts w:eastAsia="Times New Roman" w:cstheme="minorHAnsi"/>
          <w:bCs/>
          <w:sz w:val="24"/>
          <w:szCs w:val="24"/>
          <w:lang w:eastAsia="pl-PL"/>
        </w:rPr>
        <w:t>ane dotyczące wysokości zrealizowanych dochodów i wydatków przez jednostki sprawozdające ujmowane są w księgach rachunkowych budżetu prowadzonyc</w:t>
      </w:r>
      <w:r w:rsidR="004B5AC2" w:rsidRPr="00CF6C74">
        <w:rPr>
          <w:rFonts w:eastAsia="Times New Roman" w:cstheme="minorHAnsi"/>
          <w:bCs/>
          <w:sz w:val="24"/>
          <w:szCs w:val="24"/>
          <w:lang w:eastAsia="pl-PL"/>
        </w:rPr>
        <w:t>h</w:t>
      </w:r>
      <w:r w:rsidR="00DC4D07" w:rsidRPr="00CF6C74">
        <w:rPr>
          <w:rFonts w:eastAsia="Times New Roman" w:cstheme="minorHAnsi"/>
          <w:bCs/>
          <w:sz w:val="24"/>
          <w:szCs w:val="24"/>
          <w:lang w:eastAsia="pl-PL"/>
        </w:rPr>
        <w:t xml:space="preserve"> przez </w:t>
      </w:r>
      <w:r w:rsidR="004B5AC2" w:rsidRPr="00CF6C74">
        <w:rPr>
          <w:rFonts w:eastAsia="Times New Roman" w:cstheme="minorHAnsi"/>
          <w:bCs/>
          <w:sz w:val="24"/>
          <w:szCs w:val="24"/>
          <w:lang w:eastAsia="pl-PL"/>
        </w:rPr>
        <w:t>Głównego specjalistę ds. rachunkowości budżetowej</w:t>
      </w:r>
      <w:r w:rsidR="00BA366F" w:rsidRPr="00CF6C74">
        <w:rPr>
          <w:rFonts w:eastAsia="Times New Roman" w:cstheme="minorHAnsi"/>
          <w:bCs/>
          <w:sz w:val="24"/>
          <w:szCs w:val="24"/>
          <w:lang w:eastAsia="pl-PL"/>
        </w:rPr>
        <w:t>.</w:t>
      </w:r>
    </w:p>
    <w:p w14:paraId="74AC1320" w14:textId="43F12E7D" w:rsidR="00DC4D07" w:rsidRPr="00CF6C74" w:rsidRDefault="00387CDC"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R</w:t>
      </w:r>
      <w:r w:rsidR="00DC4D07" w:rsidRPr="00CF6C74">
        <w:rPr>
          <w:rFonts w:eastAsia="Times New Roman" w:cstheme="minorHAnsi"/>
          <w:bCs/>
          <w:sz w:val="24"/>
          <w:szCs w:val="24"/>
          <w:lang w:eastAsia="pl-PL"/>
        </w:rPr>
        <w:t xml:space="preserve">achunki bankowe </w:t>
      </w:r>
      <w:r w:rsidR="00BA366F" w:rsidRPr="00CF6C74">
        <w:rPr>
          <w:rFonts w:eastAsia="Times New Roman" w:cstheme="minorHAnsi"/>
          <w:bCs/>
          <w:sz w:val="24"/>
          <w:szCs w:val="24"/>
          <w:lang w:eastAsia="pl-PL"/>
        </w:rPr>
        <w:t xml:space="preserve">(pomocnicze) </w:t>
      </w:r>
      <w:r w:rsidR="00DC4D07" w:rsidRPr="00CF6C74">
        <w:rPr>
          <w:rFonts w:eastAsia="Times New Roman" w:cstheme="minorHAnsi"/>
          <w:bCs/>
          <w:sz w:val="24"/>
          <w:szCs w:val="24"/>
          <w:lang w:eastAsia="pl-PL"/>
        </w:rPr>
        <w:t>przeznaczone na realizację wydatków</w:t>
      </w:r>
      <w:r w:rsidR="00BA366F" w:rsidRPr="00CF6C74">
        <w:rPr>
          <w:rFonts w:eastAsia="Times New Roman" w:cstheme="minorHAnsi"/>
          <w:bCs/>
          <w:sz w:val="24"/>
          <w:szCs w:val="24"/>
          <w:lang w:eastAsia="pl-PL"/>
        </w:rPr>
        <w:t xml:space="preserve"> w S</w:t>
      </w:r>
      <w:r w:rsidR="00DC4D07" w:rsidRPr="00CF6C74">
        <w:rPr>
          <w:rFonts w:eastAsia="Times New Roman" w:cstheme="minorHAnsi"/>
          <w:bCs/>
          <w:sz w:val="24"/>
          <w:szCs w:val="24"/>
          <w:lang w:eastAsia="pl-PL"/>
        </w:rPr>
        <w:t>tarostwie są zasilane z rachunku podstawowego budżetu</w:t>
      </w:r>
      <w:r w:rsidR="00BA366F" w:rsidRPr="00CF6C74">
        <w:rPr>
          <w:rFonts w:eastAsia="Times New Roman" w:cstheme="minorHAnsi"/>
          <w:bCs/>
          <w:sz w:val="24"/>
          <w:szCs w:val="24"/>
          <w:lang w:eastAsia="pl-PL"/>
        </w:rPr>
        <w:t xml:space="preserve">; </w:t>
      </w:r>
      <w:r w:rsidR="00DC4D07" w:rsidRPr="00CF6C74">
        <w:rPr>
          <w:rFonts w:eastAsia="Times New Roman" w:cstheme="minorHAnsi"/>
          <w:bCs/>
          <w:sz w:val="24"/>
          <w:szCs w:val="24"/>
          <w:lang w:eastAsia="pl-PL"/>
        </w:rPr>
        <w:t xml:space="preserve">dochody </w:t>
      </w:r>
      <w:r w:rsidR="00BA366F" w:rsidRPr="00CF6C74">
        <w:rPr>
          <w:rFonts w:eastAsia="Times New Roman" w:cstheme="minorHAnsi"/>
          <w:bCs/>
          <w:sz w:val="24"/>
          <w:szCs w:val="24"/>
          <w:lang w:eastAsia="pl-PL"/>
        </w:rPr>
        <w:t>uzyskane</w:t>
      </w:r>
      <w:r w:rsidR="00DC4D07" w:rsidRPr="00CF6C74">
        <w:rPr>
          <w:rFonts w:eastAsia="Times New Roman" w:cstheme="minorHAnsi"/>
          <w:bCs/>
          <w:sz w:val="24"/>
          <w:szCs w:val="24"/>
          <w:lang w:eastAsia="pl-PL"/>
        </w:rPr>
        <w:t xml:space="preserve"> przez </w:t>
      </w:r>
      <w:r w:rsidR="00BA366F" w:rsidRPr="00CF6C74">
        <w:rPr>
          <w:rFonts w:eastAsia="Times New Roman" w:cstheme="minorHAnsi"/>
          <w:bCs/>
          <w:sz w:val="24"/>
          <w:szCs w:val="24"/>
          <w:lang w:eastAsia="pl-PL"/>
        </w:rPr>
        <w:t>S</w:t>
      </w:r>
      <w:r w:rsidR="00DC4D07" w:rsidRPr="00CF6C74">
        <w:rPr>
          <w:rFonts w:eastAsia="Times New Roman" w:cstheme="minorHAnsi"/>
          <w:bCs/>
          <w:sz w:val="24"/>
          <w:szCs w:val="24"/>
          <w:lang w:eastAsia="pl-PL"/>
        </w:rPr>
        <w:t xml:space="preserve">tarostwo są </w:t>
      </w:r>
      <w:r w:rsidR="00DC4D07" w:rsidRPr="00CF6C74">
        <w:rPr>
          <w:rFonts w:eastAsia="Times New Roman" w:cstheme="minorHAnsi"/>
          <w:bCs/>
          <w:sz w:val="24"/>
          <w:szCs w:val="24"/>
          <w:lang w:eastAsia="pl-PL"/>
        </w:rPr>
        <w:lastRenderedPageBreak/>
        <w:t xml:space="preserve">przekazywane na rachunek </w:t>
      </w:r>
      <w:r w:rsidR="004B5AC2" w:rsidRPr="00CF6C74">
        <w:rPr>
          <w:rFonts w:eastAsia="Times New Roman" w:cstheme="minorHAnsi"/>
          <w:bCs/>
          <w:sz w:val="24"/>
          <w:szCs w:val="24"/>
          <w:lang w:eastAsia="pl-PL"/>
        </w:rPr>
        <w:t>budżetu</w:t>
      </w:r>
      <w:r w:rsidR="00BA366F" w:rsidRPr="00CF6C74">
        <w:rPr>
          <w:rFonts w:eastAsia="Times New Roman" w:cstheme="minorHAnsi"/>
          <w:bCs/>
          <w:sz w:val="24"/>
          <w:szCs w:val="24"/>
          <w:lang w:eastAsia="pl-PL"/>
        </w:rPr>
        <w:t xml:space="preserve"> do 8-go dnia każdego miesiąca, z</w:t>
      </w:r>
      <w:r w:rsidR="0021400E" w:rsidRPr="00CF6C74">
        <w:rPr>
          <w:rFonts w:eastAsia="Times New Roman" w:cstheme="minorHAnsi"/>
          <w:bCs/>
          <w:sz w:val="24"/>
          <w:szCs w:val="24"/>
          <w:lang w:eastAsia="pl-PL"/>
        </w:rPr>
        <w:t xml:space="preserve"> zastrzeżeniem </w:t>
      </w:r>
      <w:r w:rsidR="0021400E" w:rsidRPr="00CF6C74">
        <w:rPr>
          <w:rFonts w:eastAsia="Times New Roman" w:cstheme="minorHAnsi"/>
          <w:bCs/>
          <w:sz w:val="24"/>
          <w:szCs w:val="24"/>
          <w:lang w:eastAsia="pl-PL"/>
        </w:rPr>
        <w:br/>
        <w:t>ust. 9</w:t>
      </w:r>
      <w:r w:rsidR="00DC4D07" w:rsidRPr="00CF6C74">
        <w:rPr>
          <w:rFonts w:eastAsia="Times New Roman" w:cstheme="minorHAnsi"/>
          <w:bCs/>
          <w:sz w:val="24"/>
          <w:szCs w:val="24"/>
          <w:lang w:eastAsia="pl-PL"/>
        </w:rPr>
        <w:t xml:space="preserve">. </w:t>
      </w:r>
    </w:p>
    <w:p w14:paraId="628A41EB" w14:textId="77777777" w:rsidR="0021400E"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Dowodami źródłowymi potwierdzającymi należności budżetu</w:t>
      </w:r>
      <w:r w:rsidR="0021400E"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z innych tytułów niż ustawowe</w:t>
      </w:r>
      <w:r w:rsidR="0021400E"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są m.in. umowy sprzedaży mienia, umowy dzierżawy, najmu lub użytkowania mienia, decyzje o wysokości opłat z tytułu wieczystego użytkowania nieruchomości, decyzje w sprawie spłaty należności w ratach lub przesunięcie terminów płatności oraz inne sporządzone i podpisane dokumenty odnoszące się do należności</w:t>
      </w:r>
      <w:r w:rsidR="0021400E" w:rsidRPr="00CF6C74">
        <w:rPr>
          <w:rFonts w:eastAsia="Times New Roman" w:cstheme="minorHAnsi"/>
          <w:bCs/>
          <w:sz w:val="24"/>
          <w:szCs w:val="24"/>
          <w:lang w:eastAsia="pl-PL"/>
        </w:rPr>
        <w:t>.</w:t>
      </w:r>
    </w:p>
    <w:p w14:paraId="2513840B" w14:textId="77777777" w:rsidR="0021400E"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 xml:space="preserve">Merytoryczne wydziały przekazują do </w:t>
      </w:r>
      <w:r w:rsidR="0021400E" w:rsidRPr="00CF6C74">
        <w:rPr>
          <w:rFonts w:eastAsia="Times New Roman" w:cstheme="minorHAnsi"/>
          <w:bCs/>
          <w:sz w:val="24"/>
          <w:szCs w:val="24"/>
          <w:lang w:eastAsia="pl-PL"/>
        </w:rPr>
        <w:t>W</w:t>
      </w:r>
      <w:r w:rsidRPr="00CF6C74">
        <w:rPr>
          <w:rFonts w:eastAsia="Times New Roman" w:cstheme="minorHAnsi"/>
          <w:bCs/>
          <w:sz w:val="24"/>
          <w:szCs w:val="24"/>
          <w:lang w:eastAsia="pl-PL"/>
        </w:rPr>
        <w:t xml:space="preserve">ydziału </w:t>
      </w:r>
      <w:r w:rsidR="0021400E" w:rsidRPr="00CF6C74">
        <w:rPr>
          <w:rFonts w:eastAsia="Times New Roman" w:cstheme="minorHAnsi"/>
          <w:bCs/>
          <w:sz w:val="24"/>
          <w:szCs w:val="24"/>
          <w:lang w:eastAsia="pl-PL"/>
        </w:rPr>
        <w:t>F</w:t>
      </w:r>
      <w:r w:rsidRPr="00CF6C74">
        <w:rPr>
          <w:rFonts w:eastAsia="Times New Roman" w:cstheme="minorHAnsi"/>
          <w:bCs/>
          <w:sz w:val="24"/>
          <w:szCs w:val="24"/>
          <w:lang w:eastAsia="pl-PL"/>
        </w:rPr>
        <w:t>inansowego na bieżąco</w:t>
      </w:r>
      <w:r w:rsidR="0021400E"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od daty powstania bądź otrzymania</w:t>
      </w:r>
      <w:r w:rsidR="0021400E"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dokumenty źródłow</w:t>
      </w:r>
      <w:r w:rsidR="004B5AC2" w:rsidRPr="00CF6C74">
        <w:rPr>
          <w:rFonts w:eastAsia="Times New Roman" w:cstheme="minorHAnsi"/>
          <w:bCs/>
          <w:sz w:val="24"/>
          <w:szCs w:val="24"/>
          <w:lang w:eastAsia="pl-PL"/>
        </w:rPr>
        <w:t>e</w:t>
      </w:r>
      <w:r w:rsidRPr="00CF6C74">
        <w:rPr>
          <w:rFonts w:eastAsia="Times New Roman" w:cstheme="minorHAnsi"/>
          <w:bCs/>
          <w:sz w:val="24"/>
          <w:szCs w:val="24"/>
          <w:lang w:eastAsia="pl-PL"/>
        </w:rPr>
        <w:t>, na podstawie których dokonuje się przypisu należności w księgach rachunkowych pod dat</w:t>
      </w:r>
      <w:r w:rsidR="0021400E" w:rsidRPr="00CF6C74">
        <w:rPr>
          <w:rFonts w:eastAsia="Times New Roman" w:cstheme="minorHAnsi"/>
          <w:bCs/>
          <w:sz w:val="24"/>
          <w:szCs w:val="24"/>
          <w:lang w:eastAsia="pl-PL"/>
        </w:rPr>
        <w:t>ą</w:t>
      </w:r>
      <w:r w:rsidRPr="00CF6C74">
        <w:rPr>
          <w:rFonts w:eastAsia="Times New Roman" w:cstheme="minorHAnsi"/>
          <w:bCs/>
          <w:sz w:val="24"/>
          <w:szCs w:val="24"/>
          <w:lang w:eastAsia="pl-PL"/>
        </w:rPr>
        <w:t xml:space="preserve"> wpływu dokumentów</w:t>
      </w:r>
      <w:r w:rsidR="0021400E"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 xml:space="preserve">do </w:t>
      </w:r>
      <w:r w:rsidR="0021400E" w:rsidRPr="00CF6C74">
        <w:rPr>
          <w:rFonts w:eastAsia="Times New Roman" w:cstheme="minorHAnsi"/>
          <w:bCs/>
          <w:sz w:val="24"/>
          <w:szCs w:val="24"/>
          <w:lang w:eastAsia="pl-PL"/>
        </w:rPr>
        <w:t>W</w:t>
      </w:r>
      <w:r w:rsidRPr="00CF6C74">
        <w:rPr>
          <w:rFonts w:eastAsia="Times New Roman" w:cstheme="minorHAnsi"/>
          <w:bCs/>
          <w:sz w:val="24"/>
          <w:szCs w:val="24"/>
          <w:lang w:eastAsia="pl-PL"/>
        </w:rPr>
        <w:t>ydział</w:t>
      </w:r>
      <w:r w:rsidR="004B5AC2" w:rsidRPr="00CF6C74">
        <w:rPr>
          <w:rFonts w:eastAsia="Times New Roman" w:cstheme="minorHAnsi"/>
          <w:bCs/>
          <w:sz w:val="24"/>
          <w:szCs w:val="24"/>
          <w:lang w:eastAsia="pl-PL"/>
        </w:rPr>
        <w:t>u</w:t>
      </w:r>
      <w:r w:rsidRPr="00CF6C74">
        <w:rPr>
          <w:rFonts w:eastAsia="Times New Roman" w:cstheme="minorHAnsi"/>
          <w:bCs/>
          <w:sz w:val="24"/>
          <w:szCs w:val="24"/>
          <w:lang w:eastAsia="pl-PL"/>
        </w:rPr>
        <w:t xml:space="preserve"> </w:t>
      </w:r>
      <w:r w:rsidR="0021400E" w:rsidRPr="00CF6C74">
        <w:rPr>
          <w:rFonts w:eastAsia="Times New Roman" w:cstheme="minorHAnsi"/>
          <w:bCs/>
          <w:sz w:val="24"/>
          <w:szCs w:val="24"/>
          <w:lang w:eastAsia="pl-PL"/>
        </w:rPr>
        <w:t>F</w:t>
      </w:r>
      <w:r w:rsidRPr="00CF6C74">
        <w:rPr>
          <w:rFonts w:eastAsia="Times New Roman" w:cstheme="minorHAnsi"/>
          <w:bCs/>
          <w:sz w:val="24"/>
          <w:szCs w:val="24"/>
          <w:lang w:eastAsia="pl-PL"/>
        </w:rPr>
        <w:t>inansowego.</w:t>
      </w:r>
    </w:p>
    <w:p w14:paraId="79EC7B62" w14:textId="77777777" w:rsidR="0021400E"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Wpływy z</w:t>
      </w:r>
      <w:r w:rsidRPr="00CF6C74">
        <w:rPr>
          <w:rFonts w:eastAsia="Times New Roman" w:cstheme="minorHAnsi"/>
          <w:b/>
          <w:sz w:val="24"/>
          <w:szCs w:val="24"/>
          <w:lang w:eastAsia="pl-PL"/>
        </w:rPr>
        <w:t xml:space="preserve"> </w:t>
      </w:r>
      <w:r w:rsidRPr="00CF6C74">
        <w:rPr>
          <w:rFonts w:eastAsia="Times New Roman" w:cstheme="minorHAnsi"/>
          <w:bCs/>
          <w:sz w:val="24"/>
          <w:szCs w:val="24"/>
          <w:lang w:eastAsia="pl-PL"/>
        </w:rPr>
        <w:t>tytułu zaległości</w:t>
      </w:r>
      <w:r w:rsidR="0021400E" w:rsidRPr="00CF6C74">
        <w:rPr>
          <w:rFonts w:eastAsia="Times New Roman" w:cstheme="minorHAnsi"/>
          <w:bCs/>
          <w:sz w:val="24"/>
          <w:szCs w:val="24"/>
          <w:lang w:eastAsia="pl-PL"/>
        </w:rPr>
        <w:t>,</w:t>
      </w:r>
      <w:r w:rsidRPr="00CF6C74">
        <w:rPr>
          <w:rFonts w:eastAsia="Times New Roman" w:cstheme="minorHAnsi"/>
          <w:b/>
          <w:sz w:val="24"/>
          <w:szCs w:val="24"/>
          <w:lang w:eastAsia="pl-PL"/>
        </w:rPr>
        <w:t xml:space="preserve"> </w:t>
      </w:r>
      <w:r w:rsidRPr="00CF6C74">
        <w:rPr>
          <w:rFonts w:eastAsia="Times New Roman" w:cstheme="minorHAnsi"/>
          <w:bCs/>
          <w:sz w:val="24"/>
          <w:szCs w:val="24"/>
          <w:lang w:eastAsia="pl-PL"/>
        </w:rPr>
        <w:t xml:space="preserve">uzyskane w wyniku prowadzonych postępowań egzekucyjnych na podstawie tytułów wykonawczych przekazanych do realizacji przez </w:t>
      </w:r>
      <w:r w:rsidR="0021400E" w:rsidRPr="00CF6C74">
        <w:rPr>
          <w:rFonts w:eastAsia="Times New Roman" w:cstheme="minorHAnsi"/>
          <w:bCs/>
          <w:sz w:val="24"/>
          <w:szCs w:val="24"/>
          <w:lang w:eastAsia="pl-PL"/>
        </w:rPr>
        <w:t>urzędy skarbowe,</w:t>
      </w:r>
      <w:r w:rsidRPr="00CF6C74">
        <w:rPr>
          <w:rFonts w:eastAsia="Times New Roman" w:cstheme="minorHAnsi"/>
          <w:bCs/>
          <w:sz w:val="24"/>
          <w:szCs w:val="24"/>
          <w:lang w:eastAsia="pl-PL"/>
        </w:rPr>
        <w:t xml:space="preserve"> gromadzone są na rachunkach</w:t>
      </w:r>
      <w:r w:rsidR="0021400E"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w zależności jakiego rodzaju dochodu dotyczą. </w:t>
      </w:r>
    </w:p>
    <w:p w14:paraId="2470F073" w14:textId="77777777" w:rsidR="0021400E"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 xml:space="preserve">Przy wpłacie na rachunek bankowy z wpłaconej kwoty należy pokryć koszty wpłaty. </w:t>
      </w:r>
    </w:p>
    <w:p w14:paraId="18792AAB" w14:textId="00464FD3" w:rsidR="00DC4D07"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 xml:space="preserve">Ujęte w wyciągu z rachunku bankowego dowody wpłaty podlegają sprawdzeniu z danymi imiennymi ewidencji tytułów wykonawczych. Wpływy po sprawdzeniu z danymi zostają odpowiednio dekretowane i ujęte w ewidencji księgowej z podziałem na koszty egzekucyjne oraz zaległość podatkową i odsetki. </w:t>
      </w:r>
    </w:p>
    <w:p w14:paraId="7B669B5D" w14:textId="7EB775E2" w:rsidR="00DC4D07" w:rsidRPr="00CF6C74" w:rsidRDefault="004B5AC2"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D</w:t>
      </w:r>
      <w:r w:rsidR="00DC4D07" w:rsidRPr="00CF6C74">
        <w:rPr>
          <w:rFonts w:eastAsia="Times New Roman" w:cstheme="minorHAnsi"/>
          <w:bCs/>
          <w:sz w:val="24"/>
          <w:szCs w:val="24"/>
          <w:lang w:eastAsia="pl-PL"/>
        </w:rPr>
        <w:t>ochody</w:t>
      </w:r>
      <w:r w:rsidR="00814BB5" w:rsidRPr="00CF6C74">
        <w:rPr>
          <w:rFonts w:eastAsia="Times New Roman" w:cstheme="minorHAnsi"/>
          <w:bCs/>
          <w:sz w:val="24"/>
          <w:szCs w:val="24"/>
          <w:lang w:eastAsia="pl-PL"/>
        </w:rPr>
        <w:t xml:space="preserve"> budżetowe wynikające </w:t>
      </w:r>
      <w:r w:rsidR="00DC4D07" w:rsidRPr="00CF6C74">
        <w:rPr>
          <w:rFonts w:eastAsia="Times New Roman" w:cstheme="minorHAnsi"/>
          <w:bCs/>
          <w:sz w:val="24"/>
          <w:szCs w:val="24"/>
          <w:lang w:eastAsia="pl-PL"/>
        </w:rPr>
        <w:t xml:space="preserve">z zadań </w:t>
      </w:r>
      <w:r w:rsidR="00814BB5" w:rsidRPr="00CF6C74">
        <w:rPr>
          <w:rFonts w:eastAsia="Times New Roman" w:cstheme="minorHAnsi"/>
          <w:bCs/>
          <w:sz w:val="24"/>
          <w:szCs w:val="24"/>
          <w:lang w:eastAsia="pl-PL"/>
        </w:rPr>
        <w:t xml:space="preserve">z zakresu administracji rządowej oraz innych zadań </w:t>
      </w:r>
      <w:r w:rsidR="00DC4D07" w:rsidRPr="00CF6C74">
        <w:rPr>
          <w:rFonts w:eastAsia="Times New Roman" w:cstheme="minorHAnsi"/>
          <w:bCs/>
          <w:sz w:val="24"/>
          <w:szCs w:val="24"/>
          <w:lang w:eastAsia="pl-PL"/>
        </w:rPr>
        <w:t>zleconych</w:t>
      </w:r>
      <w:r w:rsidR="00814BB5" w:rsidRPr="00CF6C74">
        <w:rPr>
          <w:rFonts w:eastAsia="Times New Roman" w:cstheme="minorHAnsi"/>
          <w:bCs/>
          <w:sz w:val="24"/>
          <w:szCs w:val="24"/>
          <w:lang w:eastAsia="pl-PL"/>
        </w:rPr>
        <w:t xml:space="preserve"> odrębnymi ustawami</w:t>
      </w:r>
      <w:r w:rsidR="0021400E" w:rsidRPr="00CF6C74">
        <w:rPr>
          <w:rFonts w:eastAsia="Times New Roman" w:cstheme="minorHAnsi"/>
          <w:bCs/>
          <w:sz w:val="24"/>
          <w:szCs w:val="24"/>
          <w:lang w:eastAsia="pl-PL"/>
        </w:rPr>
        <w:t xml:space="preserve"> </w:t>
      </w:r>
      <w:r w:rsidR="00814BB5" w:rsidRPr="00CF6C74">
        <w:rPr>
          <w:rFonts w:eastAsia="Times New Roman" w:cstheme="minorHAnsi"/>
          <w:bCs/>
          <w:sz w:val="24"/>
          <w:szCs w:val="24"/>
          <w:lang w:eastAsia="pl-PL"/>
        </w:rPr>
        <w:t>są u</w:t>
      </w:r>
      <w:r w:rsidR="00DC4D07" w:rsidRPr="00CF6C74">
        <w:rPr>
          <w:rFonts w:eastAsia="Times New Roman" w:cstheme="minorHAnsi"/>
          <w:bCs/>
          <w:sz w:val="24"/>
          <w:szCs w:val="24"/>
          <w:lang w:eastAsia="pl-PL"/>
        </w:rPr>
        <w:t>j</w:t>
      </w:r>
      <w:r w:rsidR="00814BB5" w:rsidRPr="00CF6C74">
        <w:rPr>
          <w:rFonts w:eastAsia="Times New Roman" w:cstheme="minorHAnsi"/>
          <w:bCs/>
          <w:sz w:val="24"/>
          <w:szCs w:val="24"/>
          <w:lang w:eastAsia="pl-PL"/>
        </w:rPr>
        <w:t>mowane zarówno w księgach Starostwa</w:t>
      </w:r>
      <w:r w:rsidR="0021400E" w:rsidRPr="00CF6C74">
        <w:rPr>
          <w:rFonts w:eastAsia="Times New Roman" w:cstheme="minorHAnsi"/>
          <w:bCs/>
          <w:sz w:val="24"/>
          <w:szCs w:val="24"/>
          <w:lang w:eastAsia="pl-PL"/>
        </w:rPr>
        <w:t>, jak</w:t>
      </w:r>
      <w:r w:rsidR="00814BB5" w:rsidRPr="00CF6C74">
        <w:rPr>
          <w:rFonts w:eastAsia="Times New Roman" w:cstheme="minorHAnsi"/>
          <w:bCs/>
          <w:sz w:val="24"/>
          <w:szCs w:val="24"/>
          <w:lang w:eastAsia="pl-PL"/>
        </w:rPr>
        <w:t xml:space="preserve"> </w:t>
      </w:r>
      <w:r w:rsidR="0021400E" w:rsidRPr="00CF6C74">
        <w:rPr>
          <w:rFonts w:eastAsia="Times New Roman" w:cstheme="minorHAnsi"/>
          <w:bCs/>
          <w:sz w:val="24"/>
          <w:szCs w:val="24"/>
          <w:lang w:eastAsia="pl-PL"/>
        </w:rPr>
        <w:br/>
      </w:r>
      <w:r w:rsidR="00814BB5" w:rsidRPr="00CF6C74">
        <w:rPr>
          <w:rFonts w:eastAsia="Times New Roman" w:cstheme="minorHAnsi"/>
          <w:bCs/>
          <w:sz w:val="24"/>
          <w:szCs w:val="24"/>
          <w:lang w:eastAsia="pl-PL"/>
        </w:rPr>
        <w:t xml:space="preserve">i </w:t>
      </w:r>
      <w:r w:rsidR="00CC60C1" w:rsidRPr="00CF6C74">
        <w:rPr>
          <w:rFonts w:eastAsia="Times New Roman" w:cstheme="minorHAnsi"/>
          <w:bCs/>
          <w:sz w:val="24"/>
          <w:szCs w:val="24"/>
          <w:lang w:eastAsia="pl-PL"/>
        </w:rPr>
        <w:t>Budżetu</w:t>
      </w:r>
      <w:r w:rsidR="0021400E" w:rsidRPr="00CF6C74">
        <w:rPr>
          <w:rFonts w:eastAsia="Times New Roman" w:cstheme="minorHAnsi"/>
          <w:bCs/>
          <w:sz w:val="24"/>
          <w:szCs w:val="24"/>
          <w:lang w:eastAsia="pl-PL"/>
        </w:rPr>
        <w:t xml:space="preserve"> Powiatu oraz</w:t>
      </w:r>
      <w:r w:rsidR="00DC4D07" w:rsidRPr="00CF6C74">
        <w:rPr>
          <w:rFonts w:eastAsia="Times New Roman" w:cstheme="minorHAnsi"/>
          <w:bCs/>
          <w:sz w:val="24"/>
          <w:szCs w:val="24"/>
          <w:lang w:eastAsia="pl-PL"/>
        </w:rPr>
        <w:t xml:space="preserve"> gromadzone na  </w:t>
      </w:r>
      <w:r w:rsidRPr="00CF6C74">
        <w:rPr>
          <w:rFonts w:eastAsia="Times New Roman" w:cstheme="minorHAnsi"/>
          <w:bCs/>
          <w:sz w:val="24"/>
          <w:szCs w:val="24"/>
          <w:lang w:eastAsia="pl-PL"/>
        </w:rPr>
        <w:t xml:space="preserve">wyodrębnionym </w:t>
      </w:r>
      <w:r w:rsidR="00DC4D07" w:rsidRPr="00CF6C74">
        <w:rPr>
          <w:rFonts w:eastAsia="Times New Roman" w:cstheme="minorHAnsi"/>
          <w:bCs/>
          <w:sz w:val="24"/>
          <w:szCs w:val="24"/>
          <w:lang w:eastAsia="pl-PL"/>
        </w:rPr>
        <w:t> rachunku bankowym.</w:t>
      </w:r>
      <w:r w:rsidR="00C61438" w:rsidRPr="00CF6C74">
        <w:rPr>
          <w:rFonts w:eastAsia="Times New Roman" w:cstheme="minorHAnsi"/>
          <w:bCs/>
          <w:sz w:val="24"/>
          <w:szCs w:val="24"/>
          <w:lang w:eastAsia="pl-PL"/>
        </w:rPr>
        <w:t xml:space="preserve"> </w:t>
      </w:r>
      <w:r w:rsidR="0021400E" w:rsidRPr="00CF6C74">
        <w:rPr>
          <w:rFonts w:eastAsia="Times New Roman" w:cstheme="minorHAnsi"/>
          <w:bCs/>
          <w:sz w:val="24"/>
          <w:szCs w:val="24"/>
          <w:lang w:eastAsia="pl-PL"/>
        </w:rPr>
        <w:t>Dochody te</w:t>
      </w:r>
      <w:r w:rsidR="00C61438" w:rsidRPr="00CF6C74">
        <w:rPr>
          <w:rFonts w:eastAsia="Times New Roman" w:cstheme="minorHAnsi"/>
          <w:bCs/>
          <w:sz w:val="24"/>
          <w:szCs w:val="24"/>
          <w:lang w:eastAsia="pl-PL"/>
        </w:rPr>
        <w:t xml:space="preserve"> są przekazywane na rachunek </w:t>
      </w:r>
      <w:r w:rsidR="00D633D3" w:rsidRPr="00CF6C74">
        <w:rPr>
          <w:rFonts w:eastAsia="Times New Roman" w:cstheme="minorHAnsi"/>
          <w:bCs/>
          <w:sz w:val="24"/>
          <w:szCs w:val="24"/>
          <w:lang w:eastAsia="pl-PL"/>
        </w:rPr>
        <w:t>B</w:t>
      </w:r>
      <w:r w:rsidR="00C61438" w:rsidRPr="00CF6C74">
        <w:rPr>
          <w:rFonts w:eastAsia="Times New Roman" w:cstheme="minorHAnsi"/>
          <w:bCs/>
          <w:sz w:val="24"/>
          <w:szCs w:val="24"/>
          <w:lang w:eastAsia="pl-PL"/>
        </w:rPr>
        <w:t xml:space="preserve">udżetu </w:t>
      </w:r>
      <w:r w:rsidR="00D633D3" w:rsidRPr="00CF6C74">
        <w:rPr>
          <w:rFonts w:eastAsia="Times New Roman" w:cstheme="minorHAnsi"/>
          <w:bCs/>
          <w:sz w:val="24"/>
          <w:szCs w:val="24"/>
          <w:lang w:eastAsia="pl-PL"/>
        </w:rPr>
        <w:t>P</w:t>
      </w:r>
      <w:r w:rsidR="00C61438" w:rsidRPr="00CF6C74">
        <w:rPr>
          <w:rFonts w:eastAsia="Times New Roman" w:cstheme="minorHAnsi"/>
          <w:bCs/>
          <w:sz w:val="24"/>
          <w:szCs w:val="24"/>
          <w:lang w:eastAsia="pl-PL"/>
        </w:rPr>
        <w:t>owiatu, jako część należna budżetowi państwa</w:t>
      </w:r>
      <w:r w:rsidR="00D633D3" w:rsidRPr="00CF6C74">
        <w:rPr>
          <w:rFonts w:eastAsia="Times New Roman" w:cstheme="minorHAnsi"/>
          <w:bCs/>
          <w:sz w:val="24"/>
          <w:szCs w:val="24"/>
          <w:lang w:eastAsia="pl-PL"/>
        </w:rPr>
        <w:t>,</w:t>
      </w:r>
      <w:r w:rsidR="00C61438" w:rsidRPr="00CF6C74">
        <w:rPr>
          <w:rFonts w:eastAsia="Times New Roman" w:cstheme="minorHAnsi"/>
          <w:bCs/>
          <w:sz w:val="24"/>
          <w:szCs w:val="24"/>
          <w:lang w:eastAsia="pl-PL"/>
        </w:rPr>
        <w:t xml:space="preserve"> stanowiąca dochód Skarbu Państwa</w:t>
      </w:r>
      <w:r w:rsidR="00CC60C1" w:rsidRPr="00CF6C74">
        <w:rPr>
          <w:rFonts w:eastAsia="Times New Roman" w:cstheme="minorHAnsi"/>
          <w:bCs/>
          <w:sz w:val="24"/>
          <w:szCs w:val="24"/>
          <w:lang w:eastAsia="pl-PL"/>
        </w:rPr>
        <w:t xml:space="preserve"> i </w:t>
      </w:r>
      <w:r w:rsidR="00C61438" w:rsidRPr="00CF6C74">
        <w:rPr>
          <w:rFonts w:eastAsia="Times New Roman" w:cstheme="minorHAnsi"/>
          <w:bCs/>
          <w:sz w:val="24"/>
          <w:szCs w:val="24"/>
          <w:lang w:eastAsia="pl-PL"/>
        </w:rPr>
        <w:t>część należna jako dochód powiatu.</w:t>
      </w:r>
      <w:r w:rsidR="00DC4D07" w:rsidRPr="00CF6C74">
        <w:rPr>
          <w:rFonts w:eastAsia="Times New Roman" w:cstheme="minorHAnsi"/>
          <w:bCs/>
          <w:sz w:val="24"/>
          <w:szCs w:val="24"/>
          <w:lang w:eastAsia="pl-PL"/>
        </w:rPr>
        <w:t xml:space="preserve"> Powyższe wpływy są przekazywane kwotami zbiorczymi (po potrąceniu udziałów należnych jednostce samorządu terytorialnego) w ustawowych terminach do Mazowieckiego Urzędu Wojewódzkiego. </w:t>
      </w:r>
    </w:p>
    <w:p w14:paraId="5A13CFF5" w14:textId="1ADCA877" w:rsidR="00317D24" w:rsidRPr="00CF6C74"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Czynsz za dzierżawę polnych obwodów łowieckich</w:t>
      </w:r>
      <w:r w:rsidR="00D633D3"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 xml:space="preserve">naliczany jest w oparciu </w:t>
      </w:r>
      <w:r w:rsidR="00D633D3" w:rsidRPr="00CF6C74">
        <w:rPr>
          <w:rFonts w:eastAsia="Times New Roman" w:cstheme="minorHAnsi"/>
          <w:bCs/>
          <w:sz w:val="24"/>
          <w:szCs w:val="24"/>
          <w:lang w:eastAsia="pl-PL"/>
        </w:rPr>
        <w:br/>
      </w:r>
      <w:r w:rsidRPr="00CF6C74">
        <w:rPr>
          <w:rFonts w:eastAsia="Times New Roman" w:cstheme="minorHAnsi"/>
          <w:bCs/>
          <w:sz w:val="24"/>
          <w:szCs w:val="24"/>
          <w:lang w:eastAsia="pl-PL"/>
        </w:rPr>
        <w:t xml:space="preserve">o postanowienia </w:t>
      </w:r>
      <w:r w:rsidR="00EE1037" w:rsidRPr="00CF6C74">
        <w:rPr>
          <w:rFonts w:eastAsia="Times New Roman" w:cstheme="minorHAnsi"/>
          <w:bCs/>
          <w:sz w:val="24"/>
          <w:szCs w:val="24"/>
          <w:lang w:eastAsia="pl-PL"/>
        </w:rPr>
        <w:t>u</w:t>
      </w:r>
      <w:r w:rsidR="00317D24" w:rsidRPr="00CF6C74">
        <w:rPr>
          <w:rFonts w:eastAsia="Times New Roman" w:cstheme="minorHAnsi"/>
          <w:bCs/>
          <w:sz w:val="24"/>
          <w:szCs w:val="24"/>
          <w:lang w:eastAsia="pl-PL"/>
        </w:rPr>
        <w:t>stawy z dnia 13 października 1995 r. Prawo łowieckie</w:t>
      </w:r>
      <w:r w:rsidRPr="00CF6C74">
        <w:rPr>
          <w:rFonts w:eastAsia="Times New Roman" w:cstheme="minorHAnsi"/>
          <w:bCs/>
          <w:sz w:val="24"/>
          <w:szCs w:val="24"/>
          <w:lang w:eastAsia="pl-PL"/>
        </w:rPr>
        <w:t>.</w:t>
      </w:r>
      <w:r w:rsidRPr="00CF6C74">
        <w:rPr>
          <w:rFonts w:eastAsia="Times New Roman" w:cstheme="minorHAnsi"/>
          <w:b/>
          <w:bCs/>
          <w:sz w:val="24"/>
          <w:szCs w:val="24"/>
          <w:lang w:eastAsia="pl-PL"/>
        </w:rPr>
        <w:t xml:space="preserve"> </w:t>
      </w:r>
      <w:r w:rsidRPr="00CF6C74">
        <w:rPr>
          <w:rFonts w:eastAsia="Times New Roman" w:cstheme="minorHAnsi"/>
          <w:bCs/>
          <w:sz w:val="24"/>
          <w:szCs w:val="24"/>
          <w:lang w:eastAsia="pl-PL"/>
        </w:rPr>
        <w:t xml:space="preserve">Jest  to zadanie z zakresu </w:t>
      </w:r>
      <w:hyperlink r:id="rId9" w:tgtFrame="_blank" w:history="1">
        <w:r w:rsidRPr="00CF6C74">
          <w:rPr>
            <w:rFonts w:eastAsia="Times New Roman" w:cstheme="minorHAnsi"/>
            <w:bCs/>
            <w:sz w:val="24"/>
            <w:szCs w:val="24"/>
            <w:lang w:eastAsia="pl-PL"/>
          </w:rPr>
          <w:t>administracji</w:t>
        </w:r>
      </w:hyperlink>
      <w:r w:rsidRPr="00CF6C74">
        <w:rPr>
          <w:rFonts w:eastAsia="Times New Roman" w:cstheme="minorHAnsi"/>
          <w:bCs/>
          <w:sz w:val="24"/>
          <w:szCs w:val="24"/>
          <w:lang w:eastAsia="pl-PL"/>
        </w:rPr>
        <w:t xml:space="preserve"> rządowej, które wykonuje </w:t>
      </w:r>
      <w:r w:rsidR="00317D24" w:rsidRPr="00CF6C74">
        <w:rPr>
          <w:rFonts w:eastAsia="Times New Roman" w:cstheme="minorHAnsi"/>
          <w:bCs/>
          <w:sz w:val="24"/>
          <w:szCs w:val="24"/>
          <w:lang w:eastAsia="pl-PL"/>
        </w:rPr>
        <w:t>S</w:t>
      </w:r>
      <w:r w:rsidRPr="00CF6C74">
        <w:rPr>
          <w:rFonts w:eastAsia="Times New Roman" w:cstheme="minorHAnsi"/>
          <w:bCs/>
          <w:sz w:val="24"/>
          <w:szCs w:val="24"/>
          <w:lang w:eastAsia="pl-PL"/>
        </w:rPr>
        <w:t>tarosta</w:t>
      </w:r>
      <w:r w:rsidR="00317D24"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w:t>
      </w:r>
    </w:p>
    <w:p w14:paraId="4B21EFF1" w14:textId="2B3D423F" w:rsidR="00DC4D07" w:rsidRPr="0051175A" w:rsidRDefault="00DC4D07" w:rsidP="0093562F">
      <w:pPr>
        <w:pStyle w:val="Akapitzlist"/>
        <w:numPr>
          <w:ilvl w:val="0"/>
          <w:numId w:val="137"/>
        </w:numPr>
        <w:spacing w:line="276" w:lineRule="auto"/>
        <w:ind w:left="426" w:hanging="426"/>
        <w:jc w:val="both"/>
        <w:rPr>
          <w:rFonts w:eastAsia="Times New Roman" w:cstheme="minorHAnsi"/>
          <w:sz w:val="24"/>
          <w:szCs w:val="24"/>
          <w:lang w:eastAsia="pl-PL"/>
        </w:rPr>
      </w:pPr>
      <w:r w:rsidRPr="00CF6C74">
        <w:rPr>
          <w:rFonts w:eastAsia="Times New Roman" w:cstheme="minorHAnsi"/>
          <w:bCs/>
          <w:sz w:val="24"/>
          <w:szCs w:val="24"/>
          <w:lang w:eastAsia="pl-PL"/>
        </w:rPr>
        <w:t xml:space="preserve">Koła łowieckie wpłacają czynsz dzierżawny za wydzierżawiony obwód łowiecki na rachunek dochodów, który przekazywany jest nadleśnictwom i gminom według zasad określonych w art. 31 ust. 2 ustawy Prawo łowieckie  na podstawie informacji  otrzymanej </w:t>
      </w:r>
      <w:r w:rsidR="00D00A88" w:rsidRPr="00CF6C74">
        <w:rPr>
          <w:rFonts w:eastAsia="Times New Roman" w:cstheme="minorHAnsi"/>
          <w:bCs/>
          <w:sz w:val="24"/>
          <w:szCs w:val="24"/>
          <w:lang w:eastAsia="pl-PL"/>
        </w:rPr>
        <w:t xml:space="preserve">od </w:t>
      </w:r>
      <w:r w:rsidR="00317D24" w:rsidRPr="00CF6C74">
        <w:rPr>
          <w:rFonts w:eastAsia="Times New Roman" w:cstheme="minorHAnsi"/>
          <w:bCs/>
          <w:sz w:val="24"/>
          <w:szCs w:val="24"/>
          <w:lang w:eastAsia="pl-PL"/>
        </w:rPr>
        <w:t>W</w:t>
      </w:r>
      <w:r w:rsidRPr="00CF6C74">
        <w:rPr>
          <w:rFonts w:eastAsia="Times New Roman" w:cstheme="minorHAnsi"/>
          <w:bCs/>
          <w:sz w:val="24"/>
          <w:szCs w:val="24"/>
          <w:lang w:eastAsia="pl-PL"/>
        </w:rPr>
        <w:t>ydziału Środowiska i Rolnictwa. Wpływy</w:t>
      </w:r>
      <w:r w:rsidR="00317D24"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po sprawdzeniu są dekretowane </w:t>
      </w:r>
      <w:r w:rsidR="00317D24" w:rsidRPr="00CF6C74">
        <w:rPr>
          <w:rFonts w:eastAsia="Times New Roman" w:cstheme="minorHAnsi"/>
          <w:bCs/>
          <w:sz w:val="24"/>
          <w:szCs w:val="24"/>
          <w:lang w:eastAsia="pl-PL"/>
        </w:rPr>
        <w:br/>
      </w:r>
      <w:r w:rsidRPr="00CF6C74">
        <w:rPr>
          <w:rFonts w:eastAsia="Times New Roman" w:cstheme="minorHAnsi"/>
          <w:bCs/>
          <w:sz w:val="24"/>
          <w:szCs w:val="24"/>
          <w:lang w:eastAsia="pl-PL"/>
        </w:rPr>
        <w:t>i ujmowane w ewidencji księgowej</w:t>
      </w:r>
      <w:r w:rsidR="00317D24"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następnie wystawiana jest faktura </w:t>
      </w:r>
      <w:r w:rsidR="00317D24" w:rsidRPr="00CF6C74">
        <w:rPr>
          <w:rFonts w:eastAsia="Times New Roman" w:cstheme="minorHAnsi"/>
          <w:bCs/>
          <w:sz w:val="24"/>
          <w:szCs w:val="24"/>
          <w:lang w:eastAsia="pl-PL"/>
        </w:rPr>
        <w:t>VAT</w:t>
      </w:r>
      <w:r w:rsidRPr="00CF6C74">
        <w:rPr>
          <w:rFonts w:eastAsia="Times New Roman" w:cstheme="minorHAnsi"/>
          <w:bCs/>
          <w:sz w:val="24"/>
          <w:szCs w:val="24"/>
          <w:lang w:eastAsia="pl-PL"/>
        </w:rPr>
        <w:t>, należny  podatek jest odprowadzany na konto Urzędu Skarbowego</w:t>
      </w:r>
      <w:r w:rsidR="00317D24" w:rsidRPr="00CF6C74">
        <w:rPr>
          <w:rFonts w:eastAsia="Times New Roman" w:cstheme="minorHAnsi"/>
          <w:bCs/>
          <w:sz w:val="24"/>
          <w:szCs w:val="24"/>
          <w:lang w:eastAsia="pl-PL"/>
        </w:rPr>
        <w:t>,</w:t>
      </w:r>
      <w:r w:rsidRPr="00CF6C74">
        <w:rPr>
          <w:rFonts w:eastAsia="Times New Roman" w:cstheme="minorHAnsi"/>
          <w:bCs/>
          <w:sz w:val="24"/>
          <w:szCs w:val="24"/>
          <w:lang w:eastAsia="pl-PL"/>
        </w:rPr>
        <w:t xml:space="preserve"> a czynsz dzierżawny przekazany właściwym podmiotom </w:t>
      </w:r>
    </w:p>
    <w:p w14:paraId="0FD692D1" w14:textId="77777777" w:rsidR="0051175A" w:rsidRDefault="0051175A" w:rsidP="0051175A">
      <w:pPr>
        <w:spacing w:line="276" w:lineRule="auto"/>
        <w:jc w:val="both"/>
        <w:rPr>
          <w:rFonts w:eastAsia="Times New Roman" w:cstheme="minorHAnsi"/>
          <w:sz w:val="24"/>
          <w:szCs w:val="24"/>
          <w:lang w:eastAsia="pl-PL"/>
        </w:rPr>
      </w:pPr>
    </w:p>
    <w:p w14:paraId="6376BB34" w14:textId="77777777" w:rsidR="0051175A" w:rsidRDefault="0051175A" w:rsidP="0051175A">
      <w:pPr>
        <w:spacing w:line="276" w:lineRule="auto"/>
        <w:jc w:val="both"/>
        <w:rPr>
          <w:rFonts w:eastAsia="Times New Roman" w:cstheme="minorHAnsi"/>
          <w:sz w:val="24"/>
          <w:szCs w:val="24"/>
          <w:lang w:eastAsia="pl-PL"/>
        </w:rPr>
      </w:pPr>
    </w:p>
    <w:p w14:paraId="5CF8B688" w14:textId="77777777" w:rsidR="0051175A" w:rsidRPr="0051175A" w:rsidRDefault="0051175A" w:rsidP="0051175A">
      <w:pPr>
        <w:spacing w:line="276" w:lineRule="auto"/>
        <w:jc w:val="both"/>
        <w:rPr>
          <w:rFonts w:eastAsia="Times New Roman" w:cstheme="minorHAnsi"/>
          <w:sz w:val="24"/>
          <w:szCs w:val="24"/>
          <w:lang w:eastAsia="pl-PL"/>
        </w:rPr>
      </w:pPr>
    </w:p>
    <w:p w14:paraId="122A802B" w14:textId="77777777" w:rsidR="002F4A75" w:rsidRPr="00CF6C74" w:rsidRDefault="002F4A75" w:rsidP="009D7735">
      <w:pPr>
        <w:spacing w:line="276" w:lineRule="auto"/>
        <w:jc w:val="center"/>
        <w:rPr>
          <w:rFonts w:cstheme="minorHAnsi"/>
          <w:sz w:val="24"/>
          <w:szCs w:val="24"/>
        </w:rPr>
      </w:pPr>
    </w:p>
    <w:p w14:paraId="768CC3BB" w14:textId="2FD1F04E" w:rsidR="00387CDC" w:rsidRPr="00CF6C74" w:rsidRDefault="00387CDC" w:rsidP="009D7735">
      <w:pPr>
        <w:spacing w:line="276" w:lineRule="auto"/>
        <w:jc w:val="center"/>
        <w:rPr>
          <w:rFonts w:cstheme="minorHAnsi"/>
          <w:sz w:val="24"/>
          <w:szCs w:val="24"/>
        </w:rPr>
      </w:pPr>
      <w:r w:rsidRPr="00CF6C74">
        <w:rPr>
          <w:rFonts w:cstheme="minorHAnsi"/>
          <w:sz w:val="24"/>
          <w:szCs w:val="24"/>
        </w:rPr>
        <w:lastRenderedPageBreak/>
        <w:t>§ 3</w:t>
      </w:r>
      <w:r w:rsidR="00DB0243" w:rsidRPr="00CF6C74">
        <w:rPr>
          <w:rFonts w:cstheme="minorHAnsi"/>
          <w:sz w:val="24"/>
          <w:szCs w:val="24"/>
        </w:rPr>
        <w:t>5</w:t>
      </w:r>
      <w:r w:rsidR="009D7735" w:rsidRPr="00CF6C74">
        <w:rPr>
          <w:rFonts w:cstheme="minorHAnsi"/>
          <w:sz w:val="24"/>
          <w:szCs w:val="24"/>
        </w:rPr>
        <w:t>.</w:t>
      </w:r>
    </w:p>
    <w:p w14:paraId="09A9F787" w14:textId="7C1BA749" w:rsidR="00D31441" w:rsidRPr="00CF6C74" w:rsidRDefault="00D31441" w:rsidP="00317D24">
      <w:pPr>
        <w:pStyle w:val="Tekstpodstawowywcity"/>
        <w:spacing w:line="276" w:lineRule="auto"/>
        <w:ind w:left="284"/>
        <w:jc w:val="center"/>
        <w:rPr>
          <w:rFonts w:asciiTheme="minorHAnsi" w:hAnsiTheme="minorHAnsi" w:cstheme="minorHAnsi"/>
          <w:bCs/>
          <w:u w:val="single"/>
        </w:rPr>
      </w:pPr>
      <w:r w:rsidRPr="00CF6C74">
        <w:rPr>
          <w:rFonts w:asciiTheme="minorHAnsi" w:hAnsiTheme="minorHAnsi" w:cstheme="minorHAnsi"/>
          <w:bCs/>
          <w:u w:val="single"/>
        </w:rPr>
        <w:t>Dokumentacja rozliczania udzielonych dotacji</w:t>
      </w:r>
    </w:p>
    <w:p w14:paraId="32227D0B" w14:textId="70BECEEB" w:rsidR="00D31441" w:rsidRPr="00CF6C74" w:rsidRDefault="00D31441" w:rsidP="0093562F">
      <w:pPr>
        <w:pStyle w:val="Tekstpodstawowywcity"/>
        <w:numPr>
          <w:ilvl w:val="0"/>
          <w:numId w:val="138"/>
        </w:numPr>
        <w:spacing w:after="0" w:line="276" w:lineRule="auto"/>
        <w:ind w:left="426" w:hanging="426"/>
        <w:jc w:val="both"/>
        <w:rPr>
          <w:rFonts w:asciiTheme="minorHAnsi" w:hAnsiTheme="minorHAnsi" w:cstheme="minorHAnsi"/>
        </w:rPr>
      </w:pPr>
      <w:r w:rsidRPr="00CF6C74">
        <w:rPr>
          <w:rFonts w:asciiTheme="minorHAnsi" w:hAnsiTheme="minorHAnsi" w:cstheme="minorHAnsi"/>
        </w:rPr>
        <w:t>Umowy o udzieleniu dotacji przygotowują właśc</w:t>
      </w:r>
      <w:r w:rsidR="00D00A88" w:rsidRPr="00CF6C74">
        <w:rPr>
          <w:rFonts w:asciiTheme="minorHAnsi" w:hAnsiTheme="minorHAnsi" w:cstheme="minorHAnsi"/>
        </w:rPr>
        <w:t>iwe wydziały merytoryczne, umowy te</w:t>
      </w:r>
      <w:r w:rsidRPr="00CF6C74">
        <w:rPr>
          <w:rFonts w:asciiTheme="minorHAnsi" w:hAnsiTheme="minorHAnsi" w:cstheme="minorHAnsi"/>
        </w:rPr>
        <w:t xml:space="preserve"> są podstawą do przekazania dotacji.  Umowa</w:t>
      </w:r>
      <w:r w:rsidR="00317D24" w:rsidRPr="00CF6C74">
        <w:rPr>
          <w:rFonts w:asciiTheme="minorHAnsi" w:hAnsiTheme="minorHAnsi" w:cstheme="minorHAnsi"/>
        </w:rPr>
        <w:t xml:space="preserve"> </w:t>
      </w:r>
      <w:r w:rsidRPr="00CF6C74">
        <w:rPr>
          <w:rFonts w:asciiTheme="minorHAnsi" w:hAnsiTheme="minorHAnsi" w:cstheme="minorHAnsi"/>
        </w:rPr>
        <w:t>powinna zawierać co najmniej:</w:t>
      </w:r>
    </w:p>
    <w:p w14:paraId="7023E7A2" w14:textId="4DE202BF" w:rsidR="00D31441" w:rsidRPr="00CF6C74" w:rsidRDefault="00D31441" w:rsidP="0093562F">
      <w:pPr>
        <w:pStyle w:val="Tekstpodstawowywcity"/>
        <w:numPr>
          <w:ilvl w:val="0"/>
          <w:numId w:val="139"/>
        </w:numPr>
        <w:spacing w:after="0" w:line="276" w:lineRule="auto"/>
        <w:ind w:left="709" w:hanging="425"/>
        <w:jc w:val="both"/>
        <w:rPr>
          <w:rFonts w:asciiTheme="minorHAnsi" w:hAnsiTheme="minorHAnsi" w:cstheme="minorHAnsi"/>
        </w:rPr>
      </w:pPr>
      <w:r w:rsidRPr="00CF6C74">
        <w:rPr>
          <w:rFonts w:asciiTheme="minorHAnsi" w:hAnsiTheme="minorHAnsi" w:cstheme="minorHAnsi"/>
        </w:rPr>
        <w:t>nazwę podmiotu dotowanego</w:t>
      </w:r>
      <w:r w:rsidR="00317D24" w:rsidRPr="00CF6C74">
        <w:rPr>
          <w:rFonts w:asciiTheme="minorHAnsi" w:hAnsiTheme="minorHAnsi" w:cstheme="minorHAnsi"/>
        </w:rPr>
        <w:t>;</w:t>
      </w:r>
    </w:p>
    <w:p w14:paraId="2C7A2D7C" w14:textId="4F57767F" w:rsidR="00D31441" w:rsidRPr="00CF6C74" w:rsidRDefault="00D31441" w:rsidP="0093562F">
      <w:pPr>
        <w:pStyle w:val="Tekstpodstawowywcity"/>
        <w:numPr>
          <w:ilvl w:val="0"/>
          <w:numId w:val="139"/>
        </w:numPr>
        <w:spacing w:after="0" w:line="276" w:lineRule="auto"/>
        <w:ind w:left="709" w:hanging="425"/>
        <w:jc w:val="both"/>
        <w:rPr>
          <w:rFonts w:asciiTheme="minorHAnsi" w:hAnsiTheme="minorHAnsi" w:cstheme="minorHAnsi"/>
        </w:rPr>
      </w:pPr>
      <w:r w:rsidRPr="00CF6C74">
        <w:rPr>
          <w:rFonts w:asciiTheme="minorHAnsi" w:hAnsiTheme="minorHAnsi" w:cstheme="minorHAnsi"/>
        </w:rPr>
        <w:t>kwotę dotacji bądź jej transzy</w:t>
      </w:r>
      <w:r w:rsidR="00D00A88" w:rsidRPr="00CF6C74">
        <w:rPr>
          <w:rFonts w:asciiTheme="minorHAnsi" w:hAnsiTheme="minorHAnsi" w:cstheme="minorHAnsi"/>
        </w:rPr>
        <w:t>, cel lub opis zakresu rzeczowego zadania;</w:t>
      </w:r>
    </w:p>
    <w:p w14:paraId="6969D58E" w14:textId="77777777" w:rsidR="00D00A88" w:rsidRPr="00CF6C74" w:rsidRDefault="00D31441" w:rsidP="0093562F">
      <w:pPr>
        <w:pStyle w:val="Tekstpodstawowywcity"/>
        <w:numPr>
          <w:ilvl w:val="0"/>
          <w:numId w:val="139"/>
        </w:numPr>
        <w:spacing w:after="0" w:line="276" w:lineRule="auto"/>
        <w:ind w:left="709" w:hanging="425"/>
        <w:jc w:val="both"/>
        <w:rPr>
          <w:rFonts w:asciiTheme="minorHAnsi" w:hAnsiTheme="minorHAnsi" w:cstheme="minorHAnsi"/>
        </w:rPr>
      </w:pPr>
      <w:r w:rsidRPr="00CF6C74">
        <w:rPr>
          <w:rFonts w:asciiTheme="minorHAnsi" w:hAnsiTheme="minorHAnsi" w:cstheme="minorHAnsi"/>
        </w:rPr>
        <w:t>numer rachunku bankowego podmiotu dotowanego</w:t>
      </w:r>
      <w:r w:rsidR="00D00A88" w:rsidRPr="00CF6C74">
        <w:rPr>
          <w:rFonts w:asciiTheme="minorHAnsi" w:hAnsiTheme="minorHAnsi" w:cstheme="minorHAnsi"/>
        </w:rPr>
        <w:t>;</w:t>
      </w:r>
    </w:p>
    <w:p w14:paraId="5954FAAC" w14:textId="77777777" w:rsidR="00D00A88" w:rsidRPr="00CF6C74" w:rsidRDefault="00D00A88" w:rsidP="0093562F">
      <w:pPr>
        <w:pStyle w:val="Tekstpodstawowywcity"/>
        <w:numPr>
          <w:ilvl w:val="0"/>
          <w:numId w:val="139"/>
        </w:numPr>
        <w:spacing w:after="0" w:line="276" w:lineRule="auto"/>
        <w:ind w:left="709" w:hanging="425"/>
        <w:jc w:val="both"/>
        <w:rPr>
          <w:rFonts w:asciiTheme="minorHAnsi" w:hAnsiTheme="minorHAnsi" w:cstheme="minorHAnsi"/>
        </w:rPr>
      </w:pPr>
      <w:r w:rsidRPr="00CF6C74">
        <w:rPr>
          <w:rFonts w:asciiTheme="minorHAnsi" w:hAnsiTheme="minorHAnsi" w:cstheme="minorHAnsi"/>
        </w:rPr>
        <w:t>termin wykorzystania dotacji;</w:t>
      </w:r>
    </w:p>
    <w:p w14:paraId="662FBCCB" w14:textId="1A7D9CC5" w:rsidR="00D31441" w:rsidRPr="00CF6C74" w:rsidRDefault="00D00A88" w:rsidP="0093562F">
      <w:pPr>
        <w:pStyle w:val="Tekstpodstawowywcity"/>
        <w:numPr>
          <w:ilvl w:val="0"/>
          <w:numId w:val="139"/>
        </w:numPr>
        <w:spacing w:after="0" w:line="276" w:lineRule="auto"/>
        <w:ind w:left="709" w:hanging="425"/>
        <w:jc w:val="both"/>
        <w:rPr>
          <w:rFonts w:asciiTheme="minorHAnsi" w:hAnsiTheme="minorHAnsi" w:cstheme="minorHAnsi"/>
        </w:rPr>
      </w:pPr>
      <w:r w:rsidRPr="00CF6C74">
        <w:rPr>
          <w:rFonts w:asciiTheme="minorHAnsi" w:hAnsiTheme="minorHAnsi" w:cstheme="minorHAnsi"/>
        </w:rPr>
        <w:t>termin i sposób rozliczenia oraz termin zwrotu niewykorzystanej dotacji</w:t>
      </w:r>
      <w:r w:rsidR="00317D24" w:rsidRPr="00CF6C74">
        <w:rPr>
          <w:rFonts w:asciiTheme="minorHAnsi" w:hAnsiTheme="minorHAnsi" w:cstheme="minorHAnsi"/>
        </w:rPr>
        <w:t>.</w:t>
      </w:r>
    </w:p>
    <w:p w14:paraId="506AB447" w14:textId="25069995" w:rsidR="00D31441" w:rsidRPr="00CF6C74" w:rsidRDefault="00D31441"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 xml:space="preserve">Dokumentem rozliczającym wykorzystanie dotacji jest sprawozdanie finansowo-rzeczowe sporządzone (zgodnie z przyjętymi zasadami) przez podmiot, któremu zlecono realizację zadań, w terminie określonym w umowie. Dokumenty te podlegają zatwierdzeniu przez naczelnika wydziału merytorycznego bądź osobę upoważnioną. </w:t>
      </w:r>
    </w:p>
    <w:p w14:paraId="5EA3E489" w14:textId="77777777" w:rsidR="00317D24" w:rsidRPr="00CF6C74" w:rsidRDefault="00D31441"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Wydział merytoryczny przeprowadza kontrolę merytoryczną</w:t>
      </w:r>
      <w:r w:rsidR="00317D24" w:rsidRPr="00CF6C74">
        <w:rPr>
          <w:rFonts w:asciiTheme="minorHAnsi" w:hAnsiTheme="minorHAnsi" w:cstheme="minorHAnsi"/>
        </w:rPr>
        <w:t xml:space="preserve">, </w:t>
      </w:r>
      <w:r w:rsidRPr="00CF6C74">
        <w:rPr>
          <w:rFonts w:asciiTheme="minorHAnsi" w:hAnsiTheme="minorHAnsi" w:cstheme="minorHAnsi"/>
        </w:rPr>
        <w:t xml:space="preserve">a o wynikach kontroli pisemnie powiadamia </w:t>
      </w:r>
      <w:r w:rsidR="00317D24" w:rsidRPr="00CF6C74">
        <w:rPr>
          <w:rFonts w:asciiTheme="minorHAnsi" w:hAnsiTheme="minorHAnsi" w:cstheme="minorHAnsi"/>
        </w:rPr>
        <w:t>W</w:t>
      </w:r>
      <w:r w:rsidRPr="00CF6C74">
        <w:rPr>
          <w:rFonts w:asciiTheme="minorHAnsi" w:hAnsiTheme="minorHAnsi" w:cstheme="minorHAnsi"/>
        </w:rPr>
        <w:t xml:space="preserve">ydział </w:t>
      </w:r>
      <w:r w:rsidR="00317D24" w:rsidRPr="00CF6C74">
        <w:rPr>
          <w:rFonts w:asciiTheme="minorHAnsi" w:hAnsiTheme="minorHAnsi" w:cstheme="minorHAnsi"/>
        </w:rPr>
        <w:t>F</w:t>
      </w:r>
      <w:r w:rsidRPr="00CF6C74">
        <w:rPr>
          <w:rFonts w:asciiTheme="minorHAnsi" w:hAnsiTheme="minorHAnsi" w:cstheme="minorHAnsi"/>
        </w:rPr>
        <w:t>inansowy</w:t>
      </w:r>
      <w:r w:rsidR="00317D24" w:rsidRPr="00CF6C74">
        <w:rPr>
          <w:rFonts w:asciiTheme="minorHAnsi" w:hAnsiTheme="minorHAnsi" w:cstheme="minorHAnsi"/>
        </w:rPr>
        <w:t>.</w:t>
      </w:r>
      <w:r w:rsidRPr="00CF6C74">
        <w:rPr>
          <w:rFonts w:asciiTheme="minorHAnsi" w:hAnsiTheme="minorHAnsi" w:cstheme="minorHAnsi"/>
        </w:rPr>
        <w:t xml:space="preserve"> </w:t>
      </w:r>
      <w:r w:rsidR="00317D24" w:rsidRPr="00CF6C74">
        <w:rPr>
          <w:rFonts w:asciiTheme="minorHAnsi" w:hAnsiTheme="minorHAnsi" w:cstheme="minorHAnsi"/>
        </w:rPr>
        <w:t>K</w:t>
      </w:r>
      <w:r w:rsidRPr="00CF6C74">
        <w:rPr>
          <w:rFonts w:asciiTheme="minorHAnsi" w:hAnsiTheme="minorHAnsi" w:cstheme="minorHAnsi"/>
        </w:rPr>
        <w:t xml:space="preserve">ontrolę formalno-rachunkową przeprowadza </w:t>
      </w:r>
      <w:r w:rsidR="00317D24" w:rsidRPr="00CF6C74">
        <w:rPr>
          <w:rFonts w:asciiTheme="minorHAnsi" w:hAnsiTheme="minorHAnsi" w:cstheme="minorHAnsi"/>
        </w:rPr>
        <w:t>W</w:t>
      </w:r>
      <w:r w:rsidRPr="00CF6C74">
        <w:rPr>
          <w:rFonts w:asciiTheme="minorHAnsi" w:hAnsiTheme="minorHAnsi" w:cstheme="minorHAnsi"/>
        </w:rPr>
        <w:t xml:space="preserve">ydział </w:t>
      </w:r>
      <w:r w:rsidR="00317D24" w:rsidRPr="00CF6C74">
        <w:rPr>
          <w:rFonts w:asciiTheme="minorHAnsi" w:hAnsiTheme="minorHAnsi" w:cstheme="minorHAnsi"/>
        </w:rPr>
        <w:t>F</w:t>
      </w:r>
      <w:r w:rsidRPr="00CF6C74">
        <w:rPr>
          <w:rFonts w:asciiTheme="minorHAnsi" w:hAnsiTheme="minorHAnsi" w:cstheme="minorHAnsi"/>
        </w:rPr>
        <w:t xml:space="preserve">inansowy. </w:t>
      </w:r>
    </w:p>
    <w:p w14:paraId="2892DD4A" w14:textId="38C9F99B" w:rsidR="00D31441" w:rsidRPr="00CF6C74" w:rsidRDefault="00D31441"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 xml:space="preserve">Informację o rozliczeniu udzielonej dotacji należy przekazywać do </w:t>
      </w:r>
      <w:r w:rsidR="00317D24" w:rsidRPr="00CF6C74">
        <w:rPr>
          <w:rFonts w:asciiTheme="minorHAnsi" w:hAnsiTheme="minorHAnsi" w:cstheme="minorHAnsi"/>
        </w:rPr>
        <w:t>W</w:t>
      </w:r>
      <w:r w:rsidRPr="00CF6C74">
        <w:rPr>
          <w:rFonts w:asciiTheme="minorHAnsi" w:hAnsiTheme="minorHAnsi" w:cstheme="minorHAnsi"/>
        </w:rPr>
        <w:t xml:space="preserve">ydziału </w:t>
      </w:r>
      <w:r w:rsidR="00317D24" w:rsidRPr="00CF6C74">
        <w:rPr>
          <w:rFonts w:asciiTheme="minorHAnsi" w:hAnsiTheme="minorHAnsi" w:cstheme="minorHAnsi"/>
        </w:rPr>
        <w:t>F</w:t>
      </w:r>
      <w:r w:rsidRPr="00CF6C74">
        <w:rPr>
          <w:rFonts w:asciiTheme="minorHAnsi" w:hAnsiTheme="minorHAnsi" w:cstheme="minorHAnsi"/>
        </w:rPr>
        <w:t xml:space="preserve">inansowego na bieżąco, nie później niż do 28 lutego roku następnego po roku, w którym udzielono dotacji. </w:t>
      </w:r>
    </w:p>
    <w:p w14:paraId="4166EE6E" w14:textId="5A1088A3" w:rsidR="006A4645" w:rsidRPr="00CF6C74" w:rsidRDefault="006A4645"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Informacja o rozliczeniu dotacji stanowi podstawę do ujęcia rozliczenia w księgach rachunkowych i powinna zawierać co najmniej:</w:t>
      </w:r>
    </w:p>
    <w:p w14:paraId="6477F2E4" w14:textId="248930AB" w:rsidR="006A4645" w:rsidRPr="00CF6C74" w:rsidRDefault="006A4645" w:rsidP="0093562F">
      <w:pPr>
        <w:pStyle w:val="Tekstpodstawowywcity"/>
        <w:numPr>
          <w:ilvl w:val="0"/>
          <w:numId w:val="141"/>
        </w:numPr>
        <w:spacing w:after="0" w:line="276" w:lineRule="auto"/>
        <w:ind w:left="709" w:hanging="425"/>
        <w:jc w:val="both"/>
        <w:rPr>
          <w:rFonts w:asciiTheme="minorHAnsi" w:hAnsiTheme="minorHAnsi" w:cstheme="minorHAnsi"/>
        </w:rPr>
      </w:pPr>
      <w:r w:rsidRPr="00CF6C74">
        <w:rPr>
          <w:rFonts w:asciiTheme="minorHAnsi" w:hAnsiTheme="minorHAnsi" w:cstheme="minorHAnsi"/>
        </w:rPr>
        <w:t>nazwę podmiotu dotowanego;</w:t>
      </w:r>
    </w:p>
    <w:p w14:paraId="64605263" w14:textId="51A9654C" w:rsidR="006A4645" w:rsidRPr="00CF6C74" w:rsidRDefault="006A4645" w:rsidP="0093562F">
      <w:pPr>
        <w:pStyle w:val="Tekstpodstawowywcity"/>
        <w:numPr>
          <w:ilvl w:val="0"/>
          <w:numId w:val="141"/>
        </w:numPr>
        <w:spacing w:after="0" w:line="276" w:lineRule="auto"/>
        <w:ind w:left="709" w:hanging="425"/>
        <w:jc w:val="both"/>
        <w:rPr>
          <w:rFonts w:asciiTheme="minorHAnsi" w:hAnsiTheme="minorHAnsi" w:cstheme="minorHAnsi"/>
        </w:rPr>
      </w:pPr>
      <w:r w:rsidRPr="00CF6C74">
        <w:rPr>
          <w:rFonts w:asciiTheme="minorHAnsi" w:hAnsiTheme="minorHAnsi" w:cstheme="minorHAnsi"/>
        </w:rPr>
        <w:t>numer umowy dotacji;</w:t>
      </w:r>
    </w:p>
    <w:p w14:paraId="14C500DE" w14:textId="1C8A0180" w:rsidR="006A4645" w:rsidRPr="00CF6C74" w:rsidRDefault="006A4645" w:rsidP="0093562F">
      <w:pPr>
        <w:pStyle w:val="Tekstpodstawowywcity"/>
        <w:numPr>
          <w:ilvl w:val="0"/>
          <w:numId w:val="141"/>
        </w:numPr>
        <w:spacing w:after="0" w:line="276" w:lineRule="auto"/>
        <w:ind w:left="709" w:hanging="425"/>
        <w:jc w:val="both"/>
        <w:rPr>
          <w:rFonts w:asciiTheme="minorHAnsi" w:hAnsiTheme="minorHAnsi" w:cstheme="minorHAnsi"/>
        </w:rPr>
      </w:pPr>
      <w:r w:rsidRPr="00CF6C74">
        <w:rPr>
          <w:rFonts w:asciiTheme="minorHAnsi" w:hAnsiTheme="minorHAnsi" w:cstheme="minorHAnsi"/>
        </w:rPr>
        <w:t>wysokość przekazanej dotacji;</w:t>
      </w:r>
    </w:p>
    <w:p w14:paraId="3DD43102" w14:textId="2D483A33" w:rsidR="006A4645" w:rsidRPr="00CF6C74" w:rsidRDefault="006A4645" w:rsidP="0093562F">
      <w:pPr>
        <w:pStyle w:val="Tekstpodstawowywcity"/>
        <w:numPr>
          <w:ilvl w:val="0"/>
          <w:numId w:val="141"/>
        </w:numPr>
        <w:spacing w:after="0" w:line="276" w:lineRule="auto"/>
        <w:ind w:left="709" w:hanging="425"/>
        <w:jc w:val="both"/>
        <w:rPr>
          <w:rFonts w:asciiTheme="minorHAnsi" w:hAnsiTheme="minorHAnsi" w:cstheme="minorHAnsi"/>
        </w:rPr>
      </w:pPr>
      <w:r w:rsidRPr="00CF6C74">
        <w:rPr>
          <w:rFonts w:asciiTheme="minorHAnsi" w:hAnsiTheme="minorHAnsi" w:cstheme="minorHAnsi"/>
        </w:rPr>
        <w:t>kwotę wykorzystanej dotacji;</w:t>
      </w:r>
    </w:p>
    <w:p w14:paraId="41344AF5" w14:textId="5266E04B" w:rsidR="006A4645" w:rsidRPr="00CF6C74" w:rsidRDefault="006A4645" w:rsidP="0093562F">
      <w:pPr>
        <w:pStyle w:val="Tekstpodstawowywcity"/>
        <w:numPr>
          <w:ilvl w:val="0"/>
          <w:numId w:val="141"/>
        </w:numPr>
        <w:spacing w:after="0" w:line="276" w:lineRule="auto"/>
        <w:ind w:left="709" w:hanging="425"/>
        <w:jc w:val="both"/>
        <w:rPr>
          <w:rFonts w:asciiTheme="minorHAnsi" w:hAnsiTheme="minorHAnsi" w:cstheme="minorHAnsi"/>
        </w:rPr>
      </w:pPr>
      <w:r w:rsidRPr="00CF6C74">
        <w:rPr>
          <w:rFonts w:asciiTheme="minorHAnsi" w:hAnsiTheme="minorHAnsi" w:cstheme="minorHAnsi"/>
        </w:rPr>
        <w:t>kwotę zwróconą, bądź podlegającą zwrotowi.</w:t>
      </w:r>
    </w:p>
    <w:p w14:paraId="4942ECFA" w14:textId="13F20987" w:rsidR="004B4857" w:rsidRPr="00CF6C74" w:rsidRDefault="006A4645"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 xml:space="preserve">W </w:t>
      </w:r>
      <w:r w:rsidR="004B4857" w:rsidRPr="00CF6C74">
        <w:rPr>
          <w:rFonts w:asciiTheme="minorHAnsi" w:hAnsiTheme="minorHAnsi" w:cstheme="minorHAnsi"/>
        </w:rPr>
        <w:t>przypadku stwierdzenia</w:t>
      </w:r>
      <w:r w:rsidRPr="00CF6C74">
        <w:rPr>
          <w:rFonts w:asciiTheme="minorHAnsi" w:hAnsiTheme="minorHAnsi" w:cstheme="minorHAnsi"/>
        </w:rPr>
        <w:t xml:space="preserve"> </w:t>
      </w:r>
      <w:r w:rsidR="004B4857" w:rsidRPr="00CF6C74">
        <w:rPr>
          <w:rFonts w:asciiTheme="minorHAnsi" w:hAnsiTheme="minorHAnsi" w:cstheme="minorHAnsi"/>
        </w:rPr>
        <w:t xml:space="preserve">pobrania dotacji nienależnie lub w nadmiernej wysokości, naliczane są odsetki </w:t>
      </w:r>
      <w:r w:rsidR="00F30099" w:rsidRPr="00CF6C74">
        <w:rPr>
          <w:rFonts w:asciiTheme="minorHAnsi" w:hAnsiTheme="minorHAnsi" w:cstheme="minorHAnsi"/>
        </w:rPr>
        <w:t>w wysokości określonej jak od zaległości podatkowych</w:t>
      </w:r>
      <w:r w:rsidR="004B4857" w:rsidRPr="00CF6C74">
        <w:rPr>
          <w:rFonts w:asciiTheme="minorHAnsi" w:hAnsiTheme="minorHAnsi" w:cstheme="minorHAnsi"/>
        </w:rPr>
        <w:t xml:space="preserve"> od daty stwierdzenia nieprawidłowości.</w:t>
      </w:r>
    </w:p>
    <w:p w14:paraId="43108028" w14:textId="0C9E6347" w:rsidR="00D31441" w:rsidRPr="00CF6C74" w:rsidRDefault="00D31441" w:rsidP="0093562F">
      <w:pPr>
        <w:pStyle w:val="Tekstpodstawowywcity"/>
        <w:numPr>
          <w:ilvl w:val="0"/>
          <w:numId w:val="140"/>
        </w:numPr>
        <w:spacing w:after="0" w:line="276" w:lineRule="auto"/>
        <w:ind w:left="426" w:hanging="426"/>
        <w:jc w:val="both"/>
        <w:rPr>
          <w:rFonts w:asciiTheme="minorHAnsi" w:hAnsiTheme="minorHAnsi" w:cstheme="minorHAnsi"/>
        </w:rPr>
      </w:pPr>
      <w:r w:rsidRPr="00CF6C74">
        <w:rPr>
          <w:rFonts w:asciiTheme="minorHAnsi" w:hAnsiTheme="minorHAnsi" w:cstheme="minorHAnsi"/>
        </w:rPr>
        <w:t>W przypadku zwrotów niewykorzystanych środków finansowych przez podmiot dotowany należy zamieścić dodatkowe zapisy mówiące o przyczynie zwrotu środków finansowych</w:t>
      </w:r>
      <w:r w:rsidR="001E2837" w:rsidRPr="00CF6C74">
        <w:rPr>
          <w:rFonts w:asciiTheme="minorHAnsi" w:hAnsiTheme="minorHAnsi" w:cstheme="minorHAnsi"/>
        </w:rPr>
        <w:t>.</w:t>
      </w:r>
    </w:p>
    <w:p w14:paraId="3425511E" w14:textId="77777777" w:rsidR="006A4645" w:rsidRPr="00CF6C74" w:rsidRDefault="006A4645" w:rsidP="006A4645">
      <w:pPr>
        <w:pStyle w:val="Tekstpodstawowywcity"/>
        <w:spacing w:after="0" w:line="276" w:lineRule="auto"/>
        <w:ind w:left="426"/>
        <w:jc w:val="both"/>
        <w:rPr>
          <w:rFonts w:asciiTheme="minorHAnsi" w:hAnsiTheme="minorHAnsi" w:cstheme="minorHAnsi"/>
        </w:rPr>
      </w:pPr>
    </w:p>
    <w:p w14:paraId="737DC15D" w14:textId="31038795" w:rsidR="001E2837" w:rsidRPr="00CF6C74" w:rsidRDefault="001E2837" w:rsidP="00BC5FD4">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w:t>
      </w:r>
      <w:r w:rsidR="009D7735" w:rsidRPr="00CF6C74">
        <w:rPr>
          <w:rFonts w:eastAsia="Times New Roman" w:cstheme="minorHAnsi"/>
          <w:sz w:val="24"/>
          <w:szCs w:val="24"/>
          <w:lang w:eastAsia="pl-PL"/>
        </w:rPr>
        <w:t xml:space="preserve"> </w:t>
      </w:r>
      <w:r w:rsidR="00BC5FD4" w:rsidRPr="00CF6C74">
        <w:rPr>
          <w:rFonts w:eastAsia="Times New Roman" w:cstheme="minorHAnsi"/>
          <w:sz w:val="24"/>
          <w:szCs w:val="24"/>
          <w:lang w:eastAsia="pl-PL"/>
        </w:rPr>
        <w:t>3</w:t>
      </w:r>
      <w:r w:rsidR="00DB0243" w:rsidRPr="00CF6C74">
        <w:rPr>
          <w:rFonts w:eastAsia="Times New Roman" w:cstheme="minorHAnsi"/>
          <w:sz w:val="24"/>
          <w:szCs w:val="24"/>
          <w:lang w:eastAsia="pl-PL"/>
        </w:rPr>
        <w:t>6</w:t>
      </w:r>
      <w:r w:rsidRPr="00CF6C74">
        <w:rPr>
          <w:rFonts w:eastAsia="Times New Roman" w:cstheme="minorHAnsi"/>
          <w:sz w:val="24"/>
          <w:szCs w:val="24"/>
          <w:lang w:eastAsia="pl-PL"/>
        </w:rPr>
        <w:t>.</w:t>
      </w:r>
    </w:p>
    <w:p w14:paraId="3A6FF310" w14:textId="1F5F5E0D" w:rsidR="001E2837" w:rsidRPr="00CF6C74" w:rsidRDefault="001E2837" w:rsidP="006A4645">
      <w:pPr>
        <w:pStyle w:val="Tekstpodstawowywcity"/>
        <w:spacing w:line="276" w:lineRule="auto"/>
        <w:ind w:left="284"/>
        <w:jc w:val="center"/>
        <w:outlineLvl w:val="0"/>
        <w:rPr>
          <w:rFonts w:asciiTheme="minorHAnsi" w:hAnsiTheme="minorHAnsi" w:cstheme="minorHAnsi"/>
          <w:bCs/>
          <w:u w:val="single"/>
        </w:rPr>
      </w:pPr>
      <w:r w:rsidRPr="00CF6C74">
        <w:rPr>
          <w:rFonts w:asciiTheme="minorHAnsi" w:hAnsiTheme="minorHAnsi" w:cstheme="minorHAnsi"/>
          <w:bCs/>
          <w:u w:val="single"/>
        </w:rPr>
        <w:t>Dokumentacja i zasady ewidencji pojazdów usuniętych z drogi na podstawie art. 130a ustawy Prawo o ruchu drogowym</w:t>
      </w:r>
    </w:p>
    <w:p w14:paraId="3453FBFA" w14:textId="53786E68"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hAnsiTheme="minorHAnsi" w:cstheme="minorHAnsi"/>
          <w:bCs/>
        </w:rPr>
        <w:t xml:space="preserve">Usuwanie pojazdów oraz prowadzenie parkingu strzeżonego dla pojazdów usuniętych </w:t>
      </w:r>
      <w:r w:rsidR="006A4645" w:rsidRPr="00CF6C74">
        <w:rPr>
          <w:rFonts w:asciiTheme="minorHAnsi" w:hAnsiTheme="minorHAnsi" w:cstheme="minorHAnsi"/>
          <w:bCs/>
        </w:rPr>
        <w:br/>
      </w:r>
      <w:r w:rsidRPr="00CF6C74">
        <w:rPr>
          <w:rFonts w:asciiTheme="minorHAnsi" w:hAnsiTheme="minorHAnsi" w:cstheme="minorHAnsi"/>
          <w:bCs/>
        </w:rPr>
        <w:t>z drogi regulują przepisy ustawy z dnia 20 czerwca 1997 r prawo o ruchu drogowym.</w:t>
      </w:r>
    </w:p>
    <w:p w14:paraId="1AED65AA" w14:textId="4DB21E1A"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Starosta realizuje zadanie usuwania pojazdów oraz prowadzenie parkingu strzeżonego dla pojazdów usuniętych ja</w:t>
      </w:r>
      <w:r w:rsidR="0050715D" w:rsidRPr="00CF6C74">
        <w:rPr>
          <w:rFonts w:asciiTheme="minorHAnsi" w:eastAsiaTheme="minorHAnsi" w:hAnsiTheme="minorHAnsi" w:cstheme="minorHAnsi"/>
          <w:lang w:eastAsia="en-US"/>
        </w:rPr>
        <w:t xml:space="preserve">ko zadanie własne przy pomocy </w:t>
      </w:r>
      <w:r w:rsidRPr="00CF6C74">
        <w:rPr>
          <w:rFonts w:asciiTheme="minorHAnsi" w:eastAsiaTheme="minorHAnsi" w:hAnsiTheme="minorHAnsi" w:cstheme="minorHAnsi"/>
          <w:lang w:eastAsia="en-US"/>
        </w:rPr>
        <w:t>firmy zewnętrznej.</w:t>
      </w:r>
    </w:p>
    <w:p w14:paraId="1C9C0C7E" w14:textId="06ACA947"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lastRenderedPageBreak/>
        <w:t xml:space="preserve">Wysokość kosztów usuwania i przechowywania pojazdów na obszarze powiatu ustala corocznie w drodze uchwały </w:t>
      </w:r>
      <w:r w:rsidR="006A4645" w:rsidRPr="00CF6C74">
        <w:rPr>
          <w:rFonts w:asciiTheme="minorHAnsi" w:eastAsiaTheme="minorHAnsi" w:hAnsiTheme="minorHAnsi" w:cstheme="minorHAnsi"/>
          <w:lang w:eastAsia="en-US"/>
        </w:rPr>
        <w:t>R</w:t>
      </w:r>
      <w:r w:rsidRPr="00CF6C74">
        <w:rPr>
          <w:rFonts w:asciiTheme="minorHAnsi" w:eastAsiaTheme="minorHAnsi" w:hAnsiTheme="minorHAnsi" w:cstheme="minorHAnsi"/>
          <w:lang w:eastAsia="en-US"/>
        </w:rPr>
        <w:t xml:space="preserve">ada </w:t>
      </w:r>
      <w:r w:rsidR="006A4645" w:rsidRPr="00CF6C74">
        <w:rPr>
          <w:rFonts w:asciiTheme="minorHAnsi" w:eastAsiaTheme="minorHAnsi" w:hAnsiTheme="minorHAnsi" w:cstheme="minorHAnsi"/>
          <w:lang w:eastAsia="en-US"/>
        </w:rPr>
        <w:t>P</w:t>
      </w:r>
      <w:r w:rsidRPr="00CF6C74">
        <w:rPr>
          <w:rFonts w:asciiTheme="minorHAnsi" w:eastAsiaTheme="minorHAnsi" w:hAnsiTheme="minorHAnsi" w:cstheme="minorHAnsi"/>
          <w:lang w:eastAsia="en-US"/>
        </w:rPr>
        <w:t>owiatu.</w:t>
      </w:r>
    </w:p>
    <w:p w14:paraId="2725BE65" w14:textId="35C06106"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Opłaty te stanowią dochód </w:t>
      </w:r>
      <w:r w:rsidR="006A4645" w:rsidRPr="00CF6C74">
        <w:rPr>
          <w:rFonts w:asciiTheme="minorHAnsi" w:eastAsiaTheme="minorHAnsi" w:hAnsiTheme="minorHAnsi" w:cstheme="minorHAnsi"/>
          <w:lang w:eastAsia="en-US"/>
        </w:rPr>
        <w:t>P</w:t>
      </w:r>
      <w:r w:rsidRPr="00CF6C74">
        <w:rPr>
          <w:rFonts w:asciiTheme="minorHAnsi" w:eastAsiaTheme="minorHAnsi" w:hAnsiTheme="minorHAnsi" w:cstheme="minorHAnsi"/>
          <w:lang w:eastAsia="en-US"/>
        </w:rPr>
        <w:t>owiatu.</w:t>
      </w:r>
    </w:p>
    <w:p w14:paraId="4C0067C8" w14:textId="44536BE2"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Dyspozycję usunięcia pojazdu wydaje policjant, strażnik miejski, osoba dowodząca akcją ratowniczą. </w:t>
      </w:r>
    </w:p>
    <w:p w14:paraId="7AF10BCC" w14:textId="72EA2DE7"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Pojazd usunięty z drogi umieszcza się na parkingu strzeżonym prowadzonym przez firmę zewnętrzną.</w:t>
      </w:r>
    </w:p>
    <w:p w14:paraId="3AC8EA87" w14:textId="0CC9EB56"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Merytorycznie za prawidłowość postępowania w sprawach z </w:t>
      </w:r>
      <w:r w:rsidR="006A4645" w:rsidRPr="00CF6C74">
        <w:rPr>
          <w:rFonts w:asciiTheme="minorHAnsi" w:eastAsiaTheme="minorHAnsi" w:hAnsiTheme="minorHAnsi" w:cstheme="minorHAnsi"/>
          <w:lang w:eastAsia="en-US"/>
        </w:rPr>
        <w:t>art.</w:t>
      </w:r>
      <w:r w:rsidRPr="00CF6C74">
        <w:rPr>
          <w:rFonts w:asciiTheme="minorHAnsi" w:eastAsiaTheme="minorHAnsi" w:hAnsiTheme="minorHAnsi" w:cstheme="minorHAnsi"/>
          <w:lang w:eastAsia="en-US"/>
        </w:rPr>
        <w:t xml:space="preserve"> 130a Ustawy Prawo </w:t>
      </w:r>
      <w:r w:rsidR="006A4645" w:rsidRPr="00CF6C74">
        <w:rPr>
          <w:rFonts w:asciiTheme="minorHAnsi" w:eastAsiaTheme="minorHAnsi" w:hAnsiTheme="minorHAnsi" w:cstheme="minorHAnsi"/>
          <w:lang w:eastAsia="en-US"/>
        </w:rPr>
        <w:br/>
      </w:r>
      <w:r w:rsidRPr="00CF6C74">
        <w:rPr>
          <w:rFonts w:asciiTheme="minorHAnsi" w:eastAsiaTheme="minorHAnsi" w:hAnsiTheme="minorHAnsi" w:cstheme="minorHAnsi"/>
          <w:lang w:eastAsia="en-US"/>
        </w:rPr>
        <w:t>o ruchu drogowym odpowiada właściciel firmy prowadzącej parking strzeżony.</w:t>
      </w:r>
    </w:p>
    <w:p w14:paraId="6F8439CF" w14:textId="3F8839ED"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Odbiór usuniętego pojazdu odbywa się z parkingu strzeżonego prowadzonego przez firmę zewnętrzną.</w:t>
      </w:r>
    </w:p>
    <w:p w14:paraId="26E79859" w14:textId="7490230C" w:rsidR="001E2837"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Osoba upoważniona sporządza informację dotyczącą posiadacza pojazdu wraz z nr PESEL, adresu zamieszkania, rodzaju pojazdu, numeru rejestracyjnego pojazdu, terminu </w:t>
      </w:r>
      <w:proofErr w:type="spellStart"/>
      <w:r w:rsidR="00E73029" w:rsidRPr="00CF6C74">
        <w:rPr>
          <w:rFonts w:asciiTheme="minorHAnsi" w:eastAsiaTheme="minorHAnsi" w:hAnsiTheme="minorHAnsi" w:cstheme="minorHAnsi"/>
          <w:lang w:eastAsia="en-US"/>
        </w:rPr>
        <w:t>z</w:t>
      </w:r>
      <w:r w:rsidRPr="00CF6C74">
        <w:rPr>
          <w:rFonts w:asciiTheme="minorHAnsi" w:eastAsiaTheme="minorHAnsi" w:hAnsiTheme="minorHAnsi" w:cstheme="minorHAnsi"/>
          <w:lang w:eastAsia="en-US"/>
        </w:rPr>
        <w:t>holowania</w:t>
      </w:r>
      <w:proofErr w:type="spellEnd"/>
      <w:r w:rsidRPr="00CF6C74">
        <w:rPr>
          <w:rFonts w:asciiTheme="minorHAnsi" w:eastAsiaTheme="minorHAnsi" w:hAnsiTheme="minorHAnsi" w:cstheme="minorHAnsi"/>
          <w:lang w:eastAsia="en-US"/>
        </w:rPr>
        <w:t>, czasu przechowywania na parkingu w celu naliczenia opłat.</w:t>
      </w:r>
    </w:p>
    <w:p w14:paraId="622264C6" w14:textId="14BC6B22" w:rsidR="00EC007A" w:rsidRPr="00CF6C74" w:rsidRDefault="001E2837"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Naliczenie opłat odbywa się na podstawie stawek określonych w załączniku do </w:t>
      </w:r>
      <w:r w:rsidR="006A4645" w:rsidRPr="00CF6C74">
        <w:rPr>
          <w:rFonts w:asciiTheme="minorHAnsi" w:eastAsiaTheme="minorHAnsi" w:hAnsiTheme="minorHAnsi" w:cstheme="minorHAnsi"/>
          <w:lang w:eastAsia="en-US"/>
        </w:rPr>
        <w:t>U</w:t>
      </w:r>
      <w:r w:rsidRPr="00CF6C74">
        <w:rPr>
          <w:rFonts w:asciiTheme="minorHAnsi" w:eastAsiaTheme="minorHAnsi" w:hAnsiTheme="minorHAnsi" w:cstheme="minorHAnsi"/>
          <w:lang w:eastAsia="en-US"/>
        </w:rPr>
        <w:t xml:space="preserve">chwały </w:t>
      </w:r>
      <w:r w:rsidR="006A4645" w:rsidRPr="00CF6C74">
        <w:rPr>
          <w:rFonts w:asciiTheme="minorHAnsi" w:eastAsiaTheme="minorHAnsi" w:hAnsiTheme="minorHAnsi" w:cstheme="minorHAnsi"/>
          <w:lang w:eastAsia="en-US"/>
        </w:rPr>
        <w:t>R</w:t>
      </w:r>
      <w:r w:rsidRPr="00CF6C74">
        <w:rPr>
          <w:rFonts w:asciiTheme="minorHAnsi" w:eastAsiaTheme="minorHAnsi" w:hAnsiTheme="minorHAnsi" w:cstheme="minorHAnsi"/>
          <w:lang w:eastAsia="en-US"/>
        </w:rPr>
        <w:t xml:space="preserve">ady </w:t>
      </w:r>
      <w:r w:rsidR="006A4645" w:rsidRPr="00CF6C74">
        <w:rPr>
          <w:rFonts w:asciiTheme="minorHAnsi" w:eastAsiaTheme="minorHAnsi" w:hAnsiTheme="minorHAnsi" w:cstheme="minorHAnsi"/>
          <w:lang w:eastAsia="en-US"/>
        </w:rPr>
        <w:t>P</w:t>
      </w:r>
      <w:r w:rsidRPr="00CF6C74">
        <w:rPr>
          <w:rFonts w:asciiTheme="minorHAnsi" w:eastAsiaTheme="minorHAnsi" w:hAnsiTheme="minorHAnsi" w:cstheme="minorHAnsi"/>
          <w:lang w:eastAsia="en-US"/>
        </w:rPr>
        <w:t xml:space="preserve">owiatu oraz na podstawie informacji, której wzór stanowi </w:t>
      </w:r>
      <w:r w:rsidR="006A4645" w:rsidRPr="00CF6C74">
        <w:rPr>
          <w:rFonts w:asciiTheme="minorHAnsi" w:eastAsiaTheme="minorHAnsi" w:hAnsiTheme="minorHAnsi" w:cstheme="minorHAnsi"/>
          <w:b/>
          <w:bCs/>
          <w:lang w:eastAsia="en-US"/>
        </w:rPr>
        <w:t>Z</w:t>
      </w:r>
      <w:r w:rsidRPr="00CF6C74">
        <w:rPr>
          <w:rFonts w:asciiTheme="minorHAnsi" w:eastAsiaTheme="minorHAnsi" w:hAnsiTheme="minorHAnsi" w:cstheme="minorHAnsi"/>
          <w:b/>
          <w:bCs/>
          <w:lang w:eastAsia="en-US"/>
        </w:rPr>
        <w:t>ałącznik nr</w:t>
      </w:r>
      <w:r w:rsidR="006A4645" w:rsidRPr="00CF6C74">
        <w:rPr>
          <w:rFonts w:asciiTheme="minorHAnsi" w:eastAsiaTheme="minorHAnsi" w:hAnsiTheme="minorHAnsi" w:cstheme="minorHAnsi"/>
          <w:b/>
          <w:bCs/>
          <w:lang w:eastAsia="en-US"/>
        </w:rPr>
        <w:t xml:space="preserve"> 4.</w:t>
      </w:r>
    </w:p>
    <w:p w14:paraId="6E9ABE41" w14:textId="5DC6C4BB" w:rsidR="00EC007A" w:rsidRPr="00CF6C74" w:rsidRDefault="00EC007A"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Właściciel pojazdu winien wnieść opłatę za usunięcie i przechowywanie pojazdu na rachunek Starostwa Powiatowego w Wyszkowie o numerze 58 8931 0003 0000 9191 2022 0022 lub gotówką w kasie PBS Wyszków.</w:t>
      </w:r>
    </w:p>
    <w:p w14:paraId="38C2B4BF" w14:textId="0615CFF9" w:rsidR="00EC007A" w:rsidRPr="00CF6C74" w:rsidRDefault="00EC007A"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Wydanie pojazdu z parkingu następuje na podstawie okazania przez właściciela lub inną osobę uprawnioną zezwolenia wydanego przez uprawniony podmiot oraz dowodów wniesienia opłaty za usunięcie i/lub przechowywanie pojazdu.</w:t>
      </w:r>
    </w:p>
    <w:p w14:paraId="3B69D8DE" w14:textId="0F6DEF1E" w:rsidR="00EC007A" w:rsidRPr="00CF6C74" w:rsidRDefault="0050715D"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W s</w:t>
      </w:r>
      <w:r w:rsidR="00EC007A" w:rsidRPr="00CF6C74">
        <w:rPr>
          <w:rFonts w:asciiTheme="minorHAnsi" w:eastAsiaTheme="minorHAnsi" w:hAnsiTheme="minorHAnsi" w:cstheme="minorHAnsi"/>
          <w:lang w:eastAsia="en-US"/>
        </w:rPr>
        <w:t xml:space="preserve">ytuacji gdy właściciel pojazdu lub osoba uprawniona nie odebrała pojazdu w terminie </w:t>
      </w:r>
      <w:r w:rsidR="00C47012" w:rsidRPr="00CF6C74">
        <w:rPr>
          <w:rFonts w:asciiTheme="minorHAnsi" w:eastAsiaTheme="minorHAnsi" w:hAnsiTheme="minorHAnsi" w:cstheme="minorHAnsi"/>
          <w:lang w:eastAsia="en-US"/>
        </w:rPr>
        <w:br/>
      </w:r>
      <w:r w:rsidR="00EC007A" w:rsidRPr="00CF6C74">
        <w:rPr>
          <w:rFonts w:asciiTheme="minorHAnsi" w:eastAsiaTheme="minorHAnsi" w:hAnsiTheme="minorHAnsi" w:cstheme="minorHAnsi"/>
          <w:lang w:eastAsia="en-US"/>
        </w:rPr>
        <w:t xml:space="preserve">3 miesięcy od dnia jego usunięcia na podstawie art. 130a ust. 10 w/w ustawy </w:t>
      </w:r>
      <w:r w:rsidRPr="00CF6C74">
        <w:rPr>
          <w:rFonts w:asciiTheme="minorHAnsi" w:eastAsiaTheme="minorHAnsi" w:hAnsiTheme="minorHAnsi" w:cstheme="minorHAnsi"/>
          <w:lang w:eastAsia="en-US"/>
        </w:rPr>
        <w:t xml:space="preserve">upoważniony pracownik Referatu </w:t>
      </w:r>
      <w:r w:rsidR="00707B5B" w:rsidRPr="00CF6C74">
        <w:rPr>
          <w:rFonts w:asciiTheme="minorHAnsi" w:eastAsiaTheme="minorHAnsi" w:hAnsiTheme="minorHAnsi" w:cstheme="minorHAnsi"/>
          <w:lang w:eastAsia="en-US"/>
        </w:rPr>
        <w:t>O</w:t>
      </w:r>
      <w:r w:rsidRPr="00CF6C74">
        <w:rPr>
          <w:rFonts w:asciiTheme="minorHAnsi" w:eastAsiaTheme="minorHAnsi" w:hAnsiTheme="minorHAnsi" w:cstheme="minorHAnsi"/>
          <w:lang w:eastAsia="en-US"/>
        </w:rPr>
        <w:t xml:space="preserve">brony </w:t>
      </w:r>
      <w:r w:rsidR="00E73029" w:rsidRPr="00CF6C74">
        <w:rPr>
          <w:rFonts w:asciiTheme="minorHAnsi" w:eastAsiaTheme="minorHAnsi" w:hAnsiTheme="minorHAnsi" w:cstheme="minorHAnsi"/>
          <w:lang w:eastAsia="en-US"/>
        </w:rPr>
        <w:t>C</w:t>
      </w:r>
      <w:r w:rsidRPr="00CF6C74">
        <w:rPr>
          <w:rFonts w:asciiTheme="minorHAnsi" w:eastAsiaTheme="minorHAnsi" w:hAnsiTheme="minorHAnsi" w:cstheme="minorHAnsi"/>
          <w:lang w:eastAsia="en-US"/>
        </w:rPr>
        <w:t xml:space="preserve">ywilnej </w:t>
      </w:r>
      <w:r w:rsidR="00707B5B" w:rsidRPr="00CF6C74">
        <w:rPr>
          <w:rFonts w:asciiTheme="minorHAnsi" w:eastAsiaTheme="minorHAnsi" w:hAnsiTheme="minorHAnsi" w:cstheme="minorHAnsi"/>
          <w:lang w:eastAsia="en-US"/>
        </w:rPr>
        <w:t xml:space="preserve">i Zarządzania </w:t>
      </w:r>
      <w:r w:rsidR="00E73029" w:rsidRPr="00CF6C74">
        <w:rPr>
          <w:rFonts w:asciiTheme="minorHAnsi" w:eastAsiaTheme="minorHAnsi" w:hAnsiTheme="minorHAnsi" w:cstheme="minorHAnsi"/>
          <w:lang w:eastAsia="en-US"/>
        </w:rPr>
        <w:t>K</w:t>
      </w:r>
      <w:r w:rsidR="00707B5B" w:rsidRPr="00CF6C74">
        <w:rPr>
          <w:rFonts w:asciiTheme="minorHAnsi" w:eastAsiaTheme="minorHAnsi" w:hAnsiTheme="minorHAnsi" w:cstheme="minorHAnsi"/>
          <w:lang w:eastAsia="en-US"/>
        </w:rPr>
        <w:t xml:space="preserve">ryzysowego </w:t>
      </w:r>
      <w:r w:rsidRPr="00CF6C74">
        <w:rPr>
          <w:rFonts w:asciiTheme="minorHAnsi" w:eastAsiaTheme="minorHAnsi" w:hAnsiTheme="minorHAnsi" w:cstheme="minorHAnsi"/>
          <w:lang w:eastAsia="en-US"/>
        </w:rPr>
        <w:t xml:space="preserve">występuje </w:t>
      </w:r>
      <w:r w:rsidR="00707B5B" w:rsidRPr="00CF6C74">
        <w:rPr>
          <w:rFonts w:asciiTheme="minorHAnsi" w:eastAsiaTheme="minorHAnsi" w:hAnsiTheme="minorHAnsi" w:cstheme="minorHAnsi"/>
          <w:lang w:eastAsia="en-US"/>
        </w:rPr>
        <w:t xml:space="preserve">do Radcy Prawnego o wystąpienie </w:t>
      </w:r>
      <w:r w:rsidR="00EC007A" w:rsidRPr="00CF6C74">
        <w:rPr>
          <w:rFonts w:asciiTheme="minorHAnsi" w:eastAsiaTheme="minorHAnsi" w:hAnsiTheme="minorHAnsi" w:cstheme="minorHAnsi"/>
          <w:lang w:eastAsia="en-US"/>
        </w:rPr>
        <w:t>do sądu z wnioskiem o orzeczenie prz</w:t>
      </w:r>
      <w:r w:rsidRPr="00CF6C74">
        <w:rPr>
          <w:rFonts w:asciiTheme="minorHAnsi" w:eastAsiaTheme="minorHAnsi" w:hAnsiTheme="minorHAnsi" w:cstheme="minorHAnsi"/>
          <w:lang w:eastAsia="en-US"/>
        </w:rPr>
        <w:t>e</w:t>
      </w:r>
      <w:r w:rsidR="00EC007A" w:rsidRPr="00CF6C74">
        <w:rPr>
          <w:rFonts w:asciiTheme="minorHAnsi" w:eastAsiaTheme="minorHAnsi" w:hAnsiTheme="minorHAnsi" w:cstheme="minorHAnsi"/>
          <w:lang w:eastAsia="en-US"/>
        </w:rPr>
        <w:t xml:space="preserve">padku tego pojazdu na rzecz </w:t>
      </w:r>
      <w:r w:rsidR="00C47012" w:rsidRPr="00CF6C74">
        <w:rPr>
          <w:rFonts w:asciiTheme="minorHAnsi" w:eastAsiaTheme="minorHAnsi" w:hAnsiTheme="minorHAnsi" w:cstheme="minorHAnsi"/>
          <w:lang w:eastAsia="en-US"/>
        </w:rPr>
        <w:t>P</w:t>
      </w:r>
      <w:r w:rsidR="00EC007A" w:rsidRPr="00CF6C74">
        <w:rPr>
          <w:rFonts w:asciiTheme="minorHAnsi" w:eastAsiaTheme="minorHAnsi" w:hAnsiTheme="minorHAnsi" w:cstheme="minorHAnsi"/>
          <w:lang w:eastAsia="en-US"/>
        </w:rPr>
        <w:t>owiatu.</w:t>
      </w:r>
    </w:p>
    <w:p w14:paraId="2B16C73C" w14:textId="47C8563A" w:rsidR="00EC007A" w:rsidRPr="00CF6C74" w:rsidRDefault="00EC007A"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 xml:space="preserve">Wykonanie orzeczenia następuje w trybie i na zasadach określonych w ustawie z dnia </w:t>
      </w:r>
      <w:r w:rsidR="00C47012" w:rsidRPr="00CF6C74">
        <w:rPr>
          <w:rFonts w:asciiTheme="minorHAnsi" w:eastAsiaTheme="minorHAnsi" w:hAnsiTheme="minorHAnsi" w:cstheme="minorHAnsi"/>
          <w:lang w:eastAsia="en-US"/>
        </w:rPr>
        <w:br/>
      </w:r>
      <w:r w:rsidRPr="00CF6C74">
        <w:rPr>
          <w:rFonts w:asciiTheme="minorHAnsi" w:eastAsiaTheme="minorHAnsi" w:hAnsiTheme="minorHAnsi" w:cstheme="minorHAnsi"/>
          <w:lang w:eastAsia="en-US"/>
        </w:rPr>
        <w:t>17 czerwca 1966 r. o postępowaniu egzekucyjnym w administracji.</w:t>
      </w:r>
    </w:p>
    <w:p w14:paraId="6E7D3E2C" w14:textId="14CAA6D6" w:rsidR="00EC007A" w:rsidRPr="00CF6C74" w:rsidRDefault="00EC007A" w:rsidP="0093562F">
      <w:pPr>
        <w:pStyle w:val="Tekstpodstawowywcity"/>
        <w:numPr>
          <w:ilvl w:val="0"/>
          <w:numId w:val="59"/>
        </w:numPr>
        <w:spacing w:after="0" w:line="276" w:lineRule="auto"/>
        <w:ind w:left="426" w:hanging="426"/>
        <w:jc w:val="both"/>
        <w:outlineLvl w:val="0"/>
        <w:rPr>
          <w:rFonts w:asciiTheme="minorHAnsi" w:eastAsiaTheme="minorHAnsi" w:hAnsiTheme="minorHAnsi" w:cstheme="minorHAnsi"/>
          <w:lang w:eastAsia="en-US"/>
        </w:rPr>
      </w:pPr>
      <w:r w:rsidRPr="00CF6C74">
        <w:rPr>
          <w:rFonts w:asciiTheme="minorHAnsi" w:eastAsiaTheme="minorHAnsi" w:hAnsiTheme="minorHAnsi" w:cstheme="minorHAnsi"/>
          <w:lang w:eastAsia="en-US"/>
        </w:rPr>
        <w:t>Pojazdy usunięte z drogi oraz będące przedmiotem orzeczenia sądu o ich przepadku do czasu ich zlikwidowania ujmuje się w ewidencji pozabilansowej.</w:t>
      </w:r>
    </w:p>
    <w:p w14:paraId="1E58D9F5" w14:textId="77777777" w:rsidR="001E2837" w:rsidRPr="00CF6C74" w:rsidRDefault="001E2837" w:rsidP="009D7735">
      <w:pPr>
        <w:spacing w:line="276" w:lineRule="auto"/>
        <w:ind w:left="720"/>
        <w:jc w:val="both"/>
        <w:rPr>
          <w:rFonts w:cstheme="minorHAnsi"/>
          <w:sz w:val="24"/>
          <w:szCs w:val="24"/>
        </w:rPr>
      </w:pPr>
    </w:p>
    <w:p w14:paraId="7FF3E955" w14:textId="3581D7F1" w:rsidR="0069107D" w:rsidRPr="00CF6C74" w:rsidRDefault="0069107D" w:rsidP="0069107D">
      <w:pPr>
        <w:spacing w:line="276" w:lineRule="auto"/>
        <w:rPr>
          <w:rFonts w:cstheme="minorHAnsi"/>
          <w:b/>
          <w:sz w:val="24"/>
          <w:szCs w:val="24"/>
        </w:rPr>
      </w:pPr>
      <w:r w:rsidRPr="00CF6C74">
        <w:rPr>
          <w:rFonts w:cstheme="minorHAnsi"/>
          <w:b/>
          <w:sz w:val="24"/>
          <w:szCs w:val="24"/>
        </w:rPr>
        <w:t>Część V – SZCZEGÓLNE ZASADY GOSPODAROWANIA ŚRODKAMI EUROPEJSKIMI</w:t>
      </w:r>
    </w:p>
    <w:p w14:paraId="4B4B6587" w14:textId="77777777" w:rsidR="0069107D" w:rsidRPr="00CF6C74" w:rsidRDefault="0069107D" w:rsidP="0069107D">
      <w:pPr>
        <w:spacing w:line="276" w:lineRule="auto"/>
        <w:rPr>
          <w:rFonts w:cstheme="minorHAnsi"/>
          <w:b/>
          <w:sz w:val="24"/>
          <w:szCs w:val="24"/>
        </w:rPr>
      </w:pPr>
    </w:p>
    <w:p w14:paraId="038D6F49" w14:textId="0E26067B" w:rsidR="002B4C76" w:rsidRPr="00CF6C74" w:rsidRDefault="002B4C76" w:rsidP="003428AC">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w:t>
      </w:r>
      <w:r w:rsidR="009D7735" w:rsidRPr="00CF6C74">
        <w:rPr>
          <w:rFonts w:eastAsia="Times New Roman" w:cstheme="minorHAnsi"/>
          <w:sz w:val="24"/>
          <w:szCs w:val="24"/>
          <w:lang w:eastAsia="pl-PL"/>
        </w:rPr>
        <w:t xml:space="preserve"> </w:t>
      </w:r>
      <w:r w:rsidR="001E0D54" w:rsidRPr="00CF6C74">
        <w:rPr>
          <w:rFonts w:eastAsia="Times New Roman" w:cstheme="minorHAnsi"/>
          <w:sz w:val="24"/>
          <w:szCs w:val="24"/>
          <w:lang w:eastAsia="pl-PL"/>
        </w:rPr>
        <w:t>3</w:t>
      </w:r>
      <w:r w:rsidR="00DB0243" w:rsidRPr="00CF6C74">
        <w:rPr>
          <w:rFonts w:eastAsia="Times New Roman" w:cstheme="minorHAnsi"/>
          <w:sz w:val="24"/>
          <w:szCs w:val="24"/>
          <w:lang w:eastAsia="pl-PL"/>
        </w:rPr>
        <w:t>7</w:t>
      </w:r>
      <w:r w:rsidRPr="00CF6C74">
        <w:rPr>
          <w:rFonts w:eastAsia="Times New Roman" w:cstheme="minorHAnsi"/>
          <w:sz w:val="24"/>
          <w:szCs w:val="24"/>
          <w:lang w:eastAsia="pl-PL"/>
        </w:rPr>
        <w:t>.</w:t>
      </w:r>
    </w:p>
    <w:p w14:paraId="7C2278FC" w14:textId="1CAF3E03"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Środki europejskie tj. środki pochodzące z budżetu Unii Europejskiej oraz niepodlegające zwrotowi środki z pomocy udzielonej przez państwa członkowskie Europejskiego Porozumienia o Wolnym Handlu (EFTA) są środkami publicznymi, które można pozyskać na dofinansowanie określonych projektów.</w:t>
      </w:r>
    </w:p>
    <w:p w14:paraId="76C48B76" w14:textId="5A012627"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Do zakwalifikowania projektu do realizacji przy wykorzystaniu środków europejskich konieczne jest jego przygotowanie w sposób spełniający wszystkie kryteria wynikające </w:t>
      </w:r>
      <w:r w:rsidR="003428AC" w:rsidRPr="00CF6C74">
        <w:rPr>
          <w:rFonts w:eastAsia="Times New Roman" w:cstheme="minorHAnsi"/>
          <w:sz w:val="24"/>
          <w:szCs w:val="24"/>
          <w:lang w:eastAsia="pl-PL"/>
        </w:rPr>
        <w:br/>
      </w:r>
      <w:r w:rsidRPr="00CF6C74">
        <w:rPr>
          <w:rFonts w:eastAsia="Times New Roman" w:cstheme="minorHAnsi"/>
          <w:sz w:val="24"/>
          <w:szCs w:val="24"/>
          <w:lang w:eastAsia="pl-PL"/>
        </w:rPr>
        <w:lastRenderedPageBreak/>
        <w:t>z przepisów prawa, w tym przepisów unijnych lub przepisów kraju, który dofinansowuje projekt.</w:t>
      </w:r>
    </w:p>
    <w:p w14:paraId="1424CE98" w14:textId="3DBD5E08"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Wnioski o dofinansowanie, dokumentacja projektowa oraz weryfikacja dokumentów przed ich przekazaniem do instytucji zarządzającej/pośredniczącej powinny być zgodne </w:t>
      </w:r>
      <w:r w:rsidR="003428AC" w:rsidRPr="00CF6C74">
        <w:rPr>
          <w:rFonts w:eastAsia="Times New Roman" w:cstheme="minorHAnsi"/>
          <w:sz w:val="24"/>
          <w:szCs w:val="24"/>
          <w:lang w:eastAsia="pl-PL"/>
        </w:rPr>
        <w:br/>
      </w:r>
      <w:r w:rsidRPr="00CF6C74">
        <w:rPr>
          <w:rFonts w:eastAsia="Times New Roman" w:cstheme="minorHAnsi"/>
          <w:sz w:val="24"/>
          <w:szCs w:val="24"/>
          <w:lang w:eastAsia="pl-PL"/>
        </w:rPr>
        <w:t>z wymogami wynikającymi z przepisów prawa, w tym przepisów unijnych lub przepisów kraju, który dofinansowuje projekt.</w:t>
      </w:r>
    </w:p>
    <w:p w14:paraId="6D75680E" w14:textId="067C99E5"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We wniosku należy ujmować tylko te działania, które gwarantują terminową realizację projektu.</w:t>
      </w:r>
    </w:p>
    <w:p w14:paraId="5F9A9B2B" w14:textId="5BE67823"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Przygotowanie projektu wymaga dokładnego zapoznania się z wymaganiami dotyczącymi kwalifikowania wydatków.</w:t>
      </w:r>
    </w:p>
    <w:p w14:paraId="2BC727FE" w14:textId="38630183"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Każdy wydatek zgłoszony do projektu finansowanego ze środków europejskich musi mieć oparcie w prawnie wiążących umowach i dokumentach. Niezbędne jest prowadzenie należytej dokumentacji.</w:t>
      </w:r>
    </w:p>
    <w:p w14:paraId="096C829E" w14:textId="1CE9832A" w:rsidR="002B4C76" w:rsidRPr="00CF6C74" w:rsidRDefault="002B4C76" w:rsidP="0093562F">
      <w:pPr>
        <w:numPr>
          <w:ilvl w:val="0"/>
          <w:numId w:val="41"/>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Ewentualne błędy popełnione w przygotowaniu projektów mogą skutkować brakiem możliwości zarówno zrealizowania projektu, jak również osiągnięcia założonych w nim celów. </w:t>
      </w:r>
    </w:p>
    <w:p w14:paraId="435A5E71" w14:textId="3A0DA089" w:rsidR="003428AC" w:rsidRPr="00CF6C74" w:rsidRDefault="002B4C76" w:rsidP="00707B5B">
      <w:pPr>
        <w:numPr>
          <w:ilvl w:val="0"/>
          <w:numId w:val="41"/>
        </w:numPr>
        <w:spacing w:after="240" w:line="276" w:lineRule="auto"/>
        <w:ind w:left="425" w:hanging="425"/>
        <w:jc w:val="both"/>
        <w:rPr>
          <w:rFonts w:eastAsia="Times New Roman" w:cstheme="minorHAnsi"/>
          <w:sz w:val="24"/>
          <w:szCs w:val="24"/>
          <w:lang w:eastAsia="pl-PL"/>
        </w:rPr>
      </w:pPr>
      <w:r w:rsidRPr="00CF6C74">
        <w:rPr>
          <w:rFonts w:eastAsia="Times New Roman" w:cstheme="minorHAnsi"/>
          <w:sz w:val="24"/>
          <w:szCs w:val="24"/>
          <w:lang w:eastAsia="pl-PL"/>
        </w:rPr>
        <w:t>Prezentacja poszczególnych projektów dofinansowanych ze środków europejskich następuje w uchwale budżetowej w formie wyodrębnionego załącznika, przy czym zestawienie to powinno uwzględniać podział na poszczególne okresy realizacji i źródła pochodzenia środków (krajowe, europejskie, własne), a także według kategorii funduszy.</w:t>
      </w:r>
    </w:p>
    <w:p w14:paraId="604C9877" w14:textId="56F289A9" w:rsidR="002B4C76" w:rsidRPr="00CF6C74" w:rsidRDefault="003428AC" w:rsidP="003428AC">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38.</w:t>
      </w:r>
    </w:p>
    <w:p w14:paraId="14F77ECA" w14:textId="1E23FA52" w:rsidR="002B4C76" w:rsidRPr="00CF6C74" w:rsidRDefault="002B4C76" w:rsidP="003428AC">
      <w:pPr>
        <w:spacing w:after="120" w:line="276" w:lineRule="auto"/>
        <w:jc w:val="center"/>
        <w:outlineLvl w:val="1"/>
        <w:rPr>
          <w:rFonts w:eastAsia="Times New Roman" w:cstheme="minorHAnsi"/>
          <w:bCs/>
          <w:sz w:val="24"/>
          <w:szCs w:val="24"/>
          <w:u w:val="single"/>
          <w:lang w:eastAsia="pl-PL"/>
        </w:rPr>
      </w:pPr>
      <w:bookmarkStart w:id="26" w:name="_Toc275956081"/>
      <w:r w:rsidRPr="00CF6C74">
        <w:rPr>
          <w:rFonts w:eastAsia="Times New Roman" w:cstheme="minorHAnsi"/>
          <w:bCs/>
          <w:sz w:val="24"/>
          <w:szCs w:val="24"/>
          <w:u w:val="single"/>
          <w:lang w:eastAsia="pl-PL"/>
        </w:rPr>
        <w:t>Przepływ środków</w:t>
      </w:r>
      <w:bookmarkEnd w:id="26"/>
    </w:p>
    <w:p w14:paraId="0CF17894" w14:textId="593789F2" w:rsidR="002B4C76" w:rsidRPr="00CF6C74" w:rsidRDefault="002B4C76" w:rsidP="0093562F">
      <w:pPr>
        <w:numPr>
          <w:ilvl w:val="1"/>
          <w:numId w:val="34"/>
        </w:numPr>
        <w:tabs>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Środki europejskie są gromadzone na wyodrębnionych rachunkach bankowych otwieranych dla każdego projektu w banku obsługującym budżet Powiatu Wyszkowskiego i są wydatkowane wyłącznie na z góry określony cel, zgodnie z obowiązującymi procedurami i zawartymi umowami.</w:t>
      </w:r>
    </w:p>
    <w:p w14:paraId="26AB7426" w14:textId="77777777" w:rsidR="002B4C76" w:rsidRPr="00CF6C74" w:rsidRDefault="002B4C76" w:rsidP="0093562F">
      <w:pPr>
        <w:numPr>
          <w:ilvl w:val="1"/>
          <w:numId w:val="34"/>
        </w:numPr>
        <w:tabs>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Dla każdego projektu współfinansowanego ze środków europejskich, realizowanego przez  Powiat otwierane są odrębne rachunki z zachowaniem następujących zasad:</w:t>
      </w:r>
    </w:p>
    <w:p w14:paraId="2B8763FD" w14:textId="4803E1CF" w:rsidR="002B4C76" w:rsidRPr="00CF6C74" w:rsidRDefault="002B4C76" w:rsidP="0093562F">
      <w:pPr>
        <w:numPr>
          <w:ilvl w:val="0"/>
          <w:numId w:val="35"/>
        </w:numPr>
        <w:tabs>
          <w:tab w:val="num" w:pos="709"/>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w przypadku, gdy bezpośrednim realizatorem projektu jest Starostwo Powiatowe, dla każdego projektu otwierany jest rachunek bankowy o nazwie projektu</w:t>
      </w:r>
      <w:r w:rsidR="003428AC"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na poziomie </w:t>
      </w:r>
      <w:r w:rsidR="00862B37" w:rsidRPr="00CF6C74">
        <w:rPr>
          <w:rFonts w:eastAsia="Times New Roman" w:cstheme="minorHAnsi"/>
          <w:sz w:val="24"/>
          <w:szCs w:val="24"/>
          <w:lang w:eastAsia="pl-PL"/>
        </w:rPr>
        <w:t>starostwa</w:t>
      </w:r>
      <w:r w:rsidRPr="00CF6C74">
        <w:rPr>
          <w:rFonts w:eastAsia="Times New Roman" w:cstheme="minorHAnsi"/>
          <w:sz w:val="24"/>
          <w:szCs w:val="24"/>
          <w:lang w:eastAsia="pl-PL"/>
        </w:rPr>
        <w:t>, jako jednostki budżetowej, z którego dokonywane są bezpośrednio wydatki</w:t>
      </w:r>
      <w:r w:rsidR="003428AC" w:rsidRPr="00CF6C74">
        <w:rPr>
          <w:rFonts w:eastAsia="Times New Roman" w:cstheme="minorHAnsi"/>
          <w:sz w:val="24"/>
          <w:szCs w:val="24"/>
          <w:lang w:eastAsia="pl-PL"/>
        </w:rPr>
        <w:t>;</w:t>
      </w:r>
    </w:p>
    <w:p w14:paraId="021EF5C5" w14:textId="459139DD" w:rsidR="002B4C76" w:rsidRPr="00CF6C74" w:rsidRDefault="002B4C76" w:rsidP="0093562F">
      <w:pPr>
        <w:numPr>
          <w:ilvl w:val="0"/>
          <w:numId w:val="35"/>
        </w:numPr>
        <w:tabs>
          <w:tab w:val="num" w:pos="709"/>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w przypadku, gdy bezpośrednim realizatorem projektu jest jednostka organizacyjna, dla każdego projektu otwieran</w:t>
      </w:r>
      <w:r w:rsidR="003428AC" w:rsidRPr="00CF6C74">
        <w:rPr>
          <w:rFonts w:eastAsia="Times New Roman" w:cstheme="minorHAnsi"/>
          <w:sz w:val="24"/>
          <w:szCs w:val="24"/>
          <w:lang w:eastAsia="pl-PL"/>
        </w:rPr>
        <w:t>y jest</w:t>
      </w:r>
      <w:r w:rsidRPr="00CF6C74">
        <w:rPr>
          <w:rFonts w:eastAsia="Times New Roman" w:cstheme="minorHAnsi"/>
          <w:sz w:val="24"/>
          <w:szCs w:val="24"/>
          <w:lang w:eastAsia="pl-PL"/>
        </w:rPr>
        <w:t xml:space="preserve"> </w:t>
      </w:r>
      <w:r w:rsidR="003428AC" w:rsidRPr="00CF6C74">
        <w:rPr>
          <w:rFonts w:eastAsia="Times New Roman" w:cstheme="minorHAnsi"/>
          <w:sz w:val="24"/>
          <w:szCs w:val="24"/>
          <w:lang w:eastAsia="pl-PL"/>
        </w:rPr>
        <w:t xml:space="preserve">rachunek na poziomie jednostki organizacyjnej, </w:t>
      </w:r>
      <w:r w:rsidR="0043144A" w:rsidRPr="00CF6C74">
        <w:rPr>
          <w:rFonts w:eastAsia="Times New Roman" w:cstheme="minorHAnsi"/>
          <w:sz w:val="24"/>
          <w:szCs w:val="24"/>
          <w:lang w:eastAsia="pl-PL"/>
        </w:rPr>
        <w:br/>
      </w:r>
      <w:r w:rsidR="003428AC" w:rsidRPr="00CF6C74">
        <w:rPr>
          <w:rFonts w:eastAsia="Times New Roman" w:cstheme="minorHAnsi"/>
          <w:sz w:val="24"/>
          <w:szCs w:val="24"/>
          <w:lang w:eastAsia="pl-PL"/>
        </w:rPr>
        <w:t>z którego dokonywane są bezpośrednio wydatki, wpływ środków następuje na</w:t>
      </w:r>
      <w:r w:rsidR="0043144A" w:rsidRPr="00CF6C74">
        <w:rPr>
          <w:rFonts w:eastAsia="Times New Roman" w:cstheme="minorHAnsi"/>
          <w:sz w:val="24"/>
          <w:szCs w:val="24"/>
          <w:lang w:eastAsia="pl-PL"/>
        </w:rPr>
        <w:t xml:space="preserve"> rachunek podstawowy budżetu Powiatu, jako jednostki pośredniczącej</w:t>
      </w:r>
      <w:r w:rsidRPr="00CF6C74">
        <w:rPr>
          <w:rFonts w:eastAsia="Times New Roman" w:cstheme="minorHAnsi"/>
          <w:sz w:val="24"/>
          <w:szCs w:val="24"/>
          <w:lang w:eastAsia="pl-PL"/>
        </w:rPr>
        <w:t>.</w:t>
      </w:r>
    </w:p>
    <w:p w14:paraId="49876323" w14:textId="5EE2C94E" w:rsidR="002F4A75" w:rsidRPr="00CF6C74" w:rsidRDefault="002B4C76" w:rsidP="009D7735">
      <w:pPr>
        <w:pStyle w:val="Akapitzlist"/>
        <w:numPr>
          <w:ilvl w:val="1"/>
          <w:numId w:val="34"/>
        </w:numPr>
        <w:tabs>
          <w:tab w:val="clear" w:pos="1620"/>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Sposób zagospodarowania odsetek od środków europejskich gromadzonych na wyodrębnionym rachunku bankowym do projektu współfinansowanego ze środków europejskich określony jest każdorazowo w zawieranej umowie dotyczącej danego projektu.</w:t>
      </w:r>
    </w:p>
    <w:p w14:paraId="6901AA29" w14:textId="11C8DD75" w:rsidR="0043144A" w:rsidRPr="00CF6C74" w:rsidRDefault="0043144A" w:rsidP="0043144A">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lastRenderedPageBreak/>
        <w:t>§ 39.</w:t>
      </w:r>
    </w:p>
    <w:p w14:paraId="0EF1A12D" w14:textId="15F4CE89" w:rsidR="002B4C76" w:rsidRPr="00CF6C74" w:rsidRDefault="0043144A" w:rsidP="0043144A">
      <w:pPr>
        <w:spacing w:after="120" w:line="276" w:lineRule="auto"/>
        <w:ind w:left="720" w:hanging="720"/>
        <w:jc w:val="center"/>
        <w:outlineLvl w:val="1"/>
        <w:rPr>
          <w:rFonts w:eastAsia="Times New Roman" w:cstheme="minorHAnsi"/>
          <w:bCs/>
          <w:sz w:val="24"/>
          <w:szCs w:val="24"/>
          <w:u w:val="single"/>
          <w:lang w:eastAsia="pl-PL"/>
        </w:rPr>
      </w:pPr>
      <w:r w:rsidRPr="00CF6C74">
        <w:rPr>
          <w:rFonts w:eastAsia="Times New Roman" w:cstheme="minorHAnsi"/>
          <w:bCs/>
          <w:sz w:val="24"/>
          <w:szCs w:val="24"/>
          <w:u w:val="single"/>
          <w:lang w:eastAsia="pl-PL"/>
        </w:rPr>
        <w:t>Realizacja projektów współfinansowanych ze środków europejskich</w:t>
      </w:r>
    </w:p>
    <w:p w14:paraId="66C0F830" w14:textId="29DAFE39" w:rsidR="002B4C76" w:rsidRPr="00CF6C74" w:rsidRDefault="002B4C76" w:rsidP="0093562F">
      <w:pPr>
        <w:numPr>
          <w:ilvl w:val="3"/>
          <w:numId w:val="35"/>
        </w:numPr>
        <w:tabs>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Projekty współfinansowane ze środków europejskich realizowane </w:t>
      </w:r>
      <w:r w:rsidR="00707B5B" w:rsidRPr="00CF6C74">
        <w:rPr>
          <w:rFonts w:eastAsia="Times New Roman" w:cstheme="minorHAnsi"/>
          <w:sz w:val="24"/>
          <w:szCs w:val="24"/>
          <w:lang w:eastAsia="pl-PL"/>
        </w:rPr>
        <w:t xml:space="preserve">przez </w:t>
      </w:r>
      <w:r w:rsidRPr="00CF6C74">
        <w:rPr>
          <w:rFonts w:eastAsia="Times New Roman" w:cstheme="minorHAnsi"/>
          <w:sz w:val="24"/>
          <w:szCs w:val="24"/>
          <w:lang w:eastAsia="pl-PL"/>
        </w:rPr>
        <w:t>Powiat Wyszkowski mogą być bezpośrednio realizowane przez Starostwo Powiatowe</w:t>
      </w:r>
      <w:r w:rsidR="0043144A" w:rsidRPr="00CF6C74">
        <w:rPr>
          <w:rFonts w:eastAsia="Times New Roman" w:cstheme="minorHAnsi"/>
          <w:sz w:val="24"/>
          <w:szCs w:val="24"/>
          <w:lang w:eastAsia="pl-PL"/>
        </w:rPr>
        <w:t xml:space="preserve"> </w:t>
      </w:r>
      <w:r w:rsidR="00707B5B" w:rsidRPr="00CF6C74">
        <w:rPr>
          <w:rFonts w:eastAsia="Times New Roman" w:cstheme="minorHAnsi"/>
          <w:sz w:val="24"/>
          <w:szCs w:val="24"/>
          <w:lang w:eastAsia="pl-PL"/>
        </w:rPr>
        <w:br/>
      </w:r>
      <w:r w:rsidR="0043144A" w:rsidRPr="00CF6C74">
        <w:rPr>
          <w:rFonts w:eastAsia="Times New Roman" w:cstheme="minorHAnsi"/>
          <w:sz w:val="24"/>
          <w:szCs w:val="24"/>
          <w:lang w:eastAsia="pl-PL"/>
        </w:rPr>
        <w:t>w Wyszkowie lub</w:t>
      </w:r>
      <w:r w:rsidRPr="00CF6C74">
        <w:rPr>
          <w:rFonts w:eastAsia="Times New Roman" w:cstheme="minorHAnsi"/>
          <w:sz w:val="24"/>
          <w:szCs w:val="24"/>
          <w:lang w:eastAsia="pl-PL"/>
        </w:rPr>
        <w:t xml:space="preserve"> jednostki organizacyjne Powiatu.</w:t>
      </w:r>
    </w:p>
    <w:p w14:paraId="66698B94" w14:textId="77777777" w:rsidR="0043144A" w:rsidRPr="00CF6C74" w:rsidRDefault="002B4C76" w:rsidP="0093562F">
      <w:pPr>
        <w:numPr>
          <w:ilvl w:val="3"/>
          <w:numId w:val="35"/>
        </w:numPr>
        <w:tabs>
          <w:tab w:val="left" w:pos="0"/>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Starosta wyznacza pracownika odpowiedzialnego za prowadzenie całego projektu lub </w:t>
      </w:r>
      <w:r w:rsidR="0043144A" w:rsidRPr="00CF6C74">
        <w:rPr>
          <w:rFonts w:eastAsia="Times New Roman" w:cstheme="minorHAnsi"/>
          <w:sz w:val="24"/>
          <w:szCs w:val="24"/>
          <w:lang w:eastAsia="pl-PL"/>
        </w:rPr>
        <w:t>upoważnia osobę</w:t>
      </w:r>
      <w:r w:rsidRPr="00CF6C74">
        <w:rPr>
          <w:rFonts w:eastAsia="Times New Roman" w:cstheme="minorHAnsi"/>
          <w:sz w:val="24"/>
          <w:szCs w:val="24"/>
          <w:lang w:eastAsia="pl-PL"/>
        </w:rPr>
        <w:t>, któr</w:t>
      </w:r>
      <w:r w:rsidR="0043144A" w:rsidRPr="00CF6C74">
        <w:rPr>
          <w:rFonts w:eastAsia="Times New Roman" w:cstheme="minorHAnsi"/>
          <w:sz w:val="24"/>
          <w:szCs w:val="24"/>
          <w:lang w:eastAsia="pl-PL"/>
        </w:rPr>
        <w:t>a</w:t>
      </w:r>
      <w:r w:rsidRPr="00CF6C74">
        <w:rPr>
          <w:rFonts w:eastAsia="Times New Roman" w:cstheme="minorHAnsi"/>
          <w:sz w:val="24"/>
          <w:szCs w:val="24"/>
          <w:lang w:eastAsia="pl-PL"/>
        </w:rPr>
        <w:t xml:space="preserve"> będzie miał</w:t>
      </w:r>
      <w:r w:rsidR="0043144A" w:rsidRPr="00CF6C74">
        <w:rPr>
          <w:rFonts w:eastAsia="Times New Roman" w:cstheme="minorHAnsi"/>
          <w:sz w:val="24"/>
          <w:szCs w:val="24"/>
          <w:lang w:eastAsia="pl-PL"/>
        </w:rPr>
        <w:t>a</w:t>
      </w:r>
      <w:r w:rsidRPr="00CF6C74">
        <w:rPr>
          <w:rFonts w:eastAsia="Times New Roman" w:cstheme="minorHAnsi"/>
          <w:sz w:val="24"/>
          <w:szCs w:val="24"/>
          <w:lang w:eastAsia="pl-PL"/>
        </w:rPr>
        <w:t xml:space="preserve"> pełną wiedzę na temat faktycznego stanu jego realizacji. </w:t>
      </w:r>
    </w:p>
    <w:p w14:paraId="13FE3629" w14:textId="7B7C30D0" w:rsidR="002B4C76" w:rsidRPr="00CF6C74" w:rsidRDefault="002B4C76" w:rsidP="0093562F">
      <w:pPr>
        <w:numPr>
          <w:ilvl w:val="3"/>
          <w:numId w:val="35"/>
        </w:numPr>
        <w:tabs>
          <w:tab w:val="left" w:pos="0"/>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Za okres realizacji projektu uważa się terminy określone w umowie o dofinansowanie.</w:t>
      </w:r>
    </w:p>
    <w:p w14:paraId="6AB2E711" w14:textId="77777777" w:rsidR="002B4C76" w:rsidRPr="00CF6C74" w:rsidRDefault="002B4C76" w:rsidP="0093562F">
      <w:pPr>
        <w:numPr>
          <w:ilvl w:val="3"/>
          <w:numId w:val="35"/>
        </w:numPr>
        <w:tabs>
          <w:tab w:val="left" w:pos="0"/>
          <w:tab w:val="num" w:pos="426"/>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Przy realizacji projektu należy przestrzegać zasad:</w:t>
      </w:r>
    </w:p>
    <w:p w14:paraId="6C575715" w14:textId="351E9280" w:rsidR="002B4C76" w:rsidRPr="00CF6C74" w:rsidRDefault="002B4C76" w:rsidP="0093562F">
      <w:pPr>
        <w:numPr>
          <w:ilvl w:val="0"/>
          <w:numId w:val="36"/>
        </w:numPr>
        <w:tabs>
          <w:tab w:val="num" w:pos="720"/>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zawartych w umowie o dofinansowanie projektu</w:t>
      </w:r>
      <w:r w:rsidR="0043144A" w:rsidRPr="00CF6C74">
        <w:rPr>
          <w:rFonts w:eastAsia="Times New Roman" w:cstheme="minorHAnsi"/>
          <w:sz w:val="24"/>
          <w:szCs w:val="24"/>
          <w:lang w:eastAsia="pl-PL"/>
        </w:rPr>
        <w:t>;</w:t>
      </w:r>
    </w:p>
    <w:p w14:paraId="6DB4ADA6" w14:textId="695EA04E" w:rsidR="002B4C76" w:rsidRPr="00CF6C74" w:rsidRDefault="002B4C76" w:rsidP="0093562F">
      <w:pPr>
        <w:numPr>
          <w:ilvl w:val="0"/>
          <w:numId w:val="36"/>
        </w:numPr>
        <w:tabs>
          <w:tab w:val="num" w:pos="720"/>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zawartych w odpowiednich przepisach, w tym przepisach unijnych lub przepisach kraju, który dofinansowuje projekt</w:t>
      </w:r>
      <w:r w:rsidR="0043144A" w:rsidRPr="00CF6C74">
        <w:rPr>
          <w:rFonts w:eastAsia="Times New Roman" w:cstheme="minorHAnsi"/>
          <w:sz w:val="24"/>
          <w:szCs w:val="24"/>
          <w:lang w:eastAsia="pl-PL"/>
        </w:rPr>
        <w:t>;</w:t>
      </w:r>
    </w:p>
    <w:p w14:paraId="2CA1310D" w14:textId="2521713D" w:rsidR="002B4C76" w:rsidRPr="00CF6C74" w:rsidRDefault="002B4C76" w:rsidP="0093562F">
      <w:pPr>
        <w:numPr>
          <w:ilvl w:val="0"/>
          <w:numId w:val="36"/>
        </w:numPr>
        <w:tabs>
          <w:tab w:val="num" w:pos="720"/>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wynikających z niniejszej instrukcji.</w:t>
      </w:r>
    </w:p>
    <w:p w14:paraId="3EE37D9D" w14:textId="77777777" w:rsidR="002B4C76" w:rsidRPr="00CF6C74" w:rsidRDefault="002B4C76" w:rsidP="0093562F">
      <w:pPr>
        <w:numPr>
          <w:ilvl w:val="3"/>
          <w:numId w:val="35"/>
        </w:numPr>
        <w:tabs>
          <w:tab w:val="num" w:pos="360"/>
        </w:tabs>
        <w:spacing w:line="276" w:lineRule="auto"/>
        <w:ind w:left="360"/>
        <w:jc w:val="both"/>
        <w:rPr>
          <w:rFonts w:eastAsia="Times New Roman" w:cstheme="minorHAnsi"/>
          <w:sz w:val="24"/>
          <w:szCs w:val="24"/>
          <w:lang w:eastAsia="pl-PL"/>
        </w:rPr>
      </w:pPr>
      <w:r w:rsidRPr="00CF6C74">
        <w:rPr>
          <w:rFonts w:eastAsia="Times New Roman" w:cstheme="minorHAnsi"/>
          <w:sz w:val="24"/>
          <w:szCs w:val="24"/>
          <w:lang w:eastAsia="pl-PL"/>
        </w:rPr>
        <w:t>Pracownik  odpowiedzialny za realizację projektu współfinansowanego ze środków europejskich, przy jego realizacji za każdym razem powinien upewnić się, że:</w:t>
      </w:r>
    </w:p>
    <w:p w14:paraId="3856CB39" w14:textId="5A05AC59" w:rsidR="002B4C76" w:rsidRPr="00CF6C74" w:rsidRDefault="002B4C76" w:rsidP="0093562F">
      <w:pPr>
        <w:numPr>
          <w:ilvl w:val="0"/>
          <w:numId w:val="37"/>
        </w:numPr>
        <w:tabs>
          <w:tab w:val="clear" w:pos="794"/>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wydatki mają pokrycie w planie finansowym</w:t>
      </w:r>
      <w:r w:rsidR="0043144A" w:rsidRPr="00CF6C74">
        <w:rPr>
          <w:rFonts w:eastAsia="Times New Roman" w:cstheme="minorHAnsi"/>
          <w:sz w:val="24"/>
          <w:szCs w:val="24"/>
          <w:lang w:eastAsia="pl-PL"/>
        </w:rPr>
        <w:t>;</w:t>
      </w:r>
    </w:p>
    <w:p w14:paraId="74BF25B7" w14:textId="09046736" w:rsidR="002B4C76" w:rsidRPr="00CF6C74" w:rsidRDefault="002B4C76" w:rsidP="0093562F">
      <w:pPr>
        <w:numPr>
          <w:ilvl w:val="0"/>
          <w:numId w:val="37"/>
        </w:numPr>
        <w:tabs>
          <w:tab w:val="clear" w:pos="794"/>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charakter wydatków odpowiada wymogom prawnym określonym w przepisach prawa, w tym przepisach unijnych lub przepisach kraju, który dofinansowuje projekt</w:t>
      </w:r>
      <w:r w:rsidR="0043144A" w:rsidRPr="00CF6C74">
        <w:rPr>
          <w:rFonts w:eastAsia="Times New Roman" w:cstheme="minorHAnsi"/>
          <w:sz w:val="24"/>
          <w:szCs w:val="24"/>
          <w:lang w:eastAsia="pl-PL"/>
        </w:rPr>
        <w:t>;</w:t>
      </w:r>
    </w:p>
    <w:p w14:paraId="6416DFC7" w14:textId="36D83607" w:rsidR="002B4C76" w:rsidRPr="00CF6C74" w:rsidRDefault="002B4C76" w:rsidP="0093562F">
      <w:pPr>
        <w:numPr>
          <w:ilvl w:val="0"/>
          <w:numId w:val="37"/>
        </w:numPr>
        <w:tabs>
          <w:tab w:val="clear" w:pos="794"/>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wszelkie wydatki oparte są na prawnie wiążących umowach zawartych zgodnie z obowiązującymi przepisami prawa</w:t>
      </w:r>
      <w:r w:rsidR="0043144A" w:rsidRPr="00CF6C74">
        <w:rPr>
          <w:rFonts w:eastAsia="Times New Roman" w:cstheme="minorHAnsi"/>
          <w:sz w:val="24"/>
          <w:szCs w:val="24"/>
          <w:lang w:eastAsia="pl-PL"/>
        </w:rPr>
        <w:t>;</w:t>
      </w:r>
    </w:p>
    <w:p w14:paraId="5C93D0B3" w14:textId="0CF396B1" w:rsidR="002B4C76" w:rsidRPr="00CF6C74" w:rsidRDefault="002B4C76" w:rsidP="0093562F">
      <w:pPr>
        <w:numPr>
          <w:ilvl w:val="0"/>
          <w:numId w:val="37"/>
        </w:numPr>
        <w:tabs>
          <w:tab w:val="clear" w:pos="794"/>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poczynione wydatki dotyczą operacji faktycznie dokonanych, co jest poparte  fakturami VAT z oznaczeniem zapłaty lub dokumentami księgowymi o równorzędnej wartości dowodowej wraz z wyciągiem z rachunku bankowego</w:t>
      </w:r>
      <w:r w:rsidR="0043144A" w:rsidRPr="00CF6C74">
        <w:rPr>
          <w:rFonts w:eastAsia="Times New Roman" w:cstheme="minorHAnsi"/>
          <w:sz w:val="24"/>
          <w:szCs w:val="24"/>
          <w:lang w:eastAsia="pl-PL"/>
        </w:rPr>
        <w:t>,</w:t>
      </w:r>
      <w:r w:rsidRPr="00CF6C74">
        <w:rPr>
          <w:rFonts w:eastAsia="Times New Roman" w:cstheme="minorHAnsi"/>
          <w:sz w:val="24"/>
          <w:szCs w:val="24"/>
          <w:lang w:eastAsia="pl-PL"/>
        </w:rPr>
        <w:t xml:space="preserve"> będącym potwierdzeniem dokonania płatności na rzecz wykonawcy</w:t>
      </w:r>
      <w:r w:rsidR="0043144A" w:rsidRPr="00CF6C74">
        <w:rPr>
          <w:rFonts w:eastAsia="Times New Roman" w:cstheme="minorHAnsi"/>
          <w:sz w:val="24"/>
          <w:szCs w:val="24"/>
          <w:lang w:eastAsia="pl-PL"/>
        </w:rPr>
        <w:t>;</w:t>
      </w:r>
    </w:p>
    <w:p w14:paraId="2DBA4316" w14:textId="77777777" w:rsidR="002B4C76" w:rsidRPr="00CF6C74" w:rsidRDefault="002B4C76" w:rsidP="0093562F">
      <w:pPr>
        <w:numPr>
          <w:ilvl w:val="0"/>
          <w:numId w:val="37"/>
        </w:numPr>
        <w:tabs>
          <w:tab w:val="clear" w:pos="794"/>
        </w:tabs>
        <w:spacing w:line="276" w:lineRule="auto"/>
        <w:ind w:left="720" w:hanging="436"/>
        <w:jc w:val="both"/>
        <w:rPr>
          <w:rFonts w:eastAsia="Times New Roman" w:cstheme="minorHAnsi"/>
          <w:sz w:val="24"/>
          <w:szCs w:val="24"/>
          <w:lang w:eastAsia="pl-PL"/>
        </w:rPr>
      </w:pPr>
      <w:r w:rsidRPr="00CF6C74">
        <w:rPr>
          <w:rFonts w:eastAsia="Times New Roman" w:cstheme="minorHAnsi"/>
          <w:sz w:val="24"/>
          <w:szCs w:val="24"/>
          <w:lang w:eastAsia="pl-PL"/>
        </w:rPr>
        <w:t>wydatek został zweryfikowany pod względem:</w:t>
      </w:r>
    </w:p>
    <w:p w14:paraId="5DAC7796" w14:textId="1C8C869B" w:rsidR="002B4C76" w:rsidRPr="00CF6C74" w:rsidRDefault="002B4C76" w:rsidP="0093562F">
      <w:pPr>
        <w:numPr>
          <w:ilvl w:val="1"/>
          <w:numId w:val="37"/>
        </w:numPr>
        <w:tabs>
          <w:tab w:val="clear" w:pos="1440"/>
        </w:tabs>
        <w:spacing w:line="276" w:lineRule="auto"/>
        <w:ind w:left="993" w:hanging="426"/>
        <w:jc w:val="both"/>
        <w:rPr>
          <w:rFonts w:eastAsia="Times New Roman" w:cstheme="minorHAnsi"/>
          <w:sz w:val="24"/>
          <w:szCs w:val="24"/>
          <w:lang w:eastAsia="pl-PL"/>
        </w:rPr>
      </w:pPr>
      <w:r w:rsidRPr="00CF6C74">
        <w:rPr>
          <w:rFonts w:eastAsia="Times New Roman" w:cstheme="minorHAnsi"/>
          <w:sz w:val="24"/>
          <w:szCs w:val="24"/>
          <w:lang w:eastAsia="pl-PL"/>
        </w:rPr>
        <w:t>zgodności z kategoriami wydatków określonymi w umowie o dofinansowanie</w:t>
      </w:r>
      <w:r w:rsidR="0043144A" w:rsidRPr="00CF6C74">
        <w:rPr>
          <w:rFonts w:eastAsia="Times New Roman" w:cstheme="minorHAnsi"/>
          <w:sz w:val="24"/>
          <w:szCs w:val="24"/>
          <w:lang w:eastAsia="pl-PL"/>
        </w:rPr>
        <w:t xml:space="preserve"> </w:t>
      </w:r>
      <w:r w:rsidRPr="00CF6C74">
        <w:rPr>
          <w:rFonts w:eastAsia="Times New Roman" w:cstheme="minorHAnsi"/>
          <w:sz w:val="24"/>
          <w:szCs w:val="24"/>
          <w:lang w:eastAsia="pl-PL"/>
        </w:rPr>
        <w:t>projektu</w:t>
      </w:r>
      <w:r w:rsidR="0043144A" w:rsidRPr="00CF6C74">
        <w:rPr>
          <w:rFonts w:eastAsia="Times New Roman" w:cstheme="minorHAnsi"/>
          <w:sz w:val="24"/>
          <w:szCs w:val="24"/>
          <w:lang w:eastAsia="pl-PL"/>
        </w:rPr>
        <w:t>,</w:t>
      </w:r>
    </w:p>
    <w:p w14:paraId="3C74921B" w14:textId="77777777" w:rsidR="002B4C76" w:rsidRPr="00CF6C74" w:rsidRDefault="002B4C76" w:rsidP="0093562F">
      <w:pPr>
        <w:numPr>
          <w:ilvl w:val="1"/>
          <w:numId w:val="37"/>
        </w:numPr>
        <w:tabs>
          <w:tab w:val="num" w:pos="993"/>
        </w:tabs>
        <w:spacing w:line="276" w:lineRule="auto"/>
        <w:ind w:left="993" w:hanging="426"/>
        <w:jc w:val="both"/>
        <w:rPr>
          <w:rFonts w:eastAsia="Times New Roman" w:cstheme="minorHAnsi"/>
          <w:sz w:val="24"/>
          <w:szCs w:val="24"/>
          <w:lang w:eastAsia="pl-PL"/>
        </w:rPr>
      </w:pPr>
      <w:r w:rsidRPr="00CF6C74">
        <w:rPr>
          <w:rFonts w:eastAsia="Times New Roman" w:cstheme="minorHAnsi"/>
          <w:sz w:val="24"/>
          <w:szCs w:val="24"/>
          <w:lang w:eastAsia="pl-PL"/>
        </w:rPr>
        <w:t>zakresu przedmiotowego projektu określonego w umowie o dofinansowanie projektu,</w:t>
      </w:r>
    </w:p>
    <w:p w14:paraId="5F15DCC4" w14:textId="13231D3A" w:rsidR="002B4C76" w:rsidRPr="00CF6C74" w:rsidRDefault="002B4C76" w:rsidP="0093562F">
      <w:pPr>
        <w:numPr>
          <w:ilvl w:val="1"/>
          <w:numId w:val="37"/>
        </w:numPr>
        <w:tabs>
          <w:tab w:val="num" w:pos="993"/>
        </w:tabs>
        <w:spacing w:line="276" w:lineRule="auto"/>
        <w:ind w:left="993" w:hanging="426"/>
        <w:jc w:val="both"/>
        <w:rPr>
          <w:rFonts w:eastAsia="Times New Roman" w:cstheme="minorHAnsi"/>
          <w:sz w:val="24"/>
          <w:szCs w:val="24"/>
          <w:lang w:eastAsia="pl-PL"/>
        </w:rPr>
      </w:pPr>
      <w:r w:rsidRPr="00CF6C74">
        <w:rPr>
          <w:rFonts w:eastAsia="Times New Roman" w:cstheme="minorHAnsi"/>
          <w:sz w:val="24"/>
          <w:szCs w:val="24"/>
          <w:lang w:eastAsia="pl-PL"/>
        </w:rPr>
        <w:t>pod względem merytorycznym i formalno-rachunkowym zgodnie z zasadami określonymi w niniejszej instrukcji,</w:t>
      </w:r>
    </w:p>
    <w:p w14:paraId="64C32591" w14:textId="77777777" w:rsidR="002B4C76" w:rsidRPr="00CF6C74" w:rsidRDefault="002B4C76" w:rsidP="0093562F">
      <w:pPr>
        <w:numPr>
          <w:ilvl w:val="0"/>
          <w:numId w:val="37"/>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rzeczowy i finansowy postęp wykonania umowy monitorowany jest przez upoważnionych pracowników,</w:t>
      </w:r>
    </w:p>
    <w:p w14:paraId="2D8507C4" w14:textId="77777777" w:rsidR="002B4C76" w:rsidRPr="00CF6C74" w:rsidRDefault="002B4C76" w:rsidP="0093562F">
      <w:pPr>
        <w:numPr>
          <w:ilvl w:val="0"/>
          <w:numId w:val="37"/>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płatności na rzecz kontrahentów są dokonywane w sposób prawidłowy i terminowy,</w:t>
      </w:r>
    </w:p>
    <w:p w14:paraId="6387A6BE" w14:textId="77777777" w:rsidR="002B4C76" w:rsidRPr="00CF6C74" w:rsidRDefault="002B4C76" w:rsidP="0093562F">
      <w:pPr>
        <w:numPr>
          <w:ilvl w:val="0"/>
          <w:numId w:val="37"/>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nie zachodzi przypadek nakładania się pomocy z różnych środków europejskich.</w:t>
      </w:r>
      <w:r w:rsidRPr="00CF6C74">
        <w:rPr>
          <w:rFonts w:eastAsia="Times New Roman" w:cstheme="minorHAnsi"/>
          <w:sz w:val="24"/>
          <w:szCs w:val="24"/>
          <w:lang w:eastAsia="pl-PL"/>
        </w:rPr>
        <w:tab/>
      </w:r>
    </w:p>
    <w:p w14:paraId="6614BE3B" w14:textId="0E0904EF"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Jeżeli z umowy o realizację projektu współfinansowanego ze środków europejskich lub </w:t>
      </w:r>
      <w:r w:rsidR="008E5D9C" w:rsidRPr="00CF6C74">
        <w:rPr>
          <w:rFonts w:eastAsia="Times New Roman" w:cstheme="minorHAnsi"/>
          <w:sz w:val="24"/>
          <w:szCs w:val="24"/>
          <w:lang w:eastAsia="pl-PL"/>
        </w:rPr>
        <w:br/>
      </w:r>
      <w:r w:rsidRPr="00CF6C74">
        <w:rPr>
          <w:rFonts w:eastAsia="Times New Roman" w:cstheme="minorHAnsi"/>
          <w:sz w:val="24"/>
          <w:szCs w:val="24"/>
          <w:lang w:eastAsia="pl-PL"/>
        </w:rPr>
        <w:t xml:space="preserve">z innych przepisów wynika, że beneficjent może dokonywać wydatków przed otrzymaniem transzy środków europejskich wówczas wydatki dokonywane są ze środków własnych beneficjenta i są to tzw. „środki zastępcze”, które muszą być zabezpieczone </w:t>
      </w:r>
      <w:r w:rsidR="008E5D9C" w:rsidRPr="00CF6C74">
        <w:rPr>
          <w:rFonts w:eastAsia="Times New Roman" w:cstheme="minorHAnsi"/>
          <w:sz w:val="24"/>
          <w:szCs w:val="24"/>
          <w:lang w:eastAsia="pl-PL"/>
        </w:rPr>
        <w:br/>
      </w:r>
      <w:r w:rsidRPr="00CF6C74">
        <w:rPr>
          <w:rFonts w:eastAsia="Times New Roman" w:cstheme="minorHAnsi"/>
          <w:sz w:val="24"/>
          <w:szCs w:val="24"/>
          <w:lang w:eastAsia="pl-PL"/>
        </w:rPr>
        <w:t>w planie finansowym</w:t>
      </w:r>
      <w:r w:rsidR="008E5D9C" w:rsidRPr="00CF6C74">
        <w:rPr>
          <w:rFonts w:eastAsia="Times New Roman" w:cstheme="minorHAnsi"/>
          <w:sz w:val="24"/>
          <w:szCs w:val="24"/>
          <w:lang w:eastAsia="pl-PL"/>
        </w:rPr>
        <w:t>.</w:t>
      </w:r>
    </w:p>
    <w:p w14:paraId="44D2DD43" w14:textId="5BDF0B09"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lastRenderedPageBreak/>
        <w:t>Jeżeli wydatki projektu współfinansowanego ze środków europejskich realizowane są z rachunku bankowego innego niż wyodrębniony rachunek bankowy dla projektu, wówczas na podstawie dyspozycji następuje refundacja poniesionych wydatków i zwrot środków z wyodrębnionego rachunku dla projektu.</w:t>
      </w:r>
    </w:p>
    <w:p w14:paraId="687F2888" w14:textId="0A721347"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Wydatki, o których mowa w ust. </w:t>
      </w:r>
      <w:r w:rsidR="008E5D9C" w:rsidRPr="00CF6C74">
        <w:rPr>
          <w:rFonts w:eastAsia="Times New Roman" w:cstheme="minorHAnsi"/>
          <w:sz w:val="24"/>
          <w:szCs w:val="24"/>
          <w:lang w:eastAsia="pl-PL"/>
        </w:rPr>
        <w:t>7</w:t>
      </w:r>
      <w:r w:rsidRPr="00CF6C74">
        <w:rPr>
          <w:rFonts w:eastAsia="Times New Roman" w:cstheme="minorHAnsi"/>
          <w:sz w:val="24"/>
          <w:szCs w:val="24"/>
          <w:lang w:eastAsia="pl-PL"/>
        </w:rPr>
        <w:t>, realizowane</w:t>
      </w:r>
      <w:r w:rsidR="008E5D9C"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są w przypadku wypłaty wynagrodzeń z tytułu umów o pracę, wynagrodzeń z tytułu umów zleceń i umów o dzieło z osobami fizycznymi lub pracownikami </w:t>
      </w:r>
      <w:r w:rsidR="0050715D" w:rsidRPr="00CF6C74">
        <w:rPr>
          <w:rFonts w:eastAsia="Times New Roman" w:cstheme="minorHAnsi"/>
          <w:sz w:val="24"/>
          <w:szCs w:val="24"/>
          <w:lang w:eastAsia="pl-PL"/>
        </w:rPr>
        <w:t>Starostwa</w:t>
      </w:r>
      <w:r w:rsidRPr="00CF6C74">
        <w:rPr>
          <w:rFonts w:eastAsia="Times New Roman" w:cstheme="minorHAnsi"/>
          <w:sz w:val="24"/>
          <w:szCs w:val="24"/>
          <w:lang w:eastAsia="pl-PL"/>
        </w:rPr>
        <w:t xml:space="preserve">.  </w:t>
      </w:r>
    </w:p>
    <w:p w14:paraId="7142D766" w14:textId="06EDA3B0"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Wydatki projektu współfinansowanego ze środków europejskich finansowane ze „środków zastępczych” klasyfikuje się jako wydatki budżetowe w dziale, rozdziale </w:t>
      </w:r>
      <w:r w:rsidR="008E5D9C" w:rsidRPr="00CF6C74">
        <w:rPr>
          <w:rFonts w:eastAsia="Times New Roman" w:cstheme="minorHAnsi"/>
          <w:sz w:val="24"/>
          <w:szCs w:val="24"/>
          <w:lang w:eastAsia="pl-PL"/>
        </w:rPr>
        <w:br/>
      </w:r>
      <w:r w:rsidRPr="00CF6C74">
        <w:rPr>
          <w:rFonts w:eastAsia="Times New Roman" w:cstheme="minorHAnsi"/>
          <w:sz w:val="24"/>
          <w:szCs w:val="24"/>
          <w:lang w:eastAsia="pl-PL"/>
        </w:rPr>
        <w:t>i paragrafie klasyfikacji budżetowej wskazującej na źródła finansowania wydatków ze środków europejskich. Zwrot środków z wyodrębnionego rachunku bankowego dla danego projektu na rachunek bieżący wydatków nie powoduje zmiany źródła finansowania wydatków.</w:t>
      </w:r>
    </w:p>
    <w:p w14:paraId="2C4E56C5" w14:textId="437CDCA5"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Wydział Finansowy pełni funkcję płatnika na  podstawie przedłożonych i zatwierdzonych</w:t>
      </w:r>
      <w:r w:rsidR="008E5D9C" w:rsidRPr="00CF6C74">
        <w:rPr>
          <w:rFonts w:eastAsia="Times New Roman" w:cstheme="minorHAnsi"/>
          <w:sz w:val="24"/>
          <w:szCs w:val="24"/>
          <w:lang w:eastAsia="pl-PL"/>
        </w:rPr>
        <w:t>,</w:t>
      </w:r>
      <w:r w:rsidRPr="00CF6C74">
        <w:rPr>
          <w:rFonts w:eastAsia="Times New Roman" w:cstheme="minorHAnsi"/>
          <w:sz w:val="24"/>
          <w:szCs w:val="24"/>
          <w:lang w:eastAsia="pl-PL"/>
        </w:rPr>
        <w:t xml:space="preserve"> zgodnie z niniejszą instrukcją dowodów księgowych, sporządzonych przez osobę, która ma upoważnienie do reprezentowania beneficjenta. </w:t>
      </w:r>
    </w:p>
    <w:p w14:paraId="5463A100" w14:textId="77777777"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Na podstawie sprawozdań miesięcznych/rocznych Rb-27S i Rb-28S następuje porównanie otrzymanych środków europejskich oraz przychodów powstałych w trakcie realizacji umowy o dofinansowanie projektu współfinansowanego ze środków europejskich ze zrealizowanymi z tego tytułu wydatkami w danym roku budżetowym.</w:t>
      </w:r>
    </w:p>
    <w:p w14:paraId="0D246A40" w14:textId="77777777" w:rsidR="002B4C76" w:rsidRPr="00CF6C74" w:rsidRDefault="002B4C76" w:rsidP="0093562F">
      <w:pPr>
        <w:numPr>
          <w:ilvl w:val="3"/>
          <w:numId w:val="35"/>
        </w:numPr>
        <w:tabs>
          <w:tab w:val="clear" w:pos="2880"/>
        </w:tabs>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Rozliczanie środków europejskich następuje zgodnie z ustawą o finansach publicznych oraz w sposób określony w umowie o dofinansowanie projektu.</w:t>
      </w:r>
    </w:p>
    <w:p w14:paraId="490CC648" w14:textId="77777777" w:rsidR="002B4C76" w:rsidRPr="00CF6C74" w:rsidRDefault="002B4C76" w:rsidP="008E5D9C">
      <w:pPr>
        <w:spacing w:line="276" w:lineRule="auto"/>
        <w:jc w:val="both"/>
        <w:rPr>
          <w:rFonts w:eastAsia="Times New Roman" w:cstheme="minorHAnsi"/>
          <w:sz w:val="24"/>
          <w:szCs w:val="24"/>
          <w:lang w:eastAsia="pl-PL"/>
        </w:rPr>
      </w:pPr>
    </w:p>
    <w:p w14:paraId="1773CA08" w14:textId="0BA8ED4B" w:rsidR="008E5D9C" w:rsidRPr="00CF6C74" w:rsidRDefault="008E5D9C" w:rsidP="008E5D9C">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40.</w:t>
      </w:r>
    </w:p>
    <w:p w14:paraId="0A1F985E" w14:textId="3FCF547A" w:rsidR="002B4C76" w:rsidRPr="00CF6C74" w:rsidRDefault="008E5D9C" w:rsidP="008E5D9C">
      <w:pPr>
        <w:spacing w:after="120" w:line="276" w:lineRule="auto"/>
        <w:ind w:left="720" w:hanging="720"/>
        <w:jc w:val="center"/>
        <w:outlineLvl w:val="1"/>
        <w:rPr>
          <w:rFonts w:eastAsia="Times New Roman" w:cstheme="minorHAnsi"/>
          <w:bCs/>
          <w:sz w:val="24"/>
          <w:szCs w:val="24"/>
          <w:u w:val="single"/>
          <w:lang w:eastAsia="pl-PL"/>
        </w:rPr>
      </w:pPr>
      <w:r w:rsidRPr="00CF6C74">
        <w:rPr>
          <w:rFonts w:eastAsia="Times New Roman" w:cstheme="minorHAnsi"/>
          <w:bCs/>
          <w:sz w:val="24"/>
          <w:szCs w:val="24"/>
          <w:u w:val="single"/>
          <w:lang w:eastAsia="pl-PL"/>
        </w:rPr>
        <w:t>Dokumentacja</w:t>
      </w:r>
    </w:p>
    <w:p w14:paraId="145DEEF8" w14:textId="7DCFCA42"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Wszelkie operacje finansowe i gospodarcze, a także inne związane z pozyskiwaniem środków europejskich na realizację projektów winny być rzetelnie dokumentowane.</w:t>
      </w:r>
    </w:p>
    <w:p w14:paraId="4CA06CE8" w14:textId="331F42DC" w:rsidR="002B4C76" w:rsidRPr="00CF6C74" w:rsidRDefault="002B4C76" w:rsidP="00707B5B">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Dokumentacja powinna być kompletna, łatwo dostępna dla upoważnionych osób oraz umożliwiająca dokładne prześledzenie każdej operacji finansowej, gospodarczej lub zdarzenia od samego początku, w trakcie ich trwania oraz po ich zakończeniu.</w:t>
      </w:r>
    </w:p>
    <w:p w14:paraId="3C8DD166" w14:textId="48388F35"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Wydział P</w:t>
      </w:r>
      <w:r w:rsidR="008E5D9C" w:rsidRPr="00CF6C74">
        <w:rPr>
          <w:rFonts w:eastAsia="Times New Roman" w:cstheme="minorHAnsi"/>
          <w:sz w:val="24"/>
          <w:szCs w:val="24"/>
          <w:lang w:eastAsia="pl-PL"/>
        </w:rPr>
        <w:t>ozyskiwania Środków Zewnętrznych i Zamówień Publicznych</w:t>
      </w:r>
      <w:r w:rsidRPr="00CF6C74">
        <w:rPr>
          <w:rFonts w:eastAsia="Times New Roman" w:cstheme="minorHAnsi"/>
          <w:sz w:val="24"/>
          <w:szCs w:val="24"/>
          <w:lang w:eastAsia="pl-PL"/>
        </w:rPr>
        <w:t xml:space="preserve">  gromadzi wszelką dokumentację związaną z projektem od momentu rozpoczęcia jego przygotowania. Dokumentację tę przechowuje się zgodnie z wymaganiami określonymi w przepisach prawa oraz zawartych umowach.</w:t>
      </w:r>
    </w:p>
    <w:p w14:paraId="4BDDBB1C" w14:textId="44442454"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Dokumentacja powinna obejmować wszelkie pisma przychodzące i wychodzące, sprawozdania, notatki służbowe, protokoły, itd., tak aby każdy etap postępowania był odpowiednio udokumentowany.</w:t>
      </w:r>
    </w:p>
    <w:p w14:paraId="40C038AD" w14:textId="5811A68E"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Naczelnicy wydziałów mają obowiązek dostarczania odpowiednim instytucjom danych niezbędnych do sprawowanego przez nie monitoringu oraz zapewniają dostęp do wymaganych przez te instytucje dokumentów.</w:t>
      </w:r>
    </w:p>
    <w:p w14:paraId="424C92F4" w14:textId="0D7CAE71"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lastRenderedPageBreak/>
        <w:t>Wszelkie raporty i sprawozdania z wykorzystania środków europejskich powinny być sporządzane w sposób rzetelny, w oparciu o prawdziwe dane oraz zgodnie z wymaganiami przepisów prawa, w tym przepisów unijnych lub przepisów kraju, który dofinansowuje projekt.</w:t>
      </w:r>
    </w:p>
    <w:p w14:paraId="56699C56" w14:textId="41637EEC" w:rsidR="002B4C76" w:rsidRPr="00CF6C74" w:rsidRDefault="008E5D9C"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Wydział Pozyskiwania Środków Zewnętrznych i Zamówień Publicznych </w:t>
      </w:r>
      <w:r w:rsidR="002B4C76" w:rsidRPr="00CF6C74">
        <w:rPr>
          <w:rFonts w:eastAsia="Times New Roman" w:cstheme="minorHAnsi"/>
          <w:sz w:val="24"/>
          <w:szCs w:val="24"/>
          <w:lang w:eastAsia="pl-PL"/>
        </w:rPr>
        <w:t>dokonuje kwalifikacji kosztów poniesionych w ramach realizacji projektów dofinansowanych ze środków europejskich na koszty kwalifikowalne i niekwalifikowalne.</w:t>
      </w:r>
    </w:p>
    <w:p w14:paraId="7C720692" w14:textId="67889965"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Rozliczeniu w ramach projektów europejskich podlegają jedynie wydatki kwalifikowane.</w:t>
      </w:r>
    </w:p>
    <w:p w14:paraId="3D730CFE" w14:textId="77777777" w:rsidR="002B4C76" w:rsidRPr="00CF6C74" w:rsidRDefault="002B4C76" w:rsidP="0093562F">
      <w:pPr>
        <w:numPr>
          <w:ilvl w:val="6"/>
          <w:numId w:val="35"/>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Zatwierdzanie dokumentów księgowych następuje w sposób określony niniejszą instrukcją.</w:t>
      </w:r>
    </w:p>
    <w:p w14:paraId="72079E7E" w14:textId="09DADBC4" w:rsidR="003428AC" w:rsidRPr="00CF6C74" w:rsidRDefault="003428AC" w:rsidP="0093562F">
      <w:pPr>
        <w:numPr>
          <w:ilvl w:val="6"/>
          <w:numId w:val="35"/>
        </w:numPr>
        <w:spacing w:line="276" w:lineRule="auto"/>
        <w:ind w:left="426" w:hanging="426"/>
        <w:jc w:val="both"/>
        <w:rPr>
          <w:rFonts w:eastAsia="Times New Roman" w:cstheme="minorHAnsi"/>
          <w:sz w:val="24"/>
          <w:szCs w:val="24"/>
          <w:lang w:eastAsia="pl-PL"/>
        </w:rPr>
      </w:pPr>
      <w:bookmarkStart w:id="27" w:name="_Toc275956084"/>
      <w:r w:rsidRPr="00CF6C74">
        <w:rPr>
          <w:rFonts w:eastAsia="Times New Roman" w:cstheme="minorHAnsi"/>
          <w:sz w:val="24"/>
          <w:szCs w:val="24"/>
          <w:lang w:eastAsia="pl-PL"/>
        </w:rPr>
        <w:t>Pracownik rozliczający projekt, na etapie przyjmowania lub wystawiania dokumentu ze strony komórki merytorycznej,  jest zobowiązany do:</w:t>
      </w:r>
    </w:p>
    <w:p w14:paraId="295835EB" w14:textId="77777777" w:rsidR="003428AC" w:rsidRPr="00CF6C74" w:rsidRDefault="003428AC" w:rsidP="0093562F">
      <w:pPr>
        <w:pStyle w:val="Akapitzlist"/>
        <w:numPr>
          <w:ilvl w:val="0"/>
          <w:numId w:val="49"/>
        </w:numPr>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opisu dokumentu księgowego zgodnego ze wzorem i wymogami programowymi dotyczącymi realizowanego projektu;</w:t>
      </w:r>
    </w:p>
    <w:p w14:paraId="381952CF" w14:textId="77777777" w:rsidR="003428AC" w:rsidRPr="00CF6C74" w:rsidRDefault="003428AC" w:rsidP="0093562F">
      <w:pPr>
        <w:pStyle w:val="Akapitzlist"/>
        <w:numPr>
          <w:ilvl w:val="0"/>
          <w:numId w:val="49"/>
        </w:numPr>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wskazania podziału kosztów na kwalifikowalne i niekwalifikowalne;</w:t>
      </w:r>
    </w:p>
    <w:p w14:paraId="3E8AB241" w14:textId="77777777" w:rsidR="003428AC" w:rsidRPr="00CF6C74" w:rsidRDefault="003428AC" w:rsidP="0093562F">
      <w:pPr>
        <w:pStyle w:val="Akapitzlist"/>
        <w:numPr>
          <w:ilvl w:val="0"/>
          <w:numId w:val="49"/>
        </w:numPr>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skontrolowania terminów określonych w harmonogramie;</w:t>
      </w:r>
    </w:p>
    <w:p w14:paraId="69E54665" w14:textId="77777777" w:rsidR="003428AC" w:rsidRPr="00CF6C74" w:rsidRDefault="003428AC" w:rsidP="0093562F">
      <w:pPr>
        <w:pStyle w:val="Akapitzlist"/>
        <w:numPr>
          <w:ilvl w:val="0"/>
          <w:numId w:val="49"/>
        </w:numPr>
        <w:spacing w:line="276" w:lineRule="auto"/>
        <w:ind w:hanging="436"/>
        <w:contextualSpacing w:val="0"/>
        <w:jc w:val="both"/>
        <w:rPr>
          <w:rFonts w:eastAsia="Times New Roman" w:cstheme="minorHAnsi"/>
          <w:sz w:val="24"/>
          <w:szCs w:val="24"/>
          <w:lang w:eastAsia="pl-PL"/>
        </w:rPr>
      </w:pPr>
      <w:r w:rsidRPr="00CF6C74">
        <w:rPr>
          <w:rFonts w:eastAsia="Times New Roman" w:cstheme="minorHAnsi"/>
          <w:sz w:val="24"/>
          <w:szCs w:val="24"/>
          <w:lang w:eastAsia="pl-PL"/>
        </w:rPr>
        <w:t xml:space="preserve">bieżącego informowania pracowników uczestniczących w realizacji projektu </w:t>
      </w:r>
      <w:r w:rsidRPr="00CF6C74">
        <w:rPr>
          <w:rFonts w:eastAsia="Times New Roman" w:cstheme="minorHAnsi"/>
          <w:sz w:val="24"/>
          <w:szCs w:val="24"/>
          <w:lang w:eastAsia="pl-PL"/>
        </w:rPr>
        <w:br/>
        <w:t>o zaistniałych zmianach w wytycznych.</w:t>
      </w:r>
    </w:p>
    <w:p w14:paraId="1BCA8848" w14:textId="0925D2AA" w:rsidR="003428AC" w:rsidRPr="00CF6C74" w:rsidRDefault="003428AC" w:rsidP="0093562F">
      <w:pPr>
        <w:pStyle w:val="Akapitzlist"/>
        <w:numPr>
          <w:ilvl w:val="6"/>
          <w:numId w:val="35"/>
        </w:numPr>
        <w:tabs>
          <w:tab w:val="clear" w:pos="5040"/>
        </w:tabs>
        <w:spacing w:line="276" w:lineRule="auto"/>
        <w:ind w:left="426" w:hanging="426"/>
        <w:contextualSpacing w:val="0"/>
        <w:jc w:val="both"/>
        <w:rPr>
          <w:rFonts w:eastAsia="Times New Roman" w:cstheme="minorHAnsi"/>
          <w:sz w:val="24"/>
          <w:szCs w:val="24"/>
          <w:lang w:eastAsia="pl-PL"/>
        </w:rPr>
      </w:pPr>
      <w:r w:rsidRPr="00CF6C74">
        <w:rPr>
          <w:rFonts w:eastAsia="Times New Roman" w:cstheme="minorHAnsi"/>
          <w:sz w:val="24"/>
          <w:szCs w:val="24"/>
          <w:lang w:eastAsia="pl-PL"/>
        </w:rPr>
        <w:t>Po zat</w:t>
      </w:r>
      <w:r w:rsidR="00FC2758" w:rsidRPr="00CF6C74">
        <w:rPr>
          <w:rFonts w:eastAsia="Times New Roman" w:cstheme="minorHAnsi"/>
          <w:sz w:val="24"/>
          <w:szCs w:val="24"/>
          <w:lang w:eastAsia="pl-PL"/>
        </w:rPr>
        <w:t>wierdzeniu, ale przed realizacją</w:t>
      </w:r>
      <w:r w:rsidRPr="00CF6C74">
        <w:rPr>
          <w:rFonts w:eastAsia="Times New Roman" w:cstheme="minorHAnsi"/>
          <w:sz w:val="24"/>
          <w:szCs w:val="24"/>
          <w:lang w:eastAsia="pl-PL"/>
        </w:rPr>
        <w:t xml:space="preserve"> zapłaty, dokument księgowy podlega sprawdzeniu przez pracownika rozliczającego projekt, czy spełnia wymogi określone wytycznymi programowymi.</w:t>
      </w:r>
    </w:p>
    <w:p w14:paraId="43DAE1BC" w14:textId="77777777" w:rsidR="003428AC" w:rsidRPr="00CF6C74" w:rsidRDefault="003428AC" w:rsidP="0093562F">
      <w:pPr>
        <w:pStyle w:val="Akapitzlist"/>
        <w:numPr>
          <w:ilvl w:val="6"/>
          <w:numId w:val="35"/>
        </w:numPr>
        <w:tabs>
          <w:tab w:val="clear" w:pos="5040"/>
        </w:tabs>
        <w:spacing w:line="276" w:lineRule="auto"/>
        <w:ind w:left="426" w:hanging="426"/>
        <w:contextualSpacing w:val="0"/>
        <w:jc w:val="both"/>
        <w:rPr>
          <w:rFonts w:eastAsia="Times New Roman" w:cstheme="minorHAnsi"/>
          <w:sz w:val="24"/>
          <w:szCs w:val="24"/>
          <w:lang w:eastAsia="pl-PL"/>
        </w:rPr>
      </w:pPr>
      <w:r w:rsidRPr="00CF6C74">
        <w:rPr>
          <w:rFonts w:eastAsia="Times New Roman" w:cstheme="minorHAnsi"/>
          <w:sz w:val="24"/>
          <w:szCs w:val="24"/>
          <w:lang w:eastAsia="pl-PL"/>
        </w:rPr>
        <w:t>Po sprawdzeniu dokumentu pracownik rozliczający projekt umieszcza na dowodzie zapis: „Sprawdzono pod względem merytorycznym, data i podpis".</w:t>
      </w:r>
    </w:p>
    <w:p w14:paraId="76EC717F" w14:textId="77777777" w:rsidR="003428AC" w:rsidRPr="00CF6C74" w:rsidRDefault="003428AC" w:rsidP="0043144A">
      <w:pPr>
        <w:tabs>
          <w:tab w:val="left" w:pos="720"/>
        </w:tabs>
        <w:spacing w:line="276" w:lineRule="auto"/>
        <w:ind w:left="720" w:hanging="720"/>
        <w:jc w:val="both"/>
        <w:outlineLvl w:val="1"/>
        <w:rPr>
          <w:rFonts w:eastAsia="Times New Roman" w:cstheme="minorHAnsi"/>
          <w:bCs/>
          <w:sz w:val="24"/>
          <w:szCs w:val="24"/>
          <w:u w:val="single"/>
          <w:lang w:eastAsia="pl-PL"/>
        </w:rPr>
      </w:pPr>
    </w:p>
    <w:p w14:paraId="23C73346" w14:textId="7154ED31" w:rsidR="008E5D9C" w:rsidRPr="00CF6C74" w:rsidRDefault="008E5D9C" w:rsidP="008E5D9C">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41.</w:t>
      </w:r>
    </w:p>
    <w:p w14:paraId="3070C1B5" w14:textId="50E086C0" w:rsidR="002B4C76" w:rsidRPr="00CF6C74" w:rsidRDefault="008E5D9C" w:rsidP="008E5D9C">
      <w:pPr>
        <w:spacing w:after="120" w:line="276" w:lineRule="auto"/>
        <w:ind w:left="720" w:hanging="720"/>
        <w:jc w:val="center"/>
        <w:outlineLvl w:val="1"/>
        <w:rPr>
          <w:rFonts w:eastAsia="Times New Roman" w:cstheme="minorHAnsi"/>
          <w:bCs/>
          <w:sz w:val="24"/>
          <w:szCs w:val="24"/>
          <w:u w:val="single"/>
          <w:lang w:eastAsia="pl-PL"/>
        </w:rPr>
      </w:pPr>
      <w:r w:rsidRPr="00CF6C74">
        <w:rPr>
          <w:rFonts w:eastAsia="Times New Roman" w:cstheme="minorHAnsi"/>
          <w:bCs/>
          <w:sz w:val="24"/>
          <w:szCs w:val="24"/>
          <w:u w:val="single"/>
          <w:lang w:eastAsia="pl-PL"/>
        </w:rPr>
        <w:t>Ewidencja księgowa</w:t>
      </w:r>
      <w:bookmarkEnd w:id="27"/>
    </w:p>
    <w:p w14:paraId="70C3FB9E" w14:textId="025A6F38" w:rsidR="002B4C76" w:rsidRPr="00CF6C74" w:rsidRDefault="002B4C76" w:rsidP="0093562F">
      <w:pPr>
        <w:pStyle w:val="Akapitzlist"/>
        <w:numPr>
          <w:ilvl w:val="0"/>
          <w:numId w:val="142"/>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Wydział  Finansowy</w:t>
      </w:r>
      <w:r w:rsidR="008E5D9C" w:rsidRPr="00CF6C74">
        <w:rPr>
          <w:rFonts w:eastAsia="Times New Roman" w:cstheme="minorHAnsi"/>
          <w:sz w:val="24"/>
          <w:szCs w:val="24"/>
          <w:lang w:eastAsia="pl-PL"/>
        </w:rPr>
        <w:t>,</w:t>
      </w:r>
      <w:r w:rsidRPr="00CF6C74">
        <w:rPr>
          <w:rFonts w:eastAsia="Times New Roman" w:cstheme="minorHAnsi"/>
          <w:sz w:val="24"/>
          <w:szCs w:val="24"/>
          <w:lang w:eastAsia="pl-PL"/>
        </w:rPr>
        <w:t xml:space="preserve">  dla operacji finansowych dokonywanych w ramach środków europejskich</w:t>
      </w:r>
      <w:r w:rsidR="008E5D9C" w:rsidRPr="00CF6C74">
        <w:rPr>
          <w:rFonts w:eastAsia="Times New Roman" w:cstheme="minorHAnsi"/>
          <w:sz w:val="24"/>
          <w:szCs w:val="24"/>
          <w:lang w:eastAsia="pl-PL"/>
        </w:rPr>
        <w:t>,</w:t>
      </w:r>
      <w:r w:rsidRPr="00CF6C74">
        <w:rPr>
          <w:rFonts w:eastAsia="Times New Roman" w:cstheme="minorHAnsi"/>
          <w:sz w:val="24"/>
          <w:szCs w:val="24"/>
          <w:lang w:eastAsia="pl-PL"/>
        </w:rPr>
        <w:t xml:space="preserve"> prowadzi ewidencję księgową na wydzielonych kontach syntetycznych </w:t>
      </w:r>
      <w:r w:rsidR="008E5D9C" w:rsidRPr="00CF6C74">
        <w:rPr>
          <w:rFonts w:eastAsia="Times New Roman" w:cstheme="minorHAnsi"/>
          <w:sz w:val="24"/>
          <w:szCs w:val="24"/>
          <w:lang w:eastAsia="pl-PL"/>
        </w:rPr>
        <w:br/>
      </w:r>
      <w:r w:rsidRPr="00CF6C74">
        <w:rPr>
          <w:rFonts w:eastAsia="Times New Roman" w:cstheme="minorHAnsi"/>
          <w:sz w:val="24"/>
          <w:szCs w:val="24"/>
          <w:lang w:eastAsia="pl-PL"/>
        </w:rPr>
        <w:t>w odniesieniu do określonego projektu poprzez wyodrębnienie dla każdego projektu rachunku bankowego i powiązanie ewidencji na innych kontach z tym rachunkiem przez nadanie kodu cyfrowego (np. 50)</w:t>
      </w:r>
      <w:r w:rsidR="008E5D9C" w:rsidRPr="00CF6C74">
        <w:rPr>
          <w:rFonts w:eastAsia="Times New Roman" w:cstheme="minorHAnsi"/>
          <w:sz w:val="24"/>
          <w:szCs w:val="24"/>
          <w:lang w:eastAsia="pl-PL"/>
        </w:rPr>
        <w:t>.</w:t>
      </w:r>
    </w:p>
    <w:p w14:paraId="2998DC74" w14:textId="5EEBC503" w:rsidR="002B4C76" w:rsidRPr="00CF6C74" w:rsidRDefault="002B4C76" w:rsidP="0093562F">
      <w:pPr>
        <w:pStyle w:val="Akapitzlist"/>
        <w:numPr>
          <w:ilvl w:val="0"/>
          <w:numId w:val="142"/>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Ewidencję księgową środków pochodzących ze środków europejskich określa  każdorazowo</w:t>
      </w:r>
      <w:r w:rsidR="008E5D9C" w:rsidRPr="00CF6C74">
        <w:rPr>
          <w:rFonts w:eastAsia="Times New Roman" w:cstheme="minorHAnsi"/>
          <w:sz w:val="24"/>
          <w:szCs w:val="24"/>
          <w:lang w:eastAsia="pl-PL"/>
        </w:rPr>
        <w:t xml:space="preserve"> </w:t>
      </w:r>
      <w:r w:rsidRPr="00CF6C74">
        <w:rPr>
          <w:rFonts w:eastAsia="Times New Roman" w:cstheme="minorHAnsi"/>
          <w:sz w:val="24"/>
          <w:szCs w:val="24"/>
          <w:lang w:eastAsia="pl-PL"/>
        </w:rPr>
        <w:t xml:space="preserve">zarządzenie </w:t>
      </w:r>
      <w:r w:rsidR="008E5D9C" w:rsidRPr="00CF6C74">
        <w:rPr>
          <w:rFonts w:eastAsia="Times New Roman" w:cstheme="minorHAnsi"/>
          <w:sz w:val="24"/>
          <w:szCs w:val="24"/>
          <w:lang w:eastAsia="pl-PL"/>
        </w:rPr>
        <w:t>S</w:t>
      </w:r>
      <w:r w:rsidRPr="00CF6C74">
        <w:rPr>
          <w:rFonts w:eastAsia="Times New Roman" w:cstheme="minorHAnsi"/>
          <w:sz w:val="24"/>
          <w:szCs w:val="24"/>
          <w:lang w:eastAsia="pl-PL"/>
        </w:rPr>
        <w:t>tarosty w sprawie przyjętych zasad rachunkowości dla poszczególnych projektów, które zapewnia:</w:t>
      </w:r>
    </w:p>
    <w:p w14:paraId="684E11F3" w14:textId="1478F7EC" w:rsidR="002B4C76" w:rsidRPr="00CF6C74" w:rsidRDefault="002B4C76" w:rsidP="0093562F">
      <w:pPr>
        <w:numPr>
          <w:ilvl w:val="0"/>
          <w:numId w:val="38"/>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księgowe wyodrębnienie na kontach syntetycznych środków europejskich i wkładu własnego przeznaczonego na współfinansowanie projektów unijnych w odniesieniu do dochodów i  zrealizowanych wydatków oraz zaciągniętych zobowiązań, z podziałem na poszczególne projekty współfinansowane ze środków europejskich</w:t>
      </w:r>
      <w:r w:rsidR="00D809D7" w:rsidRPr="00CF6C74">
        <w:rPr>
          <w:rFonts w:eastAsia="Times New Roman" w:cstheme="minorHAnsi"/>
          <w:sz w:val="24"/>
          <w:szCs w:val="24"/>
          <w:lang w:eastAsia="pl-PL"/>
        </w:rPr>
        <w:t>;</w:t>
      </w:r>
    </w:p>
    <w:p w14:paraId="16137FE1" w14:textId="48F2DEF4" w:rsidR="002B4C76" w:rsidRPr="00CF6C74" w:rsidRDefault="002B4C76" w:rsidP="0093562F">
      <w:pPr>
        <w:numPr>
          <w:ilvl w:val="0"/>
          <w:numId w:val="38"/>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podział pojedynczego zobowiązania na wkład środków pochodzących ze środków europejskich i wielkość krajowego dofinansowania oraz wkład własny jednostki samorządu terytorialnego</w:t>
      </w:r>
      <w:r w:rsidR="00D809D7" w:rsidRPr="00CF6C74">
        <w:rPr>
          <w:rFonts w:eastAsia="Times New Roman" w:cstheme="minorHAnsi"/>
          <w:sz w:val="24"/>
          <w:szCs w:val="24"/>
          <w:lang w:eastAsia="pl-PL"/>
        </w:rPr>
        <w:t>;</w:t>
      </w:r>
    </w:p>
    <w:p w14:paraId="051DA419" w14:textId="06D2A277" w:rsidR="002B4C76" w:rsidRPr="00CF6C74" w:rsidRDefault="002B4C76" w:rsidP="0093562F">
      <w:pPr>
        <w:numPr>
          <w:ilvl w:val="0"/>
          <w:numId w:val="38"/>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lastRenderedPageBreak/>
        <w:t>możliwość wyodrębnienia kwot odsetek od środków z tytułu współfinansowania ze środków europejskich</w:t>
      </w:r>
      <w:r w:rsidR="00D809D7" w:rsidRPr="00CF6C74">
        <w:rPr>
          <w:rFonts w:eastAsia="Times New Roman" w:cstheme="minorHAnsi"/>
          <w:sz w:val="24"/>
          <w:szCs w:val="24"/>
          <w:lang w:eastAsia="pl-PL"/>
        </w:rPr>
        <w:t>;</w:t>
      </w:r>
    </w:p>
    <w:p w14:paraId="5D2CFFE3" w14:textId="77777777" w:rsidR="002B4C76" w:rsidRPr="00CF6C74" w:rsidRDefault="002B4C76" w:rsidP="0093562F">
      <w:pPr>
        <w:numPr>
          <w:ilvl w:val="0"/>
          <w:numId w:val="38"/>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identyfikację projektu oraz poszczególnych operacji bankowych.</w:t>
      </w:r>
    </w:p>
    <w:p w14:paraId="22619922" w14:textId="77777777" w:rsidR="002B4C76" w:rsidRPr="00CF6C74" w:rsidRDefault="002B4C76" w:rsidP="0043144A">
      <w:pPr>
        <w:spacing w:line="276" w:lineRule="auto"/>
        <w:jc w:val="both"/>
        <w:rPr>
          <w:rFonts w:eastAsia="Times New Roman" w:cstheme="minorHAnsi"/>
          <w:b/>
          <w:sz w:val="24"/>
          <w:szCs w:val="24"/>
          <w:lang w:eastAsia="pl-PL"/>
        </w:rPr>
      </w:pPr>
    </w:p>
    <w:p w14:paraId="164D307C" w14:textId="759BA9FB" w:rsidR="00D809D7" w:rsidRPr="00CF6C74" w:rsidRDefault="00D809D7" w:rsidP="00D809D7">
      <w:pPr>
        <w:spacing w:line="276" w:lineRule="auto"/>
        <w:jc w:val="center"/>
        <w:rPr>
          <w:rFonts w:eastAsia="Times New Roman" w:cstheme="minorHAnsi"/>
          <w:sz w:val="24"/>
          <w:szCs w:val="24"/>
          <w:lang w:eastAsia="pl-PL"/>
        </w:rPr>
      </w:pPr>
      <w:r w:rsidRPr="00CF6C74">
        <w:rPr>
          <w:rFonts w:eastAsia="Times New Roman" w:cstheme="minorHAnsi"/>
          <w:sz w:val="24"/>
          <w:szCs w:val="24"/>
          <w:lang w:eastAsia="pl-PL"/>
        </w:rPr>
        <w:t>§ 42.</w:t>
      </w:r>
    </w:p>
    <w:p w14:paraId="1778F49F" w14:textId="236B0FBE" w:rsidR="00D809D7" w:rsidRPr="00CF6C74" w:rsidRDefault="00D809D7" w:rsidP="00D809D7">
      <w:pPr>
        <w:spacing w:after="120" w:line="276" w:lineRule="auto"/>
        <w:ind w:hanging="142"/>
        <w:jc w:val="center"/>
        <w:outlineLvl w:val="1"/>
        <w:rPr>
          <w:rFonts w:eastAsia="Times New Roman" w:cstheme="minorHAnsi"/>
          <w:bCs/>
          <w:sz w:val="24"/>
          <w:szCs w:val="24"/>
          <w:u w:val="single"/>
          <w:lang w:eastAsia="pl-PL"/>
        </w:rPr>
      </w:pPr>
      <w:r w:rsidRPr="00CF6C74">
        <w:rPr>
          <w:rFonts w:eastAsia="Times New Roman" w:cstheme="minorHAnsi"/>
          <w:bCs/>
          <w:sz w:val="24"/>
          <w:szCs w:val="24"/>
          <w:u w:val="single"/>
          <w:lang w:eastAsia="pl-PL"/>
        </w:rPr>
        <w:t>Sprawozdawczość z realizacji projektów współfinansowanych ze środków europejskich</w:t>
      </w:r>
    </w:p>
    <w:p w14:paraId="4B833259" w14:textId="79FD873B"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bCs/>
          <w:sz w:val="24"/>
          <w:szCs w:val="24"/>
          <w:lang w:eastAsia="pl-PL"/>
        </w:rPr>
        <w:t xml:space="preserve">Beneficjenci realizujący projekty współfinansowane ze środków funduszy strukturalnych zobowiązani są, na mocy podpisanej umowy o dofinansowanie lub wydanej decyzji </w:t>
      </w:r>
      <w:r w:rsidR="00D809D7" w:rsidRPr="00CF6C74">
        <w:rPr>
          <w:rFonts w:eastAsia="Times New Roman" w:cstheme="minorHAnsi"/>
          <w:bCs/>
          <w:sz w:val="24"/>
          <w:szCs w:val="24"/>
          <w:lang w:eastAsia="pl-PL"/>
        </w:rPr>
        <w:br/>
      </w:r>
      <w:r w:rsidRPr="00CF6C74">
        <w:rPr>
          <w:rFonts w:eastAsia="Times New Roman" w:cstheme="minorHAnsi"/>
          <w:bCs/>
          <w:sz w:val="24"/>
          <w:szCs w:val="24"/>
          <w:lang w:eastAsia="pl-PL"/>
        </w:rPr>
        <w:t>o przyznaniu dofinansowania, do okresowego składania sprawozdań</w:t>
      </w:r>
      <w:r w:rsidR="00D809D7" w:rsidRPr="00CF6C74">
        <w:rPr>
          <w:rFonts w:eastAsia="Times New Roman" w:cstheme="minorHAnsi"/>
          <w:bCs/>
          <w:sz w:val="24"/>
          <w:szCs w:val="24"/>
          <w:lang w:eastAsia="pl-PL"/>
        </w:rPr>
        <w:t xml:space="preserve"> </w:t>
      </w:r>
      <w:r w:rsidRPr="00CF6C74">
        <w:rPr>
          <w:rFonts w:eastAsia="Times New Roman" w:cstheme="minorHAnsi"/>
          <w:bCs/>
          <w:sz w:val="24"/>
          <w:szCs w:val="24"/>
          <w:lang w:eastAsia="pl-PL"/>
        </w:rPr>
        <w:t xml:space="preserve">(wnioski o płatność) z postępu realizacji projektu w ujęciu rzeczowym i finansowym. </w:t>
      </w:r>
    </w:p>
    <w:p w14:paraId="032F529B" w14:textId="63961F8B"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 xml:space="preserve">Konieczność składania wniosków o płatność przez beneficjentów pomocy unijnej wynika bezpośrednio z obowiązków sprawozdawczych nałożonych na instytucje pośredniczące </w:t>
      </w:r>
      <w:r w:rsidR="00D809D7" w:rsidRPr="00CF6C74">
        <w:rPr>
          <w:rFonts w:eastAsia="Times New Roman" w:cstheme="minorHAnsi"/>
          <w:sz w:val="24"/>
          <w:szCs w:val="24"/>
          <w:lang w:eastAsia="pl-PL"/>
        </w:rPr>
        <w:br/>
      </w:r>
      <w:r w:rsidRPr="00CF6C74">
        <w:rPr>
          <w:rFonts w:eastAsia="Times New Roman" w:cstheme="minorHAnsi"/>
          <w:sz w:val="24"/>
          <w:szCs w:val="24"/>
          <w:lang w:eastAsia="pl-PL"/>
        </w:rPr>
        <w:t xml:space="preserve">i zarządzające programami operacyjnymi przez przepisy krajowe oraz wspólnotowe. Kluczowym dokumentem regulującym obowiązki sprawozdawcze zarówno na poziomie instytucji odpowiedzialnych za wdrażanie programów operacyjnych jak i na szczeblu beneficjenta wsparcia strukturalnego są Wytyczne Ministerstwa </w:t>
      </w:r>
      <w:r w:rsidR="00D809D7" w:rsidRPr="00CF6C74">
        <w:rPr>
          <w:rFonts w:eastAsia="Times New Roman" w:cstheme="minorHAnsi"/>
          <w:sz w:val="24"/>
          <w:szCs w:val="24"/>
          <w:lang w:eastAsia="pl-PL"/>
        </w:rPr>
        <w:t xml:space="preserve">Funduszy i Polityki Regionalnej </w:t>
      </w:r>
      <w:r w:rsidRPr="00CF6C74">
        <w:rPr>
          <w:rFonts w:eastAsia="Times New Roman" w:cstheme="minorHAnsi"/>
          <w:sz w:val="24"/>
          <w:szCs w:val="24"/>
          <w:lang w:eastAsia="pl-PL"/>
        </w:rPr>
        <w:t>w zakresie sprawozdawczości.</w:t>
      </w:r>
    </w:p>
    <w:p w14:paraId="6CA10E77" w14:textId="090D9CB7"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 xml:space="preserve">Odpowiedzialnym za realizację projektów jest Wydział </w:t>
      </w:r>
      <w:r w:rsidR="00D809D7" w:rsidRPr="00CF6C74">
        <w:rPr>
          <w:rFonts w:eastAsia="Times New Roman" w:cstheme="minorHAnsi"/>
          <w:sz w:val="24"/>
          <w:szCs w:val="24"/>
          <w:lang w:eastAsia="pl-PL"/>
        </w:rPr>
        <w:t>Pozyskiwania Środków Zewnętrznych i Zamówień Publicznych</w:t>
      </w:r>
      <w:r w:rsidRPr="00CF6C74">
        <w:rPr>
          <w:rFonts w:eastAsia="Times New Roman" w:cstheme="minorHAnsi"/>
          <w:sz w:val="24"/>
          <w:szCs w:val="24"/>
          <w:lang w:eastAsia="pl-PL"/>
        </w:rPr>
        <w:t xml:space="preserve">, który jest zobowiązany do przygotowania </w:t>
      </w:r>
      <w:r w:rsidR="00D809D7" w:rsidRPr="00CF6C74">
        <w:rPr>
          <w:rFonts w:eastAsia="Times New Roman" w:cstheme="minorHAnsi"/>
          <w:sz w:val="24"/>
          <w:szCs w:val="24"/>
          <w:lang w:eastAsia="pl-PL"/>
        </w:rPr>
        <w:br/>
      </w:r>
      <w:r w:rsidRPr="00CF6C74">
        <w:rPr>
          <w:rFonts w:eastAsia="Times New Roman" w:cstheme="minorHAnsi"/>
          <w:sz w:val="24"/>
          <w:szCs w:val="24"/>
          <w:lang w:eastAsia="pl-PL"/>
        </w:rPr>
        <w:t>i przedstawienia szczegółowych sprawozdań z realizacji współfinansowanych zadań, które mają odzwierciedlać stopień faktycznego wydatkowania środków zgodnie z wymogami.</w:t>
      </w:r>
    </w:p>
    <w:p w14:paraId="28C220CD" w14:textId="044CD74D"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 xml:space="preserve">Nieterminowe złożenie sprawozdania może skutkować wstrzymaniem wypłaty kolejnej transzy środków, a w niektórych przypadkach nawet rozwiązaniem umowy </w:t>
      </w:r>
      <w:r w:rsidR="00D809D7" w:rsidRPr="00CF6C74">
        <w:rPr>
          <w:rFonts w:eastAsia="Times New Roman" w:cstheme="minorHAnsi"/>
          <w:sz w:val="24"/>
          <w:szCs w:val="24"/>
          <w:lang w:eastAsia="pl-PL"/>
        </w:rPr>
        <w:br/>
      </w:r>
      <w:r w:rsidRPr="00CF6C74">
        <w:rPr>
          <w:rFonts w:eastAsia="Times New Roman" w:cstheme="minorHAnsi"/>
          <w:sz w:val="24"/>
          <w:szCs w:val="24"/>
          <w:lang w:eastAsia="pl-PL"/>
        </w:rPr>
        <w:t>o dofinansowanie.</w:t>
      </w:r>
    </w:p>
    <w:p w14:paraId="1F76A8D9" w14:textId="61A1785A"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 xml:space="preserve">Sprawozdanie jest składane w formie </w:t>
      </w:r>
      <w:r w:rsidR="00FC2758" w:rsidRPr="00CF6C74">
        <w:rPr>
          <w:rFonts w:eastAsia="Times New Roman" w:cstheme="minorHAnsi"/>
          <w:sz w:val="24"/>
          <w:szCs w:val="24"/>
          <w:lang w:eastAsia="pl-PL"/>
        </w:rPr>
        <w:t>określonej przez instytucję zarządzającą/pośredniczącą</w:t>
      </w:r>
      <w:r w:rsidRPr="00CF6C74">
        <w:rPr>
          <w:rFonts w:eastAsia="Times New Roman" w:cstheme="minorHAnsi"/>
          <w:sz w:val="24"/>
          <w:szCs w:val="24"/>
          <w:lang w:eastAsia="pl-PL"/>
        </w:rPr>
        <w:t>.</w:t>
      </w:r>
    </w:p>
    <w:p w14:paraId="56BD2BBC" w14:textId="4A38FD0D"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Sprawozdanie wypełnia się czytelnie na odpowiednim formularzu; niedopuszczalne są skreślenia i korekty. Sprawozdania są wypełniane i składane po zakończeniu każdego kwartału, roku i po zakończeniu realizacji zadań określonych w projekcie. Służą one informowaniu odpowiedniej instytucji o postępach i ewentualnych trudnościach wynikłych podczas realizacji projektu.</w:t>
      </w:r>
    </w:p>
    <w:p w14:paraId="66E10FDE" w14:textId="52CF1418" w:rsidR="002B4C76" w:rsidRPr="00CF6C74" w:rsidRDefault="002B4C76" w:rsidP="0093562F">
      <w:pPr>
        <w:pStyle w:val="Akapitzlist"/>
        <w:numPr>
          <w:ilvl w:val="0"/>
          <w:numId w:val="143"/>
        </w:numPr>
        <w:shd w:val="clear" w:color="auto" w:fill="FFFFFF"/>
        <w:spacing w:line="276" w:lineRule="auto"/>
        <w:ind w:left="426" w:hanging="426"/>
        <w:jc w:val="both"/>
        <w:rPr>
          <w:rFonts w:eastAsia="Times New Roman" w:cstheme="minorHAnsi"/>
          <w:bCs/>
          <w:sz w:val="24"/>
          <w:szCs w:val="24"/>
          <w:lang w:eastAsia="pl-PL"/>
        </w:rPr>
      </w:pPr>
      <w:r w:rsidRPr="00CF6C74">
        <w:rPr>
          <w:rFonts w:eastAsia="Times New Roman" w:cstheme="minorHAnsi"/>
          <w:sz w:val="24"/>
          <w:szCs w:val="24"/>
          <w:lang w:eastAsia="pl-PL"/>
        </w:rPr>
        <w:t xml:space="preserve">Przed sporządzeniem sprawozdania należy dokonać uzgodnień z </w:t>
      </w:r>
      <w:r w:rsidR="00D809D7" w:rsidRPr="00CF6C74">
        <w:rPr>
          <w:rFonts w:eastAsia="Times New Roman" w:cstheme="minorHAnsi"/>
          <w:sz w:val="24"/>
          <w:szCs w:val="24"/>
          <w:lang w:eastAsia="pl-PL"/>
        </w:rPr>
        <w:t>W</w:t>
      </w:r>
      <w:r w:rsidRPr="00CF6C74">
        <w:rPr>
          <w:rFonts w:eastAsia="Times New Roman" w:cstheme="minorHAnsi"/>
          <w:sz w:val="24"/>
          <w:szCs w:val="24"/>
          <w:lang w:eastAsia="pl-PL"/>
        </w:rPr>
        <w:t xml:space="preserve">ydziałem </w:t>
      </w:r>
      <w:r w:rsidR="00D809D7" w:rsidRPr="00CF6C74">
        <w:rPr>
          <w:rFonts w:eastAsia="Times New Roman" w:cstheme="minorHAnsi"/>
          <w:sz w:val="24"/>
          <w:szCs w:val="24"/>
          <w:lang w:eastAsia="pl-PL"/>
        </w:rPr>
        <w:t>F</w:t>
      </w:r>
      <w:r w:rsidRPr="00CF6C74">
        <w:rPr>
          <w:rFonts w:eastAsia="Times New Roman" w:cstheme="minorHAnsi"/>
          <w:sz w:val="24"/>
          <w:szCs w:val="24"/>
          <w:lang w:eastAsia="pl-PL"/>
        </w:rPr>
        <w:t>inansowym, które mają na celu:</w:t>
      </w:r>
    </w:p>
    <w:p w14:paraId="632AB899" w14:textId="0812ADD4" w:rsidR="002B4C76" w:rsidRPr="00CF6C74" w:rsidRDefault="002B4C76" w:rsidP="0093562F">
      <w:pPr>
        <w:numPr>
          <w:ilvl w:val="0"/>
          <w:numId w:val="39"/>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uzgodnienie potwierdzonych dowodami wydatków</w:t>
      </w:r>
      <w:r w:rsidR="00D809D7" w:rsidRPr="00CF6C74">
        <w:rPr>
          <w:rFonts w:eastAsia="Times New Roman" w:cstheme="minorHAnsi"/>
          <w:sz w:val="24"/>
          <w:szCs w:val="24"/>
          <w:lang w:eastAsia="pl-PL"/>
        </w:rPr>
        <w:t>;</w:t>
      </w:r>
    </w:p>
    <w:p w14:paraId="78F8B692" w14:textId="474662C6" w:rsidR="002B4C76" w:rsidRPr="00CF6C74" w:rsidRDefault="002B4C76" w:rsidP="0093562F">
      <w:pPr>
        <w:numPr>
          <w:ilvl w:val="0"/>
          <w:numId w:val="39"/>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zapewnienie zgodności sprawozdania z ewidencją księgową</w:t>
      </w:r>
      <w:r w:rsidR="00D809D7" w:rsidRPr="00CF6C74">
        <w:rPr>
          <w:rFonts w:eastAsia="Times New Roman" w:cstheme="minorHAnsi"/>
          <w:sz w:val="24"/>
          <w:szCs w:val="24"/>
          <w:lang w:eastAsia="pl-PL"/>
        </w:rPr>
        <w:t>;</w:t>
      </w:r>
    </w:p>
    <w:p w14:paraId="7880FBF1" w14:textId="53849F69" w:rsidR="002B4C76" w:rsidRPr="00CF6C74" w:rsidRDefault="002B4C76" w:rsidP="0093562F">
      <w:pPr>
        <w:numPr>
          <w:ilvl w:val="0"/>
          <w:numId w:val="39"/>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zapewnienie kompletności danych finansowych</w:t>
      </w:r>
      <w:r w:rsidR="00D809D7" w:rsidRPr="00CF6C74">
        <w:rPr>
          <w:rFonts w:eastAsia="Times New Roman" w:cstheme="minorHAnsi"/>
          <w:sz w:val="24"/>
          <w:szCs w:val="24"/>
          <w:lang w:eastAsia="pl-PL"/>
        </w:rPr>
        <w:t>;</w:t>
      </w:r>
    </w:p>
    <w:p w14:paraId="074E44F7" w14:textId="77777777" w:rsidR="002B4C76" w:rsidRPr="00CF6C74" w:rsidRDefault="002B4C76" w:rsidP="0093562F">
      <w:pPr>
        <w:numPr>
          <w:ilvl w:val="0"/>
          <w:numId w:val="39"/>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zapewnienie prawidłowości podawanych informacji, usunięcie błędów i pomyłek, tak aby wskazać rzetelne i wiarygodne dane.</w:t>
      </w:r>
    </w:p>
    <w:p w14:paraId="1D6028A7" w14:textId="31D0CDF9" w:rsidR="002B4C76" w:rsidRPr="00CF6C74" w:rsidRDefault="002B4C76" w:rsidP="0093562F">
      <w:pPr>
        <w:pStyle w:val="Akapitzlist"/>
        <w:numPr>
          <w:ilvl w:val="0"/>
          <w:numId w:val="14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Dane finansowe w sprawozdaniu powinny być przedstawione na ostatni dzień okresu sprawozdawczego w terminach określonych przepisami prawa.</w:t>
      </w:r>
    </w:p>
    <w:p w14:paraId="7AB77117" w14:textId="28CFAAD8" w:rsidR="002B4C76" w:rsidRPr="00CF6C74" w:rsidRDefault="002B4C76" w:rsidP="0093562F">
      <w:pPr>
        <w:pStyle w:val="Akapitzlist"/>
        <w:numPr>
          <w:ilvl w:val="0"/>
          <w:numId w:val="14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lastRenderedPageBreak/>
        <w:t>Informacje dotyczące przetargów i umów również powinny dotyczyć odpowiedniego okresu sprawozdawczego i powinny być przedstawione zgodnie ze stanem na ostatni dzień okresu sprawozdawczego. W przypadkach braków formalnych w przedłożonych sprawozdaniach pracownik odpowiedzialny za realizację projektu jest zobowiązany do przesłania uzupełnienia sprawozdania w terminie wyznaczonym przez odpowiednią instytucję.</w:t>
      </w:r>
    </w:p>
    <w:p w14:paraId="6A7A68C7" w14:textId="578C8EA6" w:rsidR="002B4C76" w:rsidRPr="00CF6C74" w:rsidRDefault="002B4C76" w:rsidP="0093562F">
      <w:pPr>
        <w:pStyle w:val="Akapitzlist"/>
        <w:numPr>
          <w:ilvl w:val="0"/>
          <w:numId w:val="14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Do sprawozdań dołącza się informacje dotyczące: </w:t>
      </w:r>
    </w:p>
    <w:p w14:paraId="75128A02" w14:textId="3E837AB3" w:rsidR="002B4C76" w:rsidRPr="00CF6C74" w:rsidRDefault="002B4C76" w:rsidP="0093562F">
      <w:pPr>
        <w:numPr>
          <w:ilvl w:val="0"/>
          <w:numId w:val="40"/>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 xml:space="preserve">przebiegu i postępu realizacji projektu oraz w jaki sposób i czy zgodnie </w:t>
      </w:r>
      <w:r w:rsidR="00D809D7" w:rsidRPr="00CF6C74">
        <w:rPr>
          <w:rFonts w:eastAsia="Times New Roman" w:cstheme="minorHAnsi"/>
          <w:sz w:val="24"/>
          <w:szCs w:val="24"/>
          <w:lang w:eastAsia="pl-PL"/>
        </w:rPr>
        <w:br/>
      </w:r>
      <w:r w:rsidRPr="00CF6C74">
        <w:rPr>
          <w:rFonts w:eastAsia="Times New Roman" w:cstheme="minorHAnsi"/>
          <w:sz w:val="24"/>
          <w:szCs w:val="24"/>
          <w:lang w:eastAsia="pl-PL"/>
        </w:rPr>
        <w:t>z harmonogramem są wydatkowane środki</w:t>
      </w:r>
      <w:r w:rsidR="00D809D7" w:rsidRPr="00CF6C74">
        <w:rPr>
          <w:rFonts w:eastAsia="Times New Roman" w:cstheme="minorHAnsi"/>
          <w:sz w:val="24"/>
          <w:szCs w:val="24"/>
          <w:lang w:eastAsia="pl-PL"/>
        </w:rPr>
        <w:t>;</w:t>
      </w:r>
    </w:p>
    <w:p w14:paraId="63456842" w14:textId="07C5A3D3" w:rsidR="002B4C76" w:rsidRPr="00CF6C74" w:rsidRDefault="002B4C76" w:rsidP="0093562F">
      <w:pPr>
        <w:numPr>
          <w:ilvl w:val="0"/>
          <w:numId w:val="40"/>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wielkości i typu projektu, poziomu jego wykonania w danym okresie sprawozdawczym oraz ewentualnych odchyleń w odniesieniu do zakładanego planu</w:t>
      </w:r>
      <w:r w:rsidR="00D809D7" w:rsidRPr="00CF6C74">
        <w:rPr>
          <w:rFonts w:eastAsia="Times New Roman" w:cstheme="minorHAnsi"/>
          <w:sz w:val="24"/>
          <w:szCs w:val="24"/>
          <w:lang w:eastAsia="pl-PL"/>
        </w:rPr>
        <w:t>;</w:t>
      </w:r>
    </w:p>
    <w:p w14:paraId="78BD9DCA" w14:textId="442A9185" w:rsidR="002B4C76" w:rsidRPr="00CF6C74" w:rsidRDefault="002B4C76" w:rsidP="0093562F">
      <w:pPr>
        <w:numPr>
          <w:ilvl w:val="0"/>
          <w:numId w:val="40"/>
        </w:numPr>
        <w:tabs>
          <w:tab w:val="clear" w:pos="794"/>
        </w:tabs>
        <w:spacing w:line="276" w:lineRule="auto"/>
        <w:ind w:left="709" w:hanging="425"/>
        <w:jc w:val="both"/>
        <w:rPr>
          <w:rFonts w:eastAsia="Times New Roman" w:cstheme="minorHAnsi"/>
          <w:sz w:val="24"/>
          <w:szCs w:val="24"/>
          <w:lang w:eastAsia="pl-PL"/>
        </w:rPr>
      </w:pPr>
      <w:r w:rsidRPr="00CF6C74">
        <w:rPr>
          <w:rFonts w:eastAsia="Times New Roman" w:cstheme="minorHAnsi"/>
          <w:sz w:val="24"/>
          <w:szCs w:val="24"/>
          <w:lang w:eastAsia="pl-PL"/>
        </w:rPr>
        <w:t xml:space="preserve">wielkości osiągniętych wskaźników zgodnie z danymi zawartymi we wniosku o dofinansowanie. Jeżeli nastąpiły jakiekolwiek opóźnienia w realizacji projektu </w:t>
      </w:r>
      <w:r w:rsidR="00D809D7" w:rsidRPr="00CF6C74">
        <w:rPr>
          <w:rFonts w:eastAsia="Times New Roman" w:cstheme="minorHAnsi"/>
          <w:sz w:val="24"/>
          <w:szCs w:val="24"/>
          <w:lang w:eastAsia="pl-PL"/>
        </w:rPr>
        <w:br/>
      </w:r>
      <w:r w:rsidRPr="00CF6C74">
        <w:rPr>
          <w:rFonts w:eastAsia="Times New Roman" w:cstheme="minorHAnsi"/>
          <w:sz w:val="24"/>
          <w:szCs w:val="24"/>
          <w:lang w:eastAsia="pl-PL"/>
        </w:rPr>
        <w:t>w okresie objętym sprawozdaniem, kierownik projektu lub pracownik odpowiedzialny za realizację projektu powinien zawrzeć opis takiej sytuacji w przedkładanej informacji, przedstawiając jednocześnie podjęte czynności zaradcze.</w:t>
      </w:r>
    </w:p>
    <w:p w14:paraId="52614822" w14:textId="1816A353" w:rsidR="002B4C76" w:rsidRPr="00CF6C74" w:rsidRDefault="002B4C76" w:rsidP="0093562F">
      <w:pPr>
        <w:pStyle w:val="Akapitzlist"/>
        <w:numPr>
          <w:ilvl w:val="0"/>
          <w:numId w:val="14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 xml:space="preserve">Realizacja dochodów i wydatków z tytułu realizacji projektów dofinansowanych ze środków europejskich jest wykazywana odpowiednio w sprawozdaniach budżetowych. Do sprawozdań załącza się informację o wykonaniu dochodów i wydatków ze środków europejskich. </w:t>
      </w:r>
    </w:p>
    <w:p w14:paraId="541FAF30" w14:textId="40C92496" w:rsidR="002B4C76" w:rsidRPr="00CF6C74" w:rsidRDefault="002B4C76" w:rsidP="0093562F">
      <w:pPr>
        <w:pStyle w:val="Akapitzlist"/>
        <w:numPr>
          <w:ilvl w:val="0"/>
          <w:numId w:val="143"/>
        </w:numPr>
        <w:spacing w:line="276" w:lineRule="auto"/>
        <w:ind w:left="426" w:hanging="426"/>
        <w:jc w:val="both"/>
        <w:rPr>
          <w:rFonts w:eastAsia="Times New Roman" w:cstheme="minorHAnsi"/>
          <w:sz w:val="24"/>
          <w:szCs w:val="24"/>
          <w:lang w:eastAsia="pl-PL"/>
        </w:rPr>
      </w:pPr>
      <w:r w:rsidRPr="00CF6C74">
        <w:rPr>
          <w:rFonts w:eastAsia="Times New Roman" w:cstheme="minorHAnsi"/>
          <w:sz w:val="24"/>
          <w:szCs w:val="24"/>
          <w:lang w:eastAsia="pl-PL"/>
        </w:rPr>
        <w:t>Za prawidłowe przedstawienie danych w sprawozdaniach oraz załączonych do nich informacji odpowiada kierownik jednostki realizującej projekt.</w:t>
      </w:r>
    </w:p>
    <w:p w14:paraId="3C485CE1" w14:textId="77777777" w:rsidR="00112786" w:rsidRPr="00CF6C74" w:rsidRDefault="00112786" w:rsidP="009D7735">
      <w:pPr>
        <w:spacing w:line="276" w:lineRule="auto"/>
        <w:jc w:val="both"/>
        <w:rPr>
          <w:rFonts w:cstheme="minorHAnsi"/>
          <w:sz w:val="24"/>
          <w:szCs w:val="24"/>
        </w:rPr>
      </w:pPr>
    </w:p>
    <w:p w14:paraId="3F1FF9D5" w14:textId="08BB1E75" w:rsidR="008A2B2E" w:rsidRPr="00CF6C74" w:rsidRDefault="008A2B2E" w:rsidP="009D7735">
      <w:pPr>
        <w:spacing w:line="276" w:lineRule="auto"/>
        <w:jc w:val="both"/>
        <w:rPr>
          <w:rFonts w:cstheme="minorHAnsi"/>
          <w:b/>
          <w:sz w:val="24"/>
          <w:szCs w:val="24"/>
        </w:rPr>
      </w:pPr>
      <w:r w:rsidRPr="00CF6C74">
        <w:rPr>
          <w:rFonts w:cstheme="minorHAnsi"/>
          <w:b/>
          <w:sz w:val="24"/>
          <w:szCs w:val="24"/>
        </w:rPr>
        <w:t>Część V</w:t>
      </w:r>
      <w:r w:rsidR="004037ED" w:rsidRPr="00CF6C74">
        <w:rPr>
          <w:rFonts w:cstheme="minorHAnsi"/>
          <w:b/>
          <w:sz w:val="24"/>
          <w:szCs w:val="24"/>
        </w:rPr>
        <w:t>I</w:t>
      </w:r>
      <w:r w:rsidRPr="00CF6C74">
        <w:rPr>
          <w:rFonts w:cstheme="minorHAnsi"/>
          <w:b/>
          <w:sz w:val="24"/>
          <w:szCs w:val="24"/>
        </w:rPr>
        <w:t xml:space="preserve"> - OCHRONA DANYCH</w:t>
      </w:r>
      <w:r w:rsidR="008B0D59" w:rsidRPr="00CF6C74">
        <w:rPr>
          <w:rFonts w:cstheme="minorHAnsi"/>
          <w:b/>
          <w:sz w:val="24"/>
          <w:szCs w:val="24"/>
        </w:rPr>
        <w:t xml:space="preserve"> </w:t>
      </w:r>
    </w:p>
    <w:p w14:paraId="53A6B1C5" w14:textId="2AE84A8B" w:rsidR="005C0863" w:rsidRPr="00CF6C74" w:rsidRDefault="008A2B2E" w:rsidP="009D7735">
      <w:pPr>
        <w:spacing w:line="276" w:lineRule="auto"/>
        <w:jc w:val="center"/>
        <w:rPr>
          <w:rFonts w:cstheme="minorHAnsi"/>
          <w:sz w:val="24"/>
          <w:szCs w:val="24"/>
        </w:rPr>
      </w:pPr>
      <w:r w:rsidRPr="00CF6C74">
        <w:rPr>
          <w:rFonts w:cstheme="minorHAnsi"/>
          <w:sz w:val="24"/>
          <w:szCs w:val="24"/>
        </w:rPr>
        <w:t xml:space="preserve">§ </w:t>
      </w:r>
      <w:r w:rsidR="00D809D7" w:rsidRPr="00CF6C74">
        <w:rPr>
          <w:rFonts w:cstheme="minorHAnsi"/>
          <w:sz w:val="24"/>
          <w:szCs w:val="24"/>
        </w:rPr>
        <w:t>43</w:t>
      </w:r>
      <w:r w:rsidR="009D7735" w:rsidRPr="00CF6C74">
        <w:rPr>
          <w:rFonts w:cstheme="minorHAnsi"/>
          <w:sz w:val="24"/>
          <w:szCs w:val="24"/>
        </w:rPr>
        <w:t>.</w:t>
      </w:r>
    </w:p>
    <w:p w14:paraId="5BFD255A" w14:textId="244D3F86" w:rsidR="00C322FF" w:rsidRPr="00CF6C74" w:rsidRDefault="008A2B2E" w:rsidP="00D809D7">
      <w:pPr>
        <w:spacing w:after="120" w:line="276" w:lineRule="auto"/>
        <w:jc w:val="center"/>
        <w:rPr>
          <w:rFonts w:cstheme="minorHAnsi"/>
          <w:sz w:val="24"/>
          <w:szCs w:val="24"/>
        </w:rPr>
      </w:pPr>
      <w:r w:rsidRPr="00CF6C74">
        <w:rPr>
          <w:rFonts w:cstheme="minorHAnsi"/>
          <w:bCs/>
          <w:sz w:val="24"/>
          <w:szCs w:val="24"/>
          <w:u w:val="single"/>
        </w:rPr>
        <w:t>Ochrona danych w stosowanych systemach komputerowych</w:t>
      </w:r>
      <w:r w:rsidR="004037ED" w:rsidRPr="00CF6C74">
        <w:rPr>
          <w:rFonts w:cstheme="minorHAnsi"/>
          <w:bCs/>
          <w:sz w:val="24"/>
          <w:szCs w:val="24"/>
          <w:u w:val="single"/>
        </w:rPr>
        <w:t>, udostępnianie dokumentów, przechowywanie dokumentacji</w:t>
      </w:r>
    </w:p>
    <w:p w14:paraId="198ED014" w14:textId="44BDEA7B"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Dane przetwarzane w systemach informatycznych chronione są poprzez:</w:t>
      </w:r>
    </w:p>
    <w:p w14:paraId="16D155B3" w14:textId="2B8B373B" w:rsidR="00C322FF" w:rsidRPr="00CF6C74" w:rsidRDefault="00C322FF" w:rsidP="0093562F">
      <w:pPr>
        <w:pStyle w:val="Tekstpodstawowy1"/>
        <w:numPr>
          <w:ilvl w:val="0"/>
          <w:numId w:val="145"/>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system identyfikatorów, odrębnych dla każdego pracownika</w:t>
      </w:r>
      <w:r w:rsidR="00D809D7" w:rsidRPr="00CF6C74">
        <w:rPr>
          <w:rFonts w:asciiTheme="minorHAnsi" w:hAnsiTheme="minorHAnsi" w:cstheme="minorHAnsi"/>
          <w:color w:val="auto"/>
          <w:sz w:val="24"/>
          <w:szCs w:val="24"/>
        </w:rPr>
        <w:t>;</w:t>
      </w:r>
    </w:p>
    <w:p w14:paraId="1B66B9D1" w14:textId="77777777" w:rsidR="001A67E7" w:rsidRPr="00CF6C74" w:rsidRDefault="00C322FF" w:rsidP="0093562F">
      <w:pPr>
        <w:pStyle w:val="Tekstpodstawowy1"/>
        <w:numPr>
          <w:ilvl w:val="0"/>
          <w:numId w:val="145"/>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hasła dostępu</w:t>
      </w:r>
    </w:p>
    <w:p w14:paraId="77D183F9" w14:textId="20095394" w:rsidR="00C322FF" w:rsidRPr="00CF6C74" w:rsidRDefault="001A67E7" w:rsidP="0093562F">
      <w:pPr>
        <w:pStyle w:val="Tekstpodstawowy1"/>
        <w:numPr>
          <w:ilvl w:val="0"/>
          <w:numId w:val="145"/>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kontrolę nadawania uprawnień do systemów i programów, do których pracownik ma mieć dostęp oraz w jakiej formie (odczyt lub edycja)</w:t>
      </w:r>
      <w:r w:rsidR="00D809D7" w:rsidRPr="00CF6C74">
        <w:rPr>
          <w:rFonts w:asciiTheme="minorHAnsi" w:hAnsiTheme="minorHAnsi" w:cstheme="minorHAnsi"/>
          <w:color w:val="auto"/>
          <w:sz w:val="24"/>
          <w:szCs w:val="24"/>
        </w:rPr>
        <w:t>.</w:t>
      </w:r>
    </w:p>
    <w:p w14:paraId="3BC0E064" w14:textId="26B0E29D"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Pracownicy, posiadający upoważnienie do przetwarzania danych osobowych, winni posiadać stosowne przeszkolenie zgodnie z wymogami prawa o ochronie danych.</w:t>
      </w:r>
    </w:p>
    <w:p w14:paraId="716D3CC2" w14:textId="077DA397" w:rsidR="00240BC6"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Dowody księgowe, po wpłynięciu do księgowości i zaksięgowaniu, nie mogą być wydawane</w:t>
      </w:r>
      <w:r w:rsidR="004037ED" w:rsidRPr="00CF6C74">
        <w:rPr>
          <w:rFonts w:asciiTheme="minorHAnsi" w:hAnsiTheme="minorHAnsi" w:cstheme="minorHAnsi"/>
          <w:color w:val="auto"/>
          <w:sz w:val="24"/>
          <w:szCs w:val="24"/>
        </w:rPr>
        <w:t xml:space="preserve"> </w:t>
      </w:r>
      <w:r w:rsidRPr="00CF6C74">
        <w:rPr>
          <w:rFonts w:asciiTheme="minorHAnsi" w:hAnsiTheme="minorHAnsi" w:cstheme="minorHAnsi"/>
          <w:color w:val="auto"/>
          <w:sz w:val="24"/>
          <w:szCs w:val="24"/>
        </w:rPr>
        <w:t>z komórki organizacyjnej, która przechowuje dowody. W przypadku zaistnienia konieczności sprawdzenia dokumentu przez pracownika innej komórki organizacyjnej, dokument można udostępnić, ale tylko na miejscu w komórce organizacyjnej, która przechowuje te dowody.</w:t>
      </w:r>
    </w:p>
    <w:p w14:paraId="06C0D5EB" w14:textId="2338D3E7"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Wydanie dowodów księgowych na zewnątrz (dla organów ścigania, sądów, itp.), może nastąpić w oparciu o upoważnienie organu żądającego za pokwitowaniem.</w:t>
      </w:r>
    </w:p>
    <w:p w14:paraId="2EDB3A2A" w14:textId="00441310"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lastRenderedPageBreak/>
        <w:t>Wszystkie dowody księgowe, które stanowiły podstawę księgowań w poszczególnych miesiącach należy przechowywać w segregatorach, ułożone w</w:t>
      </w:r>
      <w:r w:rsidR="00492379" w:rsidRPr="00CF6C74">
        <w:rPr>
          <w:rFonts w:asciiTheme="minorHAnsi" w:hAnsiTheme="minorHAnsi" w:cstheme="minorHAnsi"/>
          <w:color w:val="auto"/>
          <w:sz w:val="24"/>
          <w:szCs w:val="24"/>
        </w:rPr>
        <w:t xml:space="preserve"> </w:t>
      </w:r>
      <w:r w:rsidRPr="00CF6C74">
        <w:rPr>
          <w:rFonts w:asciiTheme="minorHAnsi" w:hAnsiTheme="minorHAnsi" w:cstheme="minorHAnsi"/>
          <w:color w:val="auto"/>
          <w:sz w:val="24"/>
          <w:szCs w:val="24"/>
        </w:rPr>
        <w:t>porządku chronologicznym, według poszczególnych rodzajów działalności (dochody, wydatki</w:t>
      </w:r>
      <w:r w:rsidR="004037ED" w:rsidRPr="00CF6C74">
        <w:rPr>
          <w:rFonts w:asciiTheme="minorHAnsi" w:hAnsiTheme="minorHAnsi" w:cstheme="minorHAnsi"/>
          <w:color w:val="auto"/>
          <w:sz w:val="24"/>
          <w:szCs w:val="24"/>
        </w:rPr>
        <w:t>, itp.</w:t>
      </w:r>
      <w:r w:rsidRPr="00CF6C74">
        <w:rPr>
          <w:rFonts w:asciiTheme="minorHAnsi" w:hAnsiTheme="minorHAnsi" w:cstheme="minorHAnsi"/>
          <w:color w:val="auto"/>
          <w:sz w:val="24"/>
          <w:szCs w:val="24"/>
        </w:rPr>
        <w:t>).</w:t>
      </w:r>
    </w:p>
    <w:p w14:paraId="2B533407" w14:textId="11F75EFB"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Sprawozdania należy przechowywać w teczkach do tego celu przeznaczonych, dostosowanych do ustalonego czasu przechowywania.</w:t>
      </w:r>
    </w:p>
    <w:p w14:paraId="31FFB10F" w14:textId="152CD2A1" w:rsidR="00C322FF"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 xml:space="preserve">W okresie roku sprawozdawczego oraz w ciągu roku następnego, dowody księgowe winny znajdować się w pionie finansowo-księgowym, po tym okresie winny być przekazane do archiwum </w:t>
      </w:r>
      <w:r w:rsidR="001E0900" w:rsidRPr="00CF6C74">
        <w:rPr>
          <w:rFonts w:asciiTheme="minorHAnsi" w:hAnsiTheme="minorHAnsi" w:cstheme="minorHAnsi"/>
          <w:color w:val="auto"/>
          <w:sz w:val="24"/>
          <w:szCs w:val="24"/>
        </w:rPr>
        <w:t xml:space="preserve"> zakładowego Starostwa</w:t>
      </w:r>
      <w:r w:rsidRPr="00CF6C74">
        <w:rPr>
          <w:rFonts w:asciiTheme="minorHAnsi" w:hAnsiTheme="minorHAnsi" w:cstheme="minorHAnsi"/>
          <w:color w:val="auto"/>
          <w:sz w:val="24"/>
          <w:szCs w:val="24"/>
        </w:rPr>
        <w:t>.</w:t>
      </w:r>
    </w:p>
    <w:p w14:paraId="39384EFC" w14:textId="5EE2B894" w:rsidR="008A2B2E" w:rsidRPr="00CF6C74" w:rsidRDefault="00C322FF" w:rsidP="0093562F">
      <w:pPr>
        <w:pStyle w:val="Tekstpodstawowy1"/>
        <w:numPr>
          <w:ilvl w:val="0"/>
          <w:numId w:val="144"/>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Nadzór nad prawidłowym przechowywaniem dokumentów przekazanych do archiwum jednostki i terminowym przekazywaniem akt na makulaturę, w trybie ustalonym obowiązującymi przepisami, po uzyskaniu zgody Archiwum Państwowego, należy do Sekretarza.</w:t>
      </w:r>
    </w:p>
    <w:p w14:paraId="403AFEC6" w14:textId="77777777" w:rsidR="00C322FF" w:rsidRPr="00CF6C74" w:rsidRDefault="00C322FF" w:rsidP="009D7735">
      <w:pPr>
        <w:spacing w:line="276" w:lineRule="auto"/>
        <w:jc w:val="both"/>
        <w:rPr>
          <w:rFonts w:cstheme="minorHAnsi"/>
          <w:sz w:val="24"/>
          <w:szCs w:val="24"/>
        </w:rPr>
      </w:pPr>
    </w:p>
    <w:p w14:paraId="324CDAFB" w14:textId="0D8C3191" w:rsidR="00C322FF" w:rsidRPr="00CF6C74" w:rsidRDefault="00C322FF" w:rsidP="009D7735">
      <w:pPr>
        <w:pStyle w:val="tyt1"/>
        <w:spacing w:line="276" w:lineRule="auto"/>
        <w:jc w:val="left"/>
        <w:rPr>
          <w:rFonts w:asciiTheme="minorHAnsi" w:hAnsiTheme="minorHAnsi" w:cstheme="minorHAnsi"/>
          <w:sz w:val="24"/>
          <w:szCs w:val="24"/>
        </w:rPr>
      </w:pPr>
      <w:r w:rsidRPr="00CF6C74">
        <w:rPr>
          <w:rFonts w:asciiTheme="minorHAnsi" w:hAnsiTheme="minorHAnsi" w:cstheme="minorHAnsi"/>
          <w:sz w:val="24"/>
          <w:szCs w:val="24"/>
        </w:rPr>
        <w:t>Część VI</w:t>
      </w:r>
      <w:r w:rsidR="004037ED" w:rsidRPr="00CF6C74">
        <w:rPr>
          <w:rFonts w:asciiTheme="minorHAnsi" w:hAnsiTheme="minorHAnsi" w:cstheme="minorHAnsi"/>
          <w:sz w:val="24"/>
          <w:szCs w:val="24"/>
        </w:rPr>
        <w:t>I</w:t>
      </w:r>
      <w:r w:rsidRPr="00CF6C74">
        <w:rPr>
          <w:rFonts w:asciiTheme="minorHAnsi" w:hAnsiTheme="minorHAnsi" w:cstheme="minorHAnsi"/>
          <w:sz w:val="24"/>
          <w:szCs w:val="24"/>
        </w:rPr>
        <w:t xml:space="preserve"> - ARCHIWOWANIE DOKUMENTÓW KSIĘGOWYCH</w:t>
      </w:r>
    </w:p>
    <w:p w14:paraId="49799BFC" w14:textId="77777777" w:rsidR="00C322FF" w:rsidRPr="00CF6C74" w:rsidRDefault="00C322FF" w:rsidP="009D7735">
      <w:pPr>
        <w:pStyle w:val="tyt1"/>
        <w:spacing w:line="276" w:lineRule="auto"/>
        <w:jc w:val="left"/>
        <w:rPr>
          <w:rFonts w:asciiTheme="minorHAnsi" w:hAnsiTheme="minorHAnsi" w:cstheme="minorHAnsi"/>
          <w:sz w:val="24"/>
          <w:szCs w:val="24"/>
        </w:rPr>
      </w:pPr>
    </w:p>
    <w:p w14:paraId="5961F35A" w14:textId="441791C8" w:rsidR="00C322FF" w:rsidRPr="00CF6C74" w:rsidRDefault="00C322FF" w:rsidP="009D7735">
      <w:pPr>
        <w:pStyle w:val="tyt1"/>
        <w:spacing w:line="276" w:lineRule="auto"/>
        <w:rPr>
          <w:rFonts w:asciiTheme="minorHAnsi" w:hAnsiTheme="minorHAnsi" w:cstheme="minorHAnsi"/>
          <w:b w:val="0"/>
          <w:sz w:val="24"/>
          <w:szCs w:val="24"/>
        </w:rPr>
      </w:pPr>
      <w:r w:rsidRPr="00CF6C74">
        <w:rPr>
          <w:rFonts w:asciiTheme="minorHAnsi" w:hAnsiTheme="minorHAnsi" w:cstheme="minorHAnsi"/>
          <w:b w:val="0"/>
          <w:sz w:val="24"/>
          <w:szCs w:val="24"/>
        </w:rPr>
        <w:t xml:space="preserve">§ </w:t>
      </w:r>
      <w:r w:rsidR="003428AC" w:rsidRPr="00CF6C74">
        <w:rPr>
          <w:rFonts w:asciiTheme="minorHAnsi" w:hAnsiTheme="minorHAnsi" w:cstheme="minorHAnsi"/>
          <w:b w:val="0"/>
          <w:sz w:val="24"/>
          <w:szCs w:val="24"/>
        </w:rPr>
        <w:t>4</w:t>
      </w:r>
      <w:r w:rsidR="00492379" w:rsidRPr="00CF6C74">
        <w:rPr>
          <w:rFonts w:asciiTheme="minorHAnsi" w:hAnsiTheme="minorHAnsi" w:cstheme="minorHAnsi"/>
          <w:b w:val="0"/>
          <w:sz w:val="24"/>
          <w:szCs w:val="24"/>
        </w:rPr>
        <w:t>4</w:t>
      </w:r>
      <w:r w:rsidR="009D7735" w:rsidRPr="00CF6C74">
        <w:rPr>
          <w:rFonts w:asciiTheme="minorHAnsi" w:hAnsiTheme="minorHAnsi" w:cstheme="minorHAnsi"/>
          <w:b w:val="0"/>
          <w:sz w:val="24"/>
          <w:szCs w:val="24"/>
        </w:rPr>
        <w:t>.</w:t>
      </w:r>
    </w:p>
    <w:p w14:paraId="1DC1B79D" w14:textId="77777777" w:rsidR="00C322FF" w:rsidRPr="00CF6C74" w:rsidRDefault="00C322FF" w:rsidP="004037ED">
      <w:pPr>
        <w:pStyle w:val="tyt1"/>
        <w:spacing w:after="120" w:line="276" w:lineRule="auto"/>
        <w:rPr>
          <w:rFonts w:asciiTheme="minorHAnsi" w:hAnsiTheme="minorHAnsi" w:cstheme="minorHAnsi"/>
          <w:b w:val="0"/>
          <w:bCs/>
          <w:sz w:val="24"/>
          <w:szCs w:val="24"/>
          <w:u w:val="single"/>
        </w:rPr>
      </w:pPr>
      <w:r w:rsidRPr="00CF6C74">
        <w:rPr>
          <w:rFonts w:asciiTheme="minorHAnsi" w:hAnsiTheme="minorHAnsi" w:cstheme="minorHAnsi"/>
          <w:b w:val="0"/>
          <w:bCs/>
          <w:sz w:val="24"/>
          <w:szCs w:val="24"/>
          <w:u w:val="single"/>
        </w:rPr>
        <w:t>Archiwizowanie dokumentów księgowych</w:t>
      </w:r>
    </w:p>
    <w:p w14:paraId="2BADB570" w14:textId="0ED3F0DA" w:rsidR="00C322FF" w:rsidRPr="00CF6C74" w:rsidRDefault="00C322FF" w:rsidP="0093562F">
      <w:pPr>
        <w:pStyle w:val="Tekstpodstawowy1"/>
        <w:numPr>
          <w:ilvl w:val="0"/>
          <w:numId w:val="146"/>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Zasady przechowywania i archiwizowania dokumentów finansowo-księgowych:</w:t>
      </w:r>
    </w:p>
    <w:p w14:paraId="42165464" w14:textId="095B7848" w:rsidR="00C322FF" w:rsidRPr="00CF6C74" w:rsidRDefault="00C322FF" w:rsidP="0093562F">
      <w:pPr>
        <w:pStyle w:val="Tekstpodstawowy1"/>
        <w:numPr>
          <w:ilvl w:val="0"/>
          <w:numId w:val="147"/>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zasada grupowania dokumentów do akt – jednorodność tematyczna</w:t>
      </w:r>
      <w:r w:rsidR="004037ED" w:rsidRPr="00CF6C74">
        <w:rPr>
          <w:rFonts w:asciiTheme="minorHAnsi" w:hAnsiTheme="minorHAnsi" w:cstheme="minorHAnsi"/>
          <w:color w:val="auto"/>
          <w:sz w:val="24"/>
          <w:szCs w:val="24"/>
        </w:rPr>
        <w:t>;</w:t>
      </w:r>
    </w:p>
    <w:p w14:paraId="6DB05DD6" w14:textId="50D4E4FE" w:rsidR="00C322FF" w:rsidRPr="00CF6C74" w:rsidRDefault="00C322FF" w:rsidP="0093562F">
      <w:pPr>
        <w:pStyle w:val="Tekstpodstawowy1"/>
        <w:numPr>
          <w:ilvl w:val="0"/>
          <w:numId w:val="147"/>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zasada kompletowania dokumentów w aktach – układ chronologiczny</w:t>
      </w:r>
      <w:r w:rsidR="004037ED" w:rsidRPr="00CF6C74">
        <w:rPr>
          <w:rFonts w:asciiTheme="minorHAnsi" w:hAnsiTheme="minorHAnsi" w:cstheme="minorHAnsi"/>
          <w:color w:val="auto"/>
          <w:sz w:val="24"/>
          <w:szCs w:val="24"/>
        </w:rPr>
        <w:t>;</w:t>
      </w:r>
    </w:p>
    <w:p w14:paraId="220CCEF5" w14:textId="4C7AA207" w:rsidR="00C322FF" w:rsidRPr="00CF6C74" w:rsidRDefault="00C322FF" w:rsidP="0093562F">
      <w:pPr>
        <w:pStyle w:val="Tekstpodstawowy1"/>
        <w:numPr>
          <w:ilvl w:val="0"/>
          <w:numId w:val="147"/>
        </w:numPr>
        <w:spacing w:line="276" w:lineRule="auto"/>
        <w:ind w:left="709" w:hanging="425"/>
        <w:rPr>
          <w:rFonts w:asciiTheme="minorHAnsi" w:hAnsiTheme="minorHAnsi" w:cstheme="minorHAnsi"/>
          <w:color w:val="auto"/>
          <w:sz w:val="24"/>
          <w:szCs w:val="24"/>
        </w:rPr>
      </w:pPr>
      <w:r w:rsidRPr="00CF6C74">
        <w:rPr>
          <w:rFonts w:asciiTheme="minorHAnsi" w:hAnsiTheme="minorHAnsi" w:cstheme="minorHAnsi"/>
          <w:color w:val="auto"/>
          <w:sz w:val="24"/>
          <w:szCs w:val="24"/>
        </w:rPr>
        <w:t xml:space="preserve">zasada oznakowania akt: </w:t>
      </w:r>
    </w:p>
    <w:p w14:paraId="606C5C5A" w14:textId="591FF438" w:rsidR="00C322FF" w:rsidRPr="00CF6C74" w:rsidRDefault="00C322FF" w:rsidP="0093562F">
      <w:pPr>
        <w:pStyle w:val="Tekstpodstawowy1"/>
        <w:numPr>
          <w:ilvl w:val="1"/>
          <w:numId w:val="37"/>
        </w:numPr>
        <w:tabs>
          <w:tab w:val="clear" w:pos="1440"/>
        </w:tabs>
        <w:spacing w:line="276" w:lineRule="auto"/>
        <w:ind w:left="993"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 xml:space="preserve">symbol literowy komórki organizacyjnej (np. </w:t>
      </w:r>
      <w:r w:rsidR="004037ED" w:rsidRPr="00CF6C74">
        <w:rPr>
          <w:rFonts w:asciiTheme="minorHAnsi" w:hAnsiTheme="minorHAnsi" w:cstheme="minorHAnsi"/>
          <w:color w:val="auto"/>
          <w:sz w:val="24"/>
          <w:szCs w:val="24"/>
        </w:rPr>
        <w:t>Wydział</w:t>
      </w:r>
      <w:r w:rsidR="00266492" w:rsidRPr="00CF6C74">
        <w:rPr>
          <w:rFonts w:asciiTheme="minorHAnsi" w:hAnsiTheme="minorHAnsi" w:cstheme="minorHAnsi"/>
          <w:color w:val="auto"/>
          <w:sz w:val="24"/>
          <w:szCs w:val="24"/>
        </w:rPr>
        <w:t xml:space="preserve"> </w:t>
      </w:r>
      <w:r w:rsidR="004037ED" w:rsidRPr="00CF6C74">
        <w:rPr>
          <w:rFonts w:asciiTheme="minorHAnsi" w:hAnsiTheme="minorHAnsi" w:cstheme="minorHAnsi"/>
          <w:color w:val="auto"/>
          <w:sz w:val="24"/>
          <w:szCs w:val="24"/>
        </w:rPr>
        <w:t>F</w:t>
      </w:r>
      <w:r w:rsidR="00266492" w:rsidRPr="00CF6C74">
        <w:rPr>
          <w:rFonts w:asciiTheme="minorHAnsi" w:hAnsiTheme="minorHAnsi" w:cstheme="minorHAnsi"/>
          <w:color w:val="auto"/>
          <w:sz w:val="24"/>
          <w:szCs w:val="24"/>
        </w:rPr>
        <w:t>inansowy</w:t>
      </w:r>
      <w:r w:rsidRPr="00CF6C74">
        <w:rPr>
          <w:rFonts w:asciiTheme="minorHAnsi" w:hAnsiTheme="minorHAnsi" w:cstheme="minorHAnsi"/>
          <w:color w:val="auto"/>
          <w:sz w:val="24"/>
          <w:szCs w:val="24"/>
        </w:rPr>
        <w:t>),</w:t>
      </w:r>
    </w:p>
    <w:p w14:paraId="381FD03F" w14:textId="301EE90B" w:rsidR="00C322FF" w:rsidRPr="00CF6C74" w:rsidRDefault="00C322FF" w:rsidP="0093562F">
      <w:pPr>
        <w:pStyle w:val="Tekstpodstawowy1"/>
        <w:numPr>
          <w:ilvl w:val="1"/>
          <w:numId w:val="37"/>
        </w:numPr>
        <w:tabs>
          <w:tab w:val="clear" w:pos="1440"/>
        </w:tabs>
        <w:spacing w:line="276" w:lineRule="auto"/>
        <w:ind w:left="993"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symbol cyfrowy akt (zgodny z instrukcją kancelaryjną),</w:t>
      </w:r>
    </w:p>
    <w:p w14:paraId="3784DBC7" w14:textId="6C97C822" w:rsidR="00C322FF" w:rsidRPr="00CF6C74" w:rsidRDefault="00C322FF" w:rsidP="0093562F">
      <w:pPr>
        <w:pStyle w:val="Tekstpodstawowy1"/>
        <w:numPr>
          <w:ilvl w:val="1"/>
          <w:numId w:val="37"/>
        </w:numPr>
        <w:tabs>
          <w:tab w:val="clear" w:pos="1440"/>
        </w:tabs>
        <w:spacing w:line="276" w:lineRule="auto"/>
        <w:ind w:left="993"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 xml:space="preserve">numer kolejny (rok np. </w:t>
      </w:r>
      <w:r w:rsidR="00266492" w:rsidRPr="00CF6C74">
        <w:rPr>
          <w:rFonts w:asciiTheme="minorHAnsi" w:hAnsiTheme="minorHAnsi" w:cstheme="minorHAnsi"/>
          <w:color w:val="auto"/>
          <w:sz w:val="24"/>
          <w:szCs w:val="24"/>
        </w:rPr>
        <w:t>15/99</w:t>
      </w:r>
      <w:r w:rsidRPr="00CF6C74">
        <w:rPr>
          <w:rFonts w:asciiTheme="minorHAnsi" w:hAnsiTheme="minorHAnsi" w:cstheme="minorHAnsi"/>
          <w:color w:val="auto"/>
          <w:sz w:val="24"/>
          <w:szCs w:val="24"/>
        </w:rPr>
        <w:t>),</w:t>
      </w:r>
    </w:p>
    <w:p w14:paraId="7EF0216E" w14:textId="7F87B952" w:rsidR="00C322FF" w:rsidRPr="00CF6C74" w:rsidRDefault="004037ED" w:rsidP="0093562F">
      <w:pPr>
        <w:pStyle w:val="Tekstpodstawowy1"/>
        <w:numPr>
          <w:ilvl w:val="0"/>
          <w:numId w:val="146"/>
        </w:numPr>
        <w:spacing w:line="276" w:lineRule="auto"/>
        <w:ind w:left="426" w:hanging="426"/>
        <w:rPr>
          <w:rFonts w:asciiTheme="minorHAnsi" w:hAnsiTheme="minorHAnsi" w:cstheme="minorHAnsi"/>
          <w:color w:val="auto"/>
          <w:sz w:val="24"/>
          <w:szCs w:val="24"/>
        </w:rPr>
      </w:pPr>
      <w:r w:rsidRPr="00CF6C74">
        <w:rPr>
          <w:rFonts w:asciiTheme="minorHAnsi" w:hAnsiTheme="minorHAnsi" w:cstheme="minorHAnsi"/>
          <w:color w:val="auto"/>
          <w:sz w:val="24"/>
          <w:szCs w:val="24"/>
        </w:rPr>
        <w:t>Z</w:t>
      </w:r>
      <w:r w:rsidR="00C322FF" w:rsidRPr="00CF6C74">
        <w:rPr>
          <w:rFonts w:asciiTheme="minorHAnsi" w:hAnsiTheme="minorHAnsi" w:cstheme="minorHAnsi"/>
          <w:color w:val="auto"/>
          <w:sz w:val="24"/>
          <w:szCs w:val="24"/>
        </w:rPr>
        <w:t>asady przechowywania akt:</w:t>
      </w:r>
    </w:p>
    <w:p w14:paraId="5D3F6561" w14:textId="5230D4BB" w:rsidR="00C322FF" w:rsidRPr="00CF6C74" w:rsidRDefault="00C322FF" w:rsidP="0093562F">
      <w:pPr>
        <w:pStyle w:val="w10"/>
        <w:numPr>
          <w:ilvl w:val="0"/>
          <w:numId w:val="148"/>
        </w:numPr>
        <w:tabs>
          <w:tab w:val="clear" w:pos="567"/>
        </w:tabs>
        <w:spacing w:line="276" w:lineRule="auto"/>
        <w:ind w:left="709" w:hanging="425"/>
        <w:rPr>
          <w:rFonts w:asciiTheme="minorHAnsi" w:hAnsiTheme="minorHAnsi" w:cstheme="minorHAnsi"/>
          <w:sz w:val="24"/>
          <w:szCs w:val="24"/>
        </w:rPr>
      </w:pPr>
      <w:r w:rsidRPr="00CF6C74">
        <w:rPr>
          <w:rFonts w:asciiTheme="minorHAnsi" w:hAnsiTheme="minorHAnsi" w:cstheme="minorHAnsi"/>
          <w:sz w:val="24"/>
          <w:szCs w:val="24"/>
        </w:rPr>
        <w:t>akta winny być przechowywane w komórce organizacyjnej na stanowisku pracy, którego dotyczą. Okres przechowywania określa kategoria archiwalna</w:t>
      </w:r>
      <w:r w:rsidR="004037ED" w:rsidRPr="00CF6C74">
        <w:rPr>
          <w:rFonts w:asciiTheme="minorHAnsi" w:hAnsiTheme="minorHAnsi" w:cstheme="minorHAnsi"/>
          <w:sz w:val="24"/>
          <w:szCs w:val="24"/>
        </w:rPr>
        <w:t>;</w:t>
      </w:r>
    </w:p>
    <w:p w14:paraId="68DA5D95" w14:textId="3241BAD4" w:rsidR="00C322FF" w:rsidRPr="00CF6C74" w:rsidRDefault="00C322FF" w:rsidP="0093562F">
      <w:pPr>
        <w:pStyle w:val="w10"/>
        <w:numPr>
          <w:ilvl w:val="0"/>
          <w:numId w:val="148"/>
        </w:numPr>
        <w:tabs>
          <w:tab w:val="clear" w:pos="567"/>
        </w:tabs>
        <w:spacing w:line="276" w:lineRule="auto"/>
        <w:ind w:left="709" w:hanging="425"/>
        <w:rPr>
          <w:rFonts w:asciiTheme="minorHAnsi" w:hAnsiTheme="minorHAnsi" w:cstheme="minorHAnsi"/>
          <w:sz w:val="24"/>
          <w:szCs w:val="24"/>
        </w:rPr>
      </w:pPr>
      <w:r w:rsidRPr="00CF6C74">
        <w:rPr>
          <w:rFonts w:asciiTheme="minorHAnsi" w:hAnsiTheme="minorHAnsi" w:cstheme="minorHAnsi"/>
          <w:sz w:val="24"/>
          <w:szCs w:val="24"/>
        </w:rPr>
        <w:t xml:space="preserve">zasada odpowiedzialności indywidualnej </w:t>
      </w:r>
      <w:r w:rsidR="004037ED" w:rsidRPr="00CF6C74">
        <w:rPr>
          <w:rFonts w:asciiTheme="minorHAnsi" w:hAnsiTheme="minorHAnsi" w:cstheme="minorHAnsi"/>
          <w:sz w:val="24"/>
          <w:szCs w:val="24"/>
        </w:rPr>
        <w:t xml:space="preserve">- </w:t>
      </w:r>
      <w:r w:rsidRPr="00CF6C74">
        <w:rPr>
          <w:rFonts w:asciiTheme="minorHAnsi" w:hAnsiTheme="minorHAnsi" w:cstheme="minorHAnsi"/>
          <w:sz w:val="24"/>
          <w:szCs w:val="24"/>
        </w:rPr>
        <w:t>każdy pracownik na swoim stanowisku pracy odpowiada</w:t>
      </w:r>
      <w:r w:rsidR="004037ED" w:rsidRPr="00CF6C74">
        <w:rPr>
          <w:rFonts w:asciiTheme="minorHAnsi" w:hAnsiTheme="minorHAnsi" w:cstheme="minorHAnsi"/>
          <w:sz w:val="24"/>
          <w:szCs w:val="24"/>
        </w:rPr>
        <w:t xml:space="preserve"> </w:t>
      </w:r>
      <w:r w:rsidRPr="00CF6C74">
        <w:rPr>
          <w:rFonts w:asciiTheme="minorHAnsi" w:hAnsiTheme="minorHAnsi" w:cstheme="minorHAnsi"/>
          <w:sz w:val="24"/>
          <w:szCs w:val="24"/>
        </w:rPr>
        <w:t>za dokumenty gromadzone</w:t>
      </w:r>
      <w:r w:rsidR="004037ED" w:rsidRPr="00CF6C74">
        <w:rPr>
          <w:rFonts w:asciiTheme="minorHAnsi" w:hAnsiTheme="minorHAnsi" w:cstheme="minorHAnsi"/>
          <w:sz w:val="24"/>
          <w:szCs w:val="24"/>
        </w:rPr>
        <w:t xml:space="preserve"> </w:t>
      </w:r>
      <w:r w:rsidRPr="00CF6C74">
        <w:rPr>
          <w:rFonts w:asciiTheme="minorHAnsi" w:hAnsiTheme="minorHAnsi" w:cstheme="minorHAnsi"/>
          <w:sz w:val="24"/>
          <w:szCs w:val="24"/>
        </w:rPr>
        <w:t>przez niego z zakresu</w:t>
      </w:r>
      <w:r w:rsidR="004037ED" w:rsidRPr="00CF6C74">
        <w:rPr>
          <w:rFonts w:asciiTheme="minorHAnsi" w:hAnsiTheme="minorHAnsi" w:cstheme="minorHAnsi"/>
          <w:sz w:val="24"/>
          <w:szCs w:val="24"/>
        </w:rPr>
        <w:t xml:space="preserve"> </w:t>
      </w:r>
      <w:r w:rsidRPr="00CF6C74">
        <w:rPr>
          <w:rFonts w:asciiTheme="minorHAnsi" w:hAnsiTheme="minorHAnsi" w:cstheme="minorHAnsi"/>
          <w:sz w:val="24"/>
          <w:szCs w:val="24"/>
        </w:rPr>
        <w:t>wykonywanych</w:t>
      </w:r>
      <w:r w:rsidR="004037ED" w:rsidRPr="00CF6C74">
        <w:rPr>
          <w:rFonts w:asciiTheme="minorHAnsi" w:hAnsiTheme="minorHAnsi" w:cstheme="minorHAnsi"/>
          <w:sz w:val="24"/>
          <w:szCs w:val="24"/>
        </w:rPr>
        <w:t xml:space="preserve"> </w:t>
      </w:r>
      <w:r w:rsidRPr="00CF6C74">
        <w:rPr>
          <w:rFonts w:asciiTheme="minorHAnsi" w:hAnsiTheme="minorHAnsi" w:cstheme="minorHAnsi"/>
          <w:sz w:val="24"/>
          <w:szCs w:val="24"/>
        </w:rPr>
        <w:t>czynności</w:t>
      </w:r>
      <w:r w:rsidR="004037ED" w:rsidRPr="00CF6C74">
        <w:rPr>
          <w:rFonts w:asciiTheme="minorHAnsi" w:hAnsiTheme="minorHAnsi" w:cstheme="minorHAnsi"/>
          <w:sz w:val="24"/>
          <w:szCs w:val="24"/>
        </w:rPr>
        <w:t>;</w:t>
      </w:r>
    </w:p>
    <w:p w14:paraId="229456C7" w14:textId="268F5D51" w:rsidR="00C322FF" w:rsidRPr="00CF6C74" w:rsidRDefault="00C322FF" w:rsidP="0093562F">
      <w:pPr>
        <w:pStyle w:val="w10"/>
        <w:numPr>
          <w:ilvl w:val="0"/>
          <w:numId w:val="148"/>
        </w:numPr>
        <w:tabs>
          <w:tab w:val="clear" w:pos="567"/>
        </w:tabs>
        <w:spacing w:line="276" w:lineRule="auto"/>
        <w:ind w:left="709" w:hanging="425"/>
        <w:rPr>
          <w:rFonts w:asciiTheme="minorHAnsi" w:hAnsiTheme="minorHAnsi" w:cstheme="minorHAnsi"/>
          <w:sz w:val="24"/>
          <w:szCs w:val="24"/>
        </w:rPr>
      </w:pPr>
      <w:r w:rsidRPr="00CF6C74">
        <w:rPr>
          <w:rFonts w:asciiTheme="minorHAnsi" w:hAnsiTheme="minorHAnsi" w:cstheme="minorHAnsi"/>
          <w:sz w:val="24"/>
          <w:szCs w:val="24"/>
        </w:rPr>
        <w:t>zasada łatwego wyszukiwania dokumentów</w:t>
      </w:r>
      <w:r w:rsidR="004037ED" w:rsidRPr="00CF6C74">
        <w:rPr>
          <w:rFonts w:asciiTheme="minorHAnsi" w:hAnsiTheme="minorHAnsi" w:cstheme="minorHAnsi"/>
          <w:sz w:val="24"/>
          <w:szCs w:val="24"/>
        </w:rPr>
        <w:t xml:space="preserve"> - </w:t>
      </w:r>
      <w:r w:rsidRPr="00CF6C74">
        <w:rPr>
          <w:rFonts w:asciiTheme="minorHAnsi" w:hAnsiTheme="minorHAnsi" w:cstheme="minorHAnsi"/>
          <w:sz w:val="24"/>
          <w:szCs w:val="24"/>
        </w:rPr>
        <w:t xml:space="preserve">dokumenty muszą być widoczne i trwale oznakowane, zgodnie z </w:t>
      </w:r>
      <w:r w:rsidR="00266492" w:rsidRPr="00CF6C74">
        <w:rPr>
          <w:rFonts w:asciiTheme="minorHAnsi" w:hAnsiTheme="minorHAnsi" w:cstheme="minorHAnsi"/>
          <w:sz w:val="24"/>
          <w:szCs w:val="24"/>
        </w:rPr>
        <w:t xml:space="preserve">zapisami </w:t>
      </w:r>
      <w:r w:rsidR="004037ED" w:rsidRPr="00CF6C74">
        <w:rPr>
          <w:rFonts w:asciiTheme="minorHAnsi" w:hAnsiTheme="minorHAnsi" w:cstheme="minorHAnsi"/>
          <w:sz w:val="24"/>
          <w:szCs w:val="24"/>
        </w:rPr>
        <w:t>ust. 1 pkt 3.</w:t>
      </w:r>
      <w:r w:rsidR="00266492" w:rsidRPr="00CF6C74">
        <w:rPr>
          <w:rFonts w:asciiTheme="minorHAnsi" w:hAnsiTheme="minorHAnsi" w:cstheme="minorHAnsi"/>
          <w:sz w:val="24"/>
          <w:szCs w:val="24"/>
        </w:rPr>
        <w:t xml:space="preserve"> </w:t>
      </w:r>
      <w:r w:rsidRPr="00CF6C74">
        <w:rPr>
          <w:rFonts w:asciiTheme="minorHAnsi" w:hAnsiTheme="minorHAnsi" w:cstheme="minorHAnsi"/>
          <w:sz w:val="24"/>
          <w:szCs w:val="24"/>
        </w:rPr>
        <w:t>Oznakowany winien być pojedynczy dokument i zewnętrzna strona teczki, w której jest przechowywany.</w:t>
      </w:r>
    </w:p>
    <w:p w14:paraId="41E17E0E" w14:textId="520ED0AE" w:rsidR="002F4A75" w:rsidRPr="00CF6C74" w:rsidRDefault="00492379" w:rsidP="009D7735">
      <w:pPr>
        <w:pStyle w:val="w10"/>
        <w:numPr>
          <w:ilvl w:val="0"/>
          <w:numId w:val="146"/>
        </w:numPr>
        <w:tabs>
          <w:tab w:val="clear" w:pos="567"/>
        </w:tabs>
        <w:spacing w:line="276" w:lineRule="auto"/>
        <w:ind w:left="426" w:hanging="426"/>
        <w:rPr>
          <w:rFonts w:asciiTheme="minorHAnsi" w:hAnsiTheme="minorHAnsi" w:cstheme="minorHAnsi"/>
          <w:sz w:val="24"/>
          <w:szCs w:val="24"/>
        </w:rPr>
      </w:pPr>
      <w:r w:rsidRPr="00CF6C74">
        <w:rPr>
          <w:rFonts w:asciiTheme="minorHAnsi" w:hAnsiTheme="minorHAnsi" w:cstheme="minorHAnsi"/>
          <w:sz w:val="24"/>
          <w:szCs w:val="24"/>
        </w:rPr>
        <w:t xml:space="preserve">Oznaczenie kategorii dokumentacji oraz procedury przechowywania dokumentacji, </w:t>
      </w:r>
      <w:r w:rsidRPr="00CF6C74">
        <w:rPr>
          <w:rFonts w:asciiTheme="minorHAnsi" w:hAnsiTheme="minorHAnsi" w:cstheme="minorHAnsi"/>
          <w:sz w:val="24"/>
          <w:szCs w:val="24"/>
        </w:rPr>
        <w:br/>
        <w:t>a także przekazywania jej do archiwum zakładowego określa Instrukcja kancelaryjna</w:t>
      </w:r>
      <w:r w:rsidR="00302052" w:rsidRPr="00CF6C74">
        <w:rPr>
          <w:rFonts w:asciiTheme="minorHAnsi" w:hAnsiTheme="minorHAnsi" w:cstheme="minorHAnsi"/>
          <w:sz w:val="24"/>
          <w:szCs w:val="24"/>
        </w:rPr>
        <w:t xml:space="preserve"> oraz jednolity rzeczowy wykaz akt</w:t>
      </w:r>
      <w:r w:rsidRPr="00CF6C74">
        <w:rPr>
          <w:rFonts w:asciiTheme="minorHAnsi" w:hAnsiTheme="minorHAnsi" w:cstheme="minorHAnsi"/>
          <w:sz w:val="24"/>
          <w:szCs w:val="24"/>
        </w:rPr>
        <w:t>.</w:t>
      </w:r>
    </w:p>
    <w:p w14:paraId="5C7CBAB3" w14:textId="77777777" w:rsidR="002F4A75" w:rsidRPr="00CF6C74" w:rsidRDefault="002F4A75" w:rsidP="009D7735">
      <w:pPr>
        <w:spacing w:line="276" w:lineRule="auto"/>
        <w:rPr>
          <w:rFonts w:cstheme="minorHAnsi"/>
          <w:sz w:val="24"/>
          <w:szCs w:val="24"/>
        </w:rPr>
      </w:pPr>
    </w:p>
    <w:p w14:paraId="6D968670" w14:textId="77777777" w:rsidR="00CF6C74" w:rsidRPr="00CF6C74" w:rsidRDefault="00CF6C74" w:rsidP="009D7735">
      <w:pPr>
        <w:spacing w:line="276" w:lineRule="auto"/>
        <w:rPr>
          <w:rFonts w:cstheme="minorHAnsi"/>
          <w:sz w:val="24"/>
          <w:szCs w:val="24"/>
        </w:rPr>
      </w:pPr>
    </w:p>
    <w:p w14:paraId="42B06E7F" w14:textId="77777777" w:rsidR="00CF6C74" w:rsidRPr="00CF6C74" w:rsidRDefault="00CF6C74" w:rsidP="009D7735">
      <w:pPr>
        <w:spacing w:line="276" w:lineRule="auto"/>
        <w:rPr>
          <w:rFonts w:cstheme="minorHAnsi"/>
          <w:sz w:val="24"/>
          <w:szCs w:val="24"/>
        </w:rPr>
      </w:pPr>
    </w:p>
    <w:p w14:paraId="058BE910" w14:textId="77777777" w:rsidR="00CF6C74" w:rsidRPr="00CF6C74" w:rsidRDefault="00CF6C74" w:rsidP="009D7735">
      <w:pPr>
        <w:spacing w:line="276" w:lineRule="auto"/>
        <w:rPr>
          <w:rFonts w:cstheme="minorHAnsi"/>
          <w:sz w:val="24"/>
          <w:szCs w:val="24"/>
        </w:rPr>
      </w:pPr>
    </w:p>
    <w:p w14:paraId="6378C601" w14:textId="77777777" w:rsidR="00CF6C74" w:rsidRPr="00CF6C74" w:rsidRDefault="00CF6C74" w:rsidP="009D7735">
      <w:pPr>
        <w:spacing w:line="276" w:lineRule="auto"/>
        <w:rPr>
          <w:rFonts w:cstheme="minorHAnsi"/>
          <w:sz w:val="24"/>
          <w:szCs w:val="24"/>
        </w:rPr>
      </w:pPr>
    </w:p>
    <w:p w14:paraId="5E63A5A7" w14:textId="43DC89AB" w:rsidR="00F22B78" w:rsidRPr="00CF6C74" w:rsidRDefault="00F22B78" w:rsidP="009D7735">
      <w:pPr>
        <w:spacing w:line="276" w:lineRule="auto"/>
        <w:rPr>
          <w:rFonts w:cstheme="minorHAnsi"/>
          <w:b/>
          <w:sz w:val="24"/>
          <w:szCs w:val="24"/>
        </w:rPr>
      </w:pPr>
      <w:r w:rsidRPr="00CF6C74">
        <w:rPr>
          <w:rFonts w:cstheme="minorHAnsi"/>
          <w:b/>
          <w:sz w:val="24"/>
          <w:szCs w:val="24"/>
        </w:rPr>
        <w:lastRenderedPageBreak/>
        <w:t>Cześć VI</w:t>
      </w:r>
      <w:r w:rsidR="00492379" w:rsidRPr="00CF6C74">
        <w:rPr>
          <w:rFonts w:cstheme="minorHAnsi"/>
          <w:b/>
          <w:sz w:val="24"/>
          <w:szCs w:val="24"/>
        </w:rPr>
        <w:t>I</w:t>
      </w:r>
      <w:r w:rsidRPr="00CF6C74">
        <w:rPr>
          <w:rFonts w:cstheme="minorHAnsi"/>
          <w:b/>
          <w:sz w:val="24"/>
          <w:szCs w:val="24"/>
        </w:rPr>
        <w:t>I - POSTANOWIENIA KOŃCOWE</w:t>
      </w:r>
    </w:p>
    <w:p w14:paraId="2FD6EC8F" w14:textId="77777777" w:rsidR="00F22B78" w:rsidRPr="00CF6C74" w:rsidRDefault="00F22B78" w:rsidP="009D7735">
      <w:pPr>
        <w:spacing w:line="276" w:lineRule="auto"/>
        <w:rPr>
          <w:rFonts w:cstheme="minorHAnsi"/>
          <w:sz w:val="24"/>
          <w:szCs w:val="24"/>
        </w:rPr>
      </w:pPr>
    </w:p>
    <w:p w14:paraId="633DF6AD" w14:textId="5DEF9942" w:rsidR="00930082" w:rsidRPr="00CF6C74" w:rsidRDefault="00930082" w:rsidP="009D7735">
      <w:pPr>
        <w:spacing w:line="276" w:lineRule="auto"/>
        <w:jc w:val="center"/>
        <w:rPr>
          <w:rFonts w:cstheme="minorHAnsi"/>
          <w:sz w:val="24"/>
          <w:szCs w:val="24"/>
        </w:rPr>
      </w:pPr>
      <w:r w:rsidRPr="00CF6C74">
        <w:rPr>
          <w:rFonts w:cstheme="minorHAnsi"/>
          <w:sz w:val="24"/>
          <w:szCs w:val="24"/>
        </w:rPr>
        <w:t>§</w:t>
      </w:r>
      <w:r w:rsidR="005C0863" w:rsidRPr="00CF6C74">
        <w:rPr>
          <w:rFonts w:cstheme="minorHAnsi"/>
          <w:sz w:val="24"/>
          <w:szCs w:val="24"/>
        </w:rPr>
        <w:t xml:space="preserve"> </w:t>
      </w:r>
      <w:r w:rsidR="00EC4068" w:rsidRPr="00CF6C74">
        <w:rPr>
          <w:rFonts w:cstheme="minorHAnsi"/>
          <w:sz w:val="24"/>
          <w:szCs w:val="24"/>
        </w:rPr>
        <w:t>4</w:t>
      </w:r>
      <w:r w:rsidR="00492379" w:rsidRPr="00CF6C74">
        <w:rPr>
          <w:rFonts w:cstheme="minorHAnsi"/>
          <w:sz w:val="24"/>
          <w:szCs w:val="24"/>
        </w:rPr>
        <w:t>5</w:t>
      </w:r>
      <w:r w:rsidR="009D7735" w:rsidRPr="00CF6C74">
        <w:rPr>
          <w:rFonts w:cstheme="minorHAnsi"/>
          <w:sz w:val="24"/>
          <w:szCs w:val="24"/>
        </w:rPr>
        <w:t>.</w:t>
      </w:r>
    </w:p>
    <w:p w14:paraId="5B2D24AF" w14:textId="77777777" w:rsidR="00F22B78" w:rsidRPr="00CF6C74" w:rsidRDefault="00F22B78" w:rsidP="00492379">
      <w:pPr>
        <w:spacing w:after="120" w:line="276" w:lineRule="auto"/>
        <w:jc w:val="center"/>
        <w:rPr>
          <w:rFonts w:cstheme="minorHAnsi"/>
          <w:bCs/>
          <w:sz w:val="24"/>
          <w:szCs w:val="24"/>
          <w:u w:val="single"/>
        </w:rPr>
      </w:pPr>
      <w:r w:rsidRPr="00CF6C74">
        <w:rPr>
          <w:rFonts w:cstheme="minorHAnsi"/>
          <w:bCs/>
          <w:sz w:val="24"/>
          <w:szCs w:val="24"/>
          <w:u w:val="single"/>
        </w:rPr>
        <w:t>Zabezpieczenie mienia i odpowiedzialność pracowników za mienie</w:t>
      </w:r>
    </w:p>
    <w:p w14:paraId="6DE5459B" w14:textId="6CBAFE17" w:rsidR="00F22B78" w:rsidRPr="00CF6C74" w:rsidRDefault="00F22B78"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 xml:space="preserve">Mienie będące własnością lub zdeponowane w jednostce powinno być zabezpieczone  </w:t>
      </w:r>
      <w:r w:rsidR="00492379" w:rsidRPr="00CF6C74">
        <w:rPr>
          <w:rFonts w:cstheme="minorHAnsi"/>
          <w:sz w:val="24"/>
          <w:szCs w:val="24"/>
        </w:rPr>
        <w:br/>
      </w:r>
      <w:r w:rsidRPr="00CF6C74">
        <w:rPr>
          <w:rFonts w:cstheme="minorHAnsi"/>
          <w:sz w:val="24"/>
          <w:szCs w:val="24"/>
        </w:rPr>
        <w:t>w sposób wykluczający możliwość kradzieży.</w:t>
      </w:r>
    </w:p>
    <w:p w14:paraId="0FAC4B11" w14:textId="2510F014" w:rsidR="00F22B78" w:rsidRPr="00CF6C74" w:rsidRDefault="00F22B78"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Pomieszczenie służbowe, w którym chwilowo nie przebywa pracownik powinno być zamknięte na klucz, a klucz odpowiednio zabezpieczony.</w:t>
      </w:r>
    </w:p>
    <w:p w14:paraId="5FC8731C" w14:textId="3F53B2BC" w:rsidR="00F22B78" w:rsidRPr="00CF6C74" w:rsidRDefault="00F22B78"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 xml:space="preserve">Po zakończeniu pracy budynek </w:t>
      </w:r>
      <w:r w:rsidR="00862B37" w:rsidRPr="00CF6C74">
        <w:rPr>
          <w:rFonts w:cstheme="minorHAnsi"/>
          <w:sz w:val="24"/>
          <w:szCs w:val="24"/>
        </w:rPr>
        <w:t>Starostwa</w:t>
      </w:r>
      <w:r w:rsidRPr="00CF6C74">
        <w:rPr>
          <w:rFonts w:cstheme="minorHAnsi"/>
          <w:sz w:val="24"/>
          <w:szCs w:val="24"/>
        </w:rPr>
        <w:t xml:space="preserve"> (a także wszystkie jego pomieszczenia) powinny być zamknięte na klucz, okna pozamykane, system alarmowy włączony.</w:t>
      </w:r>
    </w:p>
    <w:p w14:paraId="27F4F242" w14:textId="0A92F0B6" w:rsidR="00930082" w:rsidRPr="00CF6C74" w:rsidRDefault="00F22B78"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 xml:space="preserve">Klucze od pomieszczeń </w:t>
      </w:r>
      <w:r w:rsidR="00930082" w:rsidRPr="00CF6C74">
        <w:rPr>
          <w:rFonts w:cstheme="minorHAnsi"/>
          <w:sz w:val="24"/>
          <w:szCs w:val="24"/>
        </w:rPr>
        <w:t xml:space="preserve">powinny </w:t>
      </w:r>
      <w:r w:rsidR="00FC2758" w:rsidRPr="00CF6C74">
        <w:rPr>
          <w:rFonts w:cstheme="minorHAnsi"/>
          <w:sz w:val="24"/>
          <w:szCs w:val="24"/>
        </w:rPr>
        <w:t xml:space="preserve">być </w:t>
      </w:r>
      <w:r w:rsidR="001A67E7" w:rsidRPr="00CF6C74">
        <w:rPr>
          <w:rFonts w:cstheme="minorHAnsi"/>
          <w:sz w:val="24"/>
          <w:szCs w:val="24"/>
        </w:rPr>
        <w:t>zabezpieczone, zgodnie z Polityką kluczy</w:t>
      </w:r>
      <w:r w:rsidR="00930082" w:rsidRPr="00CF6C74">
        <w:rPr>
          <w:rFonts w:cstheme="minorHAnsi"/>
          <w:sz w:val="24"/>
          <w:szCs w:val="24"/>
        </w:rPr>
        <w:t>.</w:t>
      </w:r>
    </w:p>
    <w:p w14:paraId="7AFE95D4" w14:textId="6C18B94F" w:rsidR="00930082" w:rsidRPr="00CF6C74" w:rsidRDefault="00930082"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Na przebywanie w budynku po godzinach pracy konieczna jest zgoda</w:t>
      </w:r>
      <w:r w:rsidR="00492379" w:rsidRPr="00CF6C74">
        <w:rPr>
          <w:rFonts w:cstheme="minorHAnsi"/>
          <w:sz w:val="24"/>
          <w:szCs w:val="24"/>
        </w:rPr>
        <w:t>, zgodnie z Polityką kluczy obowiązującą w Starostwie Powiatowym w Wyszkowie</w:t>
      </w:r>
      <w:r w:rsidRPr="00CF6C74">
        <w:rPr>
          <w:rFonts w:cstheme="minorHAnsi"/>
          <w:sz w:val="24"/>
          <w:szCs w:val="24"/>
        </w:rPr>
        <w:t>.</w:t>
      </w:r>
    </w:p>
    <w:p w14:paraId="13C6EDA4" w14:textId="213DB879" w:rsidR="00930082" w:rsidRPr="00CF6C74" w:rsidRDefault="001E0900"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P</w:t>
      </w:r>
      <w:r w:rsidR="00930082" w:rsidRPr="00CF6C74">
        <w:rPr>
          <w:rFonts w:cstheme="minorHAnsi"/>
          <w:sz w:val="24"/>
          <w:szCs w:val="24"/>
        </w:rPr>
        <w:t xml:space="preserve">ieczątki oraz wszelkie dokumenty powinny być po zakończeniu pracy umieszczone </w:t>
      </w:r>
      <w:r w:rsidR="00492379" w:rsidRPr="00CF6C74">
        <w:rPr>
          <w:rFonts w:cstheme="minorHAnsi"/>
          <w:sz w:val="24"/>
          <w:szCs w:val="24"/>
        </w:rPr>
        <w:br/>
      </w:r>
      <w:r w:rsidR="00930082" w:rsidRPr="00CF6C74">
        <w:rPr>
          <w:rFonts w:cstheme="minorHAnsi"/>
          <w:sz w:val="24"/>
          <w:szCs w:val="24"/>
        </w:rPr>
        <w:t>w pozamykanych szafach.</w:t>
      </w:r>
    </w:p>
    <w:p w14:paraId="2023528D" w14:textId="42D7903C" w:rsidR="004F290B" w:rsidRPr="00CF6C74" w:rsidRDefault="00930082"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 xml:space="preserve">Odpowiedzialność materialną i służbową pracownika za powierzone składniki majątku </w:t>
      </w:r>
      <w:r w:rsidR="001E0900" w:rsidRPr="00CF6C74">
        <w:rPr>
          <w:rFonts w:cstheme="minorHAnsi"/>
          <w:sz w:val="24"/>
          <w:szCs w:val="24"/>
        </w:rPr>
        <w:t>Powiatu</w:t>
      </w:r>
      <w:r w:rsidRPr="00CF6C74">
        <w:rPr>
          <w:rFonts w:cstheme="minorHAnsi"/>
          <w:sz w:val="24"/>
          <w:szCs w:val="24"/>
        </w:rPr>
        <w:t xml:space="preserve"> określa Kodeks pracy. Zgodnie z art. 124 § 1 i 2 Kodeksu pracy pracownik ponosi pełną </w:t>
      </w:r>
      <w:r w:rsidR="004F290B" w:rsidRPr="00CF6C74">
        <w:rPr>
          <w:rFonts w:cstheme="minorHAnsi"/>
          <w:sz w:val="24"/>
          <w:szCs w:val="24"/>
        </w:rPr>
        <w:t>odpowiedzialność za powierzone mu mienie wtedy, jeżeli zostało mu one powierzone z obowiązkiem zwrotu lub do wyliczenia się.</w:t>
      </w:r>
    </w:p>
    <w:p w14:paraId="0622B45B" w14:textId="79738B84" w:rsidR="004F290B" w:rsidRPr="00CF6C74" w:rsidRDefault="004F290B"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Przekazanie mienia powinno być udokumentowane w sposób pozwalający stwierdzić jaki sprzęt otrzymali pracownicy</w:t>
      </w:r>
      <w:r w:rsidR="008F08B2" w:rsidRPr="00CF6C74">
        <w:rPr>
          <w:rFonts w:cstheme="minorHAnsi"/>
          <w:sz w:val="24"/>
          <w:szCs w:val="24"/>
        </w:rPr>
        <w:t>,</w:t>
      </w:r>
      <w:r w:rsidRPr="00CF6C74">
        <w:rPr>
          <w:rFonts w:cstheme="minorHAnsi"/>
          <w:sz w:val="24"/>
          <w:szCs w:val="24"/>
        </w:rPr>
        <w:t xml:space="preserve"> za który ponoszą odpowiedzialność materialną. </w:t>
      </w:r>
    </w:p>
    <w:p w14:paraId="74D9FF26" w14:textId="77777777" w:rsidR="008F08B2" w:rsidRPr="00CF6C74" w:rsidRDefault="004F290B"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 xml:space="preserve">W celu zabezpieczenia majątku </w:t>
      </w:r>
      <w:r w:rsidR="001E0900" w:rsidRPr="00CF6C74">
        <w:rPr>
          <w:rFonts w:cstheme="minorHAnsi"/>
          <w:sz w:val="24"/>
          <w:szCs w:val="24"/>
        </w:rPr>
        <w:t xml:space="preserve">Powiatu </w:t>
      </w:r>
      <w:r w:rsidRPr="00CF6C74">
        <w:rPr>
          <w:rFonts w:cstheme="minorHAnsi"/>
          <w:sz w:val="24"/>
          <w:szCs w:val="24"/>
        </w:rPr>
        <w:t>należy przestrzegać, aby w aktach osobowych pracowników materialnie odpowiedzialnych znajdowały się umowy określające zakres odpowiedzialności materialnej i służbowej za powierzony ich pieczy majątek.</w:t>
      </w:r>
    </w:p>
    <w:p w14:paraId="1A37D8D2" w14:textId="5900A8CC" w:rsidR="00791238" w:rsidRPr="00CF6C74" w:rsidRDefault="00791238" w:rsidP="0093562F">
      <w:pPr>
        <w:pStyle w:val="Akapitzlist"/>
        <w:numPr>
          <w:ilvl w:val="0"/>
          <w:numId w:val="149"/>
        </w:numPr>
        <w:spacing w:line="276" w:lineRule="auto"/>
        <w:ind w:left="426" w:hanging="426"/>
        <w:jc w:val="both"/>
        <w:rPr>
          <w:rFonts w:cstheme="minorHAnsi"/>
          <w:sz w:val="24"/>
          <w:szCs w:val="24"/>
        </w:rPr>
      </w:pPr>
      <w:r w:rsidRPr="00CF6C74">
        <w:rPr>
          <w:rFonts w:cstheme="minorHAnsi"/>
          <w:sz w:val="24"/>
          <w:szCs w:val="24"/>
        </w:rPr>
        <w:t>W przypadku zwolnienia lub przeniesienia pracownika materialnie odpowiedzialnego na inne stanowiska pracy, obowiązkiem przełożonego jest dopilnowanie aby we właściwym czasie dokonane zostało przekazanie stanowiska pracy protokołem przekazania - przejęcia środka trwałego.</w:t>
      </w:r>
    </w:p>
    <w:p w14:paraId="6B85B7D8" w14:textId="77777777" w:rsidR="00791238" w:rsidRPr="00CF6C74" w:rsidRDefault="00791238" w:rsidP="009D7735">
      <w:pPr>
        <w:spacing w:line="276" w:lineRule="auto"/>
        <w:rPr>
          <w:rFonts w:cstheme="minorHAnsi"/>
          <w:sz w:val="24"/>
          <w:szCs w:val="24"/>
        </w:rPr>
      </w:pPr>
    </w:p>
    <w:p w14:paraId="03EAC538" w14:textId="2156A399" w:rsidR="00EC2351" w:rsidRPr="00CF6C74" w:rsidRDefault="00791238" w:rsidP="009D7735">
      <w:pPr>
        <w:spacing w:line="276" w:lineRule="auto"/>
        <w:jc w:val="center"/>
        <w:rPr>
          <w:rFonts w:cstheme="minorHAnsi"/>
          <w:sz w:val="24"/>
          <w:szCs w:val="24"/>
        </w:rPr>
      </w:pPr>
      <w:r w:rsidRPr="00CF6C74">
        <w:rPr>
          <w:rFonts w:cstheme="minorHAnsi"/>
          <w:sz w:val="24"/>
          <w:szCs w:val="24"/>
        </w:rPr>
        <w:t xml:space="preserve">§ </w:t>
      </w:r>
      <w:r w:rsidR="00EC4068" w:rsidRPr="00CF6C74">
        <w:rPr>
          <w:rFonts w:cstheme="minorHAnsi"/>
          <w:sz w:val="24"/>
          <w:szCs w:val="24"/>
        </w:rPr>
        <w:t>4</w:t>
      </w:r>
      <w:r w:rsidR="008F08B2" w:rsidRPr="00CF6C74">
        <w:rPr>
          <w:rFonts w:cstheme="minorHAnsi"/>
          <w:sz w:val="24"/>
          <w:szCs w:val="24"/>
        </w:rPr>
        <w:t>6</w:t>
      </w:r>
      <w:r w:rsidR="009D7735" w:rsidRPr="00CF6C74">
        <w:rPr>
          <w:rFonts w:cstheme="minorHAnsi"/>
          <w:sz w:val="24"/>
          <w:szCs w:val="24"/>
        </w:rPr>
        <w:t>.</w:t>
      </w:r>
    </w:p>
    <w:p w14:paraId="609CB09C" w14:textId="76ED883D" w:rsidR="00EC2351" w:rsidRPr="00CF6C74" w:rsidRDefault="00EC2351"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Niniejsza instrukcja została opracowana w oparciu o obowiązujące przepisy powołane na wstępie w "CZĘŚCI OGÓLNEJ".</w:t>
      </w:r>
    </w:p>
    <w:p w14:paraId="76304482" w14:textId="57E6189C" w:rsidR="00EC2351" w:rsidRPr="00CF6C74" w:rsidRDefault="00EC2351"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Załatwianie i obieg korespondencji określa </w:t>
      </w:r>
      <w:r w:rsidR="008F08B2" w:rsidRPr="00CF6C74">
        <w:rPr>
          <w:rFonts w:cstheme="minorHAnsi"/>
          <w:sz w:val="24"/>
          <w:szCs w:val="24"/>
        </w:rPr>
        <w:t>I</w:t>
      </w:r>
      <w:r w:rsidRPr="00CF6C74">
        <w:rPr>
          <w:rFonts w:cstheme="minorHAnsi"/>
          <w:sz w:val="24"/>
          <w:szCs w:val="24"/>
        </w:rPr>
        <w:t>nstrukcja kancelaryjna.</w:t>
      </w:r>
    </w:p>
    <w:p w14:paraId="34C12863" w14:textId="68E66F00" w:rsidR="00EC2351" w:rsidRPr="00CF6C74" w:rsidRDefault="008F08B2"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Niniejsza </w:t>
      </w:r>
      <w:r w:rsidR="00EC2351" w:rsidRPr="00CF6C74">
        <w:rPr>
          <w:rFonts w:cstheme="minorHAnsi"/>
          <w:sz w:val="24"/>
          <w:szCs w:val="24"/>
        </w:rPr>
        <w:t xml:space="preserve">Instrukcja obowiązuje wszystkie stanowiska pracy </w:t>
      </w:r>
      <w:r w:rsidR="00575C0B" w:rsidRPr="00CF6C74">
        <w:rPr>
          <w:rFonts w:cstheme="minorHAnsi"/>
          <w:sz w:val="24"/>
          <w:szCs w:val="24"/>
        </w:rPr>
        <w:t xml:space="preserve">Starostwa </w:t>
      </w:r>
      <w:r w:rsidR="00EC2351" w:rsidRPr="00CF6C74">
        <w:rPr>
          <w:rFonts w:cstheme="minorHAnsi"/>
          <w:sz w:val="24"/>
          <w:szCs w:val="24"/>
        </w:rPr>
        <w:t>i winna być przestrzegana przez wszystkich pracowników</w:t>
      </w:r>
      <w:r w:rsidR="00575C0B" w:rsidRPr="00CF6C74">
        <w:rPr>
          <w:rFonts w:cstheme="minorHAnsi"/>
          <w:sz w:val="24"/>
          <w:szCs w:val="24"/>
        </w:rPr>
        <w:t xml:space="preserve"> Starostwa</w:t>
      </w:r>
      <w:r w:rsidR="00EC2351" w:rsidRPr="00CF6C74">
        <w:rPr>
          <w:rFonts w:cstheme="minorHAnsi"/>
          <w:sz w:val="24"/>
          <w:szCs w:val="24"/>
        </w:rPr>
        <w:t xml:space="preserve">. </w:t>
      </w:r>
      <w:r w:rsidR="001E0900" w:rsidRPr="00CF6C74">
        <w:rPr>
          <w:rFonts w:cstheme="minorHAnsi"/>
          <w:sz w:val="24"/>
          <w:szCs w:val="24"/>
        </w:rPr>
        <w:t xml:space="preserve">Powiatowe </w:t>
      </w:r>
      <w:r w:rsidR="00EC2351" w:rsidRPr="00CF6C74">
        <w:rPr>
          <w:rFonts w:cstheme="minorHAnsi"/>
          <w:sz w:val="24"/>
          <w:szCs w:val="24"/>
        </w:rPr>
        <w:t>jednostki</w:t>
      </w:r>
      <w:r w:rsidR="001E0900" w:rsidRPr="00CF6C74">
        <w:rPr>
          <w:rFonts w:cstheme="minorHAnsi"/>
          <w:sz w:val="24"/>
          <w:szCs w:val="24"/>
        </w:rPr>
        <w:t xml:space="preserve"> organizacyjne</w:t>
      </w:r>
      <w:r w:rsidR="00EC2351" w:rsidRPr="00CF6C74">
        <w:rPr>
          <w:rFonts w:cstheme="minorHAnsi"/>
          <w:sz w:val="24"/>
          <w:szCs w:val="24"/>
        </w:rPr>
        <w:t xml:space="preserve"> opracowują własne przepisy z uwzględnieniem w</w:t>
      </w:r>
      <w:r w:rsidRPr="00CF6C74">
        <w:rPr>
          <w:rFonts w:cstheme="minorHAnsi"/>
          <w:sz w:val="24"/>
          <w:szCs w:val="24"/>
        </w:rPr>
        <w:t>/</w:t>
      </w:r>
      <w:r w:rsidR="00EC2351" w:rsidRPr="00CF6C74">
        <w:rPr>
          <w:rFonts w:cstheme="minorHAnsi"/>
          <w:sz w:val="24"/>
          <w:szCs w:val="24"/>
        </w:rPr>
        <w:t>w zasad.</w:t>
      </w:r>
    </w:p>
    <w:p w14:paraId="6F047753" w14:textId="407DFA45" w:rsidR="00901284" w:rsidRPr="00CF6C74" w:rsidRDefault="00EC2351"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Instrukcja ma zastosowanie od </w:t>
      </w:r>
      <w:r w:rsidR="001E0900" w:rsidRPr="00CF6C74">
        <w:rPr>
          <w:rFonts w:cstheme="minorHAnsi"/>
          <w:sz w:val="24"/>
          <w:szCs w:val="24"/>
        </w:rPr>
        <w:t>dnia 1 stycznia 202</w:t>
      </w:r>
      <w:r w:rsidR="00FC2758" w:rsidRPr="00CF6C74">
        <w:rPr>
          <w:rFonts w:cstheme="minorHAnsi"/>
          <w:sz w:val="24"/>
          <w:szCs w:val="24"/>
        </w:rPr>
        <w:t>5</w:t>
      </w:r>
      <w:r w:rsidR="001E0900" w:rsidRPr="00CF6C74">
        <w:rPr>
          <w:rFonts w:cstheme="minorHAnsi"/>
          <w:sz w:val="24"/>
          <w:szCs w:val="24"/>
        </w:rPr>
        <w:t xml:space="preserve"> roku.</w:t>
      </w:r>
      <w:r w:rsidRPr="00CF6C74">
        <w:rPr>
          <w:rFonts w:cstheme="minorHAnsi"/>
          <w:sz w:val="24"/>
          <w:szCs w:val="24"/>
        </w:rPr>
        <w:t xml:space="preserve">  </w:t>
      </w:r>
    </w:p>
    <w:p w14:paraId="4D1C6D4F" w14:textId="1E5F1138" w:rsidR="00695F9F" w:rsidRPr="00CF6C74" w:rsidRDefault="00B31659"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Za dotrzymanie wyznaczonych terminów spływu dokumentacji odpowiedzialni są </w:t>
      </w:r>
      <w:r w:rsidR="008F08B2" w:rsidRPr="00CF6C74">
        <w:rPr>
          <w:rFonts w:cstheme="minorHAnsi"/>
          <w:sz w:val="24"/>
          <w:szCs w:val="24"/>
        </w:rPr>
        <w:t>wszyscy</w:t>
      </w:r>
      <w:r w:rsidRPr="00CF6C74">
        <w:rPr>
          <w:rFonts w:cstheme="minorHAnsi"/>
          <w:sz w:val="24"/>
          <w:szCs w:val="24"/>
        </w:rPr>
        <w:t xml:space="preserve"> pracownicy.</w:t>
      </w:r>
    </w:p>
    <w:p w14:paraId="092AB26A" w14:textId="31D72F85" w:rsidR="000431AB" w:rsidRPr="00CF6C74" w:rsidRDefault="00B56DB6"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Wykaz osób upoważnionych do podpisywania przelewów w banku prowadzącym obsługę bankową Starostwa Powiatowego w Wyszkowie stanowi </w:t>
      </w:r>
      <w:r w:rsidRPr="00CF6C74">
        <w:rPr>
          <w:rFonts w:cstheme="minorHAnsi"/>
          <w:b/>
          <w:bCs/>
          <w:sz w:val="24"/>
          <w:szCs w:val="24"/>
        </w:rPr>
        <w:t>Załącznik nr 5.</w:t>
      </w:r>
    </w:p>
    <w:p w14:paraId="2746D2C4" w14:textId="08A8D287" w:rsidR="00B56DB6" w:rsidRPr="00CF6C74" w:rsidRDefault="00B56DB6"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lastRenderedPageBreak/>
        <w:t xml:space="preserve">Wykaz osób upoważnionych do zatwierdzania dowodów księgowych </w:t>
      </w:r>
      <w:r w:rsidR="00FD45E7" w:rsidRPr="00CF6C74">
        <w:rPr>
          <w:rFonts w:cstheme="minorHAnsi"/>
          <w:sz w:val="24"/>
          <w:szCs w:val="24"/>
        </w:rPr>
        <w:t xml:space="preserve">w Starostwie Powiatowym w Wyszkowie </w:t>
      </w:r>
      <w:r w:rsidRPr="00CF6C74">
        <w:rPr>
          <w:rFonts w:cstheme="minorHAnsi"/>
          <w:sz w:val="24"/>
          <w:szCs w:val="24"/>
        </w:rPr>
        <w:t xml:space="preserve">stanowi </w:t>
      </w:r>
      <w:r w:rsidRPr="00CF6C74">
        <w:rPr>
          <w:rFonts w:cstheme="minorHAnsi"/>
          <w:b/>
          <w:bCs/>
          <w:sz w:val="24"/>
          <w:szCs w:val="24"/>
        </w:rPr>
        <w:t>Załącznik nr 6</w:t>
      </w:r>
      <w:r w:rsidRPr="00CF6C74">
        <w:rPr>
          <w:rFonts w:cstheme="minorHAnsi"/>
          <w:sz w:val="24"/>
          <w:szCs w:val="24"/>
        </w:rPr>
        <w:t>.</w:t>
      </w:r>
    </w:p>
    <w:p w14:paraId="065BACAD" w14:textId="43B36593" w:rsidR="00B56DB6" w:rsidRPr="00CF6C74" w:rsidRDefault="00B56DB6" w:rsidP="0093562F">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Wykaz pracowników upoważnionych do dokonywania kontroli merytorycznej dokumentów w Starostwie Powiatowym w Wyszkowie </w:t>
      </w:r>
      <w:r w:rsidR="00700E69" w:rsidRPr="00CF6C74">
        <w:rPr>
          <w:rFonts w:cstheme="minorHAnsi"/>
          <w:sz w:val="24"/>
          <w:szCs w:val="24"/>
        </w:rPr>
        <w:t xml:space="preserve">oraz wzory podpisów </w:t>
      </w:r>
      <w:r w:rsidRPr="00CF6C74">
        <w:rPr>
          <w:rFonts w:cstheme="minorHAnsi"/>
          <w:sz w:val="24"/>
          <w:szCs w:val="24"/>
        </w:rPr>
        <w:t xml:space="preserve">stanowi </w:t>
      </w:r>
      <w:r w:rsidRPr="00CF6C74">
        <w:rPr>
          <w:rFonts w:cstheme="minorHAnsi"/>
          <w:b/>
          <w:bCs/>
          <w:sz w:val="24"/>
          <w:szCs w:val="24"/>
        </w:rPr>
        <w:t>Załącznik nr 7.</w:t>
      </w:r>
    </w:p>
    <w:p w14:paraId="11A2FD18" w14:textId="48980DAA" w:rsidR="00E12AF7" w:rsidRPr="00CF6C74" w:rsidRDefault="00B56DB6" w:rsidP="00700E69">
      <w:pPr>
        <w:pStyle w:val="Akapitzlist"/>
        <w:numPr>
          <w:ilvl w:val="0"/>
          <w:numId w:val="150"/>
        </w:numPr>
        <w:spacing w:line="276" w:lineRule="auto"/>
        <w:ind w:left="426" w:hanging="426"/>
        <w:jc w:val="both"/>
        <w:rPr>
          <w:rFonts w:cstheme="minorHAnsi"/>
          <w:sz w:val="24"/>
          <w:szCs w:val="24"/>
        </w:rPr>
      </w:pPr>
      <w:r w:rsidRPr="00CF6C74">
        <w:rPr>
          <w:rFonts w:cstheme="minorHAnsi"/>
          <w:sz w:val="24"/>
          <w:szCs w:val="24"/>
        </w:rPr>
        <w:t xml:space="preserve">Wykaz osób uprawnionych do sprawdzania dowodów księgowych polegające na kontroli wstępnej pod względem formalnym i rachunkowym </w:t>
      </w:r>
      <w:r w:rsidR="00B343CB" w:rsidRPr="00CF6C74">
        <w:rPr>
          <w:rFonts w:cstheme="minorHAnsi"/>
          <w:sz w:val="24"/>
          <w:szCs w:val="24"/>
        </w:rPr>
        <w:t xml:space="preserve">w Starostwie Powiatowym </w:t>
      </w:r>
      <w:r w:rsidR="00B343CB" w:rsidRPr="00CF6C74">
        <w:rPr>
          <w:rFonts w:cstheme="minorHAnsi"/>
          <w:sz w:val="24"/>
          <w:szCs w:val="24"/>
        </w:rPr>
        <w:br/>
        <w:t xml:space="preserve">w Wyszkowie </w:t>
      </w:r>
      <w:r w:rsidRPr="00CF6C74">
        <w:rPr>
          <w:rFonts w:cstheme="minorHAnsi"/>
          <w:sz w:val="24"/>
          <w:szCs w:val="24"/>
        </w:rPr>
        <w:t xml:space="preserve">stanowi </w:t>
      </w:r>
      <w:r w:rsidRPr="00CF6C74">
        <w:rPr>
          <w:rFonts w:cstheme="minorHAnsi"/>
          <w:b/>
          <w:bCs/>
          <w:sz w:val="24"/>
          <w:szCs w:val="24"/>
        </w:rPr>
        <w:t>Załącznik nr 8</w:t>
      </w:r>
      <w:r w:rsidRPr="00CF6C74">
        <w:rPr>
          <w:rFonts w:cstheme="minorHAnsi"/>
          <w:sz w:val="24"/>
          <w:szCs w:val="24"/>
        </w:rPr>
        <w:t>.</w:t>
      </w:r>
    </w:p>
    <w:p w14:paraId="3F2003DA" w14:textId="77777777" w:rsidR="004C0558" w:rsidRPr="00CF6C74" w:rsidRDefault="004C0558" w:rsidP="004C0558">
      <w:pPr>
        <w:pStyle w:val="Akapitzlist"/>
        <w:spacing w:line="276" w:lineRule="auto"/>
        <w:ind w:left="426"/>
        <w:jc w:val="both"/>
        <w:rPr>
          <w:rFonts w:cstheme="minorHAnsi"/>
          <w:sz w:val="24"/>
          <w:szCs w:val="24"/>
        </w:rPr>
      </w:pPr>
    </w:p>
    <w:p w14:paraId="4A40912B" w14:textId="77777777" w:rsidR="004C0558" w:rsidRPr="00CF6C74" w:rsidRDefault="004C0558" w:rsidP="004C0558">
      <w:pPr>
        <w:pStyle w:val="Akapitzlist"/>
        <w:spacing w:line="276" w:lineRule="auto"/>
        <w:ind w:left="426"/>
        <w:jc w:val="both"/>
        <w:rPr>
          <w:rFonts w:cstheme="minorHAnsi"/>
          <w:sz w:val="24"/>
          <w:szCs w:val="24"/>
        </w:rPr>
      </w:pPr>
    </w:p>
    <w:p w14:paraId="2A0E09B2" w14:textId="77777777" w:rsidR="004C0558" w:rsidRPr="00CF6C74" w:rsidRDefault="004C0558" w:rsidP="004C0558">
      <w:pPr>
        <w:pStyle w:val="Akapitzlist"/>
        <w:spacing w:line="276" w:lineRule="auto"/>
        <w:ind w:left="426"/>
        <w:jc w:val="both"/>
        <w:rPr>
          <w:rFonts w:cstheme="minorHAnsi"/>
          <w:sz w:val="24"/>
          <w:szCs w:val="24"/>
        </w:rPr>
      </w:pPr>
    </w:p>
    <w:p w14:paraId="2B51013C" w14:textId="77777777" w:rsidR="00CF6C74" w:rsidRPr="00CF6C74" w:rsidRDefault="00CF6C74" w:rsidP="004C0558">
      <w:pPr>
        <w:pStyle w:val="Akapitzlist"/>
        <w:spacing w:line="276" w:lineRule="auto"/>
        <w:ind w:left="426"/>
        <w:jc w:val="both"/>
        <w:rPr>
          <w:rFonts w:cstheme="minorHAnsi"/>
          <w:sz w:val="24"/>
          <w:szCs w:val="24"/>
        </w:rPr>
      </w:pPr>
    </w:p>
    <w:p w14:paraId="5DA931B6" w14:textId="77777777" w:rsidR="00CF6C74" w:rsidRPr="00CF6C74" w:rsidRDefault="00CF6C74" w:rsidP="004C0558">
      <w:pPr>
        <w:pStyle w:val="Akapitzlist"/>
        <w:spacing w:line="276" w:lineRule="auto"/>
        <w:ind w:left="426"/>
        <w:jc w:val="both"/>
        <w:rPr>
          <w:rFonts w:cstheme="minorHAnsi"/>
          <w:sz w:val="24"/>
          <w:szCs w:val="24"/>
        </w:rPr>
      </w:pPr>
    </w:p>
    <w:p w14:paraId="3EE507EE" w14:textId="77777777" w:rsidR="00CF6C74" w:rsidRPr="00CF6C74" w:rsidRDefault="00CF6C74" w:rsidP="004C0558">
      <w:pPr>
        <w:pStyle w:val="Akapitzlist"/>
        <w:spacing w:line="276" w:lineRule="auto"/>
        <w:ind w:left="426"/>
        <w:jc w:val="both"/>
        <w:rPr>
          <w:rFonts w:cstheme="minorHAnsi"/>
          <w:sz w:val="24"/>
          <w:szCs w:val="24"/>
        </w:rPr>
      </w:pPr>
    </w:p>
    <w:p w14:paraId="736E161E" w14:textId="77777777" w:rsidR="00CF6C74" w:rsidRPr="00CF6C74" w:rsidRDefault="00CF6C74" w:rsidP="004C0558">
      <w:pPr>
        <w:pStyle w:val="Akapitzlist"/>
        <w:spacing w:line="276" w:lineRule="auto"/>
        <w:ind w:left="426"/>
        <w:jc w:val="both"/>
        <w:rPr>
          <w:rFonts w:cstheme="minorHAnsi"/>
          <w:sz w:val="24"/>
          <w:szCs w:val="24"/>
        </w:rPr>
      </w:pPr>
    </w:p>
    <w:p w14:paraId="615362E0" w14:textId="77777777" w:rsidR="00CF6C74" w:rsidRPr="00CF6C74" w:rsidRDefault="00CF6C74" w:rsidP="004C0558">
      <w:pPr>
        <w:pStyle w:val="Akapitzlist"/>
        <w:spacing w:line="276" w:lineRule="auto"/>
        <w:ind w:left="426"/>
        <w:jc w:val="both"/>
        <w:rPr>
          <w:rFonts w:cstheme="minorHAnsi"/>
          <w:sz w:val="24"/>
          <w:szCs w:val="24"/>
        </w:rPr>
      </w:pPr>
    </w:p>
    <w:p w14:paraId="57050D74" w14:textId="77777777" w:rsidR="00CF6C74" w:rsidRPr="00CF6C74" w:rsidRDefault="00CF6C74" w:rsidP="004C0558">
      <w:pPr>
        <w:pStyle w:val="Akapitzlist"/>
        <w:spacing w:line="276" w:lineRule="auto"/>
        <w:ind w:left="426"/>
        <w:jc w:val="both"/>
        <w:rPr>
          <w:rFonts w:cstheme="minorHAnsi"/>
          <w:sz w:val="24"/>
          <w:szCs w:val="24"/>
        </w:rPr>
      </w:pPr>
    </w:p>
    <w:p w14:paraId="77E2126C" w14:textId="77777777" w:rsidR="00CF6C74" w:rsidRPr="00CF6C74" w:rsidRDefault="00CF6C74" w:rsidP="004C0558">
      <w:pPr>
        <w:pStyle w:val="Akapitzlist"/>
        <w:spacing w:line="276" w:lineRule="auto"/>
        <w:ind w:left="426"/>
        <w:jc w:val="both"/>
        <w:rPr>
          <w:rFonts w:cstheme="minorHAnsi"/>
          <w:sz w:val="24"/>
          <w:szCs w:val="24"/>
        </w:rPr>
      </w:pPr>
    </w:p>
    <w:p w14:paraId="36E9C008" w14:textId="77777777" w:rsidR="00CF6C74" w:rsidRPr="00CF6C74" w:rsidRDefault="00CF6C74" w:rsidP="004C0558">
      <w:pPr>
        <w:pStyle w:val="Akapitzlist"/>
        <w:spacing w:line="276" w:lineRule="auto"/>
        <w:ind w:left="426"/>
        <w:jc w:val="both"/>
        <w:rPr>
          <w:rFonts w:cstheme="minorHAnsi"/>
          <w:sz w:val="24"/>
          <w:szCs w:val="24"/>
        </w:rPr>
      </w:pPr>
    </w:p>
    <w:p w14:paraId="4078C40E" w14:textId="77777777" w:rsidR="00CF6C74" w:rsidRPr="00CF6C74" w:rsidRDefault="00CF6C74" w:rsidP="004C0558">
      <w:pPr>
        <w:pStyle w:val="Akapitzlist"/>
        <w:spacing w:line="276" w:lineRule="auto"/>
        <w:ind w:left="426"/>
        <w:jc w:val="both"/>
        <w:rPr>
          <w:rFonts w:cstheme="minorHAnsi"/>
          <w:sz w:val="24"/>
          <w:szCs w:val="24"/>
        </w:rPr>
      </w:pPr>
    </w:p>
    <w:p w14:paraId="74061C0F" w14:textId="77777777" w:rsidR="00CF6C74" w:rsidRPr="00CF6C74" w:rsidRDefault="00CF6C74" w:rsidP="004C0558">
      <w:pPr>
        <w:pStyle w:val="Akapitzlist"/>
        <w:spacing w:line="276" w:lineRule="auto"/>
        <w:ind w:left="426"/>
        <w:jc w:val="both"/>
        <w:rPr>
          <w:rFonts w:cstheme="minorHAnsi"/>
          <w:sz w:val="24"/>
          <w:szCs w:val="24"/>
        </w:rPr>
      </w:pPr>
    </w:p>
    <w:p w14:paraId="296F5686" w14:textId="77777777" w:rsidR="00CF6C74" w:rsidRPr="00CF6C74" w:rsidRDefault="00CF6C74" w:rsidP="004C0558">
      <w:pPr>
        <w:pStyle w:val="Akapitzlist"/>
        <w:spacing w:line="276" w:lineRule="auto"/>
        <w:ind w:left="426"/>
        <w:jc w:val="both"/>
        <w:rPr>
          <w:rFonts w:cstheme="minorHAnsi"/>
          <w:sz w:val="24"/>
          <w:szCs w:val="24"/>
        </w:rPr>
      </w:pPr>
    </w:p>
    <w:p w14:paraId="2F571BE3" w14:textId="77777777" w:rsidR="00CF6C74" w:rsidRPr="00CF6C74" w:rsidRDefault="00CF6C74" w:rsidP="004C0558">
      <w:pPr>
        <w:pStyle w:val="Akapitzlist"/>
        <w:spacing w:line="276" w:lineRule="auto"/>
        <w:ind w:left="426"/>
        <w:jc w:val="both"/>
        <w:rPr>
          <w:rFonts w:cstheme="minorHAnsi"/>
          <w:sz w:val="24"/>
          <w:szCs w:val="24"/>
        </w:rPr>
      </w:pPr>
    </w:p>
    <w:p w14:paraId="3BD598B3" w14:textId="77777777" w:rsidR="00CF6C74" w:rsidRPr="00CF6C74" w:rsidRDefault="00CF6C74" w:rsidP="004C0558">
      <w:pPr>
        <w:pStyle w:val="Akapitzlist"/>
        <w:spacing w:line="276" w:lineRule="auto"/>
        <w:ind w:left="426"/>
        <w:jc w:val="both"/>
        <w:rPr>
          <w:rFonts w:cstheme="minorHAnsi"/>
          <w:sz w:val="24"/>
          <w:szCs w:val="24"/>
        </w:rPr>
      </w:pPr>
    </w:p>
    <w:p w14:paraId="0C4FDE93" w14:textId="77777777" w:rsidR="00CF6C74" w:rsidRPr="00CF6C74" w:rsidRDefault="00CF6C74" w:rsidP="004C0558">
      <w:pPr>
        <w:pStyle w:val="Akapitzlist"/>
        <w:spacing w:line="276" w:lineRule="auto"/>
        <w:ind w:left="426"/>
        <w:jc w:val="both"/>
        <w:rPr>
          <w:rFonts w:cstheme="minorHAnsi"/>
          <w:sz w:val="24"/>
          <w:szCs w:val="24"/>
        </w:rPr>
      </w:pPr>
    </w:p>
    <w:p w14:paraId="6F1A752E" w14:textId="77777777" w:rsidR="00CF6C74" w:rsidRPr="00CF6C74" w:rsidRDefault="00CF6C74" w:rsidP="004C0558">
      <w:pPr>
        <w:pStyle w:val="Akapitzlist"/>
        <w:spacing w:line="276" w:lineRule="auto"/>
        <w:ind w:left="426"/>
        <w:jc w:val="both"/>
        <w:rPr>
          <w:rFonts w:cstheme="minorHAnsi"/>
          <w:sz w:val="24"/>
          <w:szCs w:val="24"/>
        </w:rPr>
      </w:pPr>
    </w:p>
    <w:p w14:paraId="650E665C" w14:textId="77777777" w:rsidR="00CF6C74" w:rsidRPr="00CF6C74" w:rsidRDefault="00CF6C74" w:rsidP="004C0558">
      <w:pPr>
        <w:pStyle w:val="Akapitzlist"/>
        <w:spacing w:line="276" w:lineRule="auto"/>
        <w:ind w:left="426"/>
        <w:jc w:val="both"/>
        <w:rPr>
          <w:rFonts w:cstheme="minorHAnsi"/>
          <w:sz w:val="24"/>
          <w:szCs w:val="24"/>
        </w:rPr>
      </w:pPr>
    </w:p>
    <w:p w14:paraId="7479D2FA" w14:textId="77777777" w:rsidR="00CF6C74" w:rsidRPr="00CF6C74" w:rsidRDefault="00CF6C74" w:rsidP="004C0558">
      <w:pPr>
        <w:pStyle w:val="Akapitzlist"/>
        <w:spacing w:line="276" w:lineRule="auto"/>
        <w:ind w:left="426"/>
        <w:jc w:val="both"/>
        <w:rPr>
          <w:rFonts w:cstheme="minorHAnsi"/>
          <w:sz w:val="24"/>
          <w:szCs w:val="24"/>
        </w:rPr>
      </w:pPr>
    </w:p>
    <w:p w14:paraId="009FAED2" w14:textId="77777777" w:rsidR="00CF6C74" w:rsidRPr="00CF6C74" w:rsidRDefault="00CF6C74" w:rsidP="004C0558">
      <w:pPr>
        <w:pStyle w:val="Akapitzlist"/>
        <w:spacing w:line="276" w:lineRule="auto"/>
        <w:ind w:left="426"/>
        <w:jc w:val="both"/>
        <w:rPr>
          <w:rFonts w:cstheme="minorHAnsi"/>
          <w:sz w:val="24"/>
          <w:szCs w:val="24"/>
        </w:rPr>
      </w:pPr>
    </w:p>
    <w:p w14:paraId="09025448" w14:textId="77777777" w:rsidR="00CF6C74" w:rsidRPr="00CF6C74" w:rsidRDefault="00CF6C74" w:rsidP="004C0558">
      <w:pPr>
        <w:pStyle w:val="Akapitzlist"/>
        <w:spacing w:line="276" w:lineRule="auto"/>
        <w:ind w:left="426"/>
        <w:jc w:val="both"/>
        <w:rPr>
          <w:rFonts w:cstheme="minorHAnsi"/>
          <w:sz w:val="24"/>
          <w:szCs w:val="24"/>
        </w:rPr>
      </w:pPr>
    </w:p>
    <w:p w14:paraId="39680528" w14:textId="77777777" w:rsidR="00CF6C74" w:rsidRPr="00CF6C74" w:rsidRDefault="00CF6C74" w:rsidP="004C0558">
      <w:pPr>
        <w:pStyle w:val="Akapitzlist"/>
        <w:spacing w:line="276" w:lineRule="auto"/>
        <w:ind w:left="426"/>
        <w:jc w:val="both"/>
        <w:rPr>
          <w:rFonts w:cstheme="minorHAnsi"/>
          <w:sz w:val="24"/>
          <w:szCs w:val="24"/>
        </w:rPr>
      </w:pPr>
    </w:p>
    <w:p w14:paraId="669A9AF2" w14:textId="77777777" w:rsidR="00CF6C74" w:rsidRPr="00CF6C74" w:rsidRDefault="00CF6C74" w:rsidP="004C0558">
      <w:pPr>
        <w:pStyle w:val="Akapitzlist"/>
        <w:spacing w:line="276" w:lineRule="auto"/>
        <w:ind w:left="426"/>
        <w:jc w:val="both"/>
        <w:rPr>
          <w:rFonts w:cstheme="minorHAnsi"/>
          <w:sz w:val="24"/>
          <w:szCs w:val="24"/>
        </w:rPr>
      </w:pPr>
    </w:p>
    <w:p w14:paraId="54371C1E" w14:textId="77777777" w:rsidR="00CF6C74" w:rsidRPr="00CF6C74" w:rsidRDefault="00CF6C74" w:rsidP="004C0558">
      <w:pPr>
        <w:pStyle w:val="Akapitzlist"/>
        <w:spacing w:line="276" w:lineRule="auto"/>
        <w:ind w:left="426"/>
        <w:jc w:val="both"/>
        <w:rPr>
          <w:rFonts w:cstheme="minorHAnsi"/>
          <w:sz w:val="24"/>
          <w:szCs w:val="24"/>
        </w:rPr>
      </w:pPr>
    </w:p>
    <w:p w14:paraId="613E7B72" w14:textId="77777777" w:rsidR="00CF6C74" w:rsidRPr="00CF6C74" w:rsidRDefault="00CF6C74" w:rsidP="004C0558">
      <w:pPr>
        <w:pStyle w:val="Akapitzlist"/>
        <w:spacing w:line="276" w:lineRule="auto"/>
        <w:ind w:left="426"/>
        <w:jc w:val="both"/>
        <w:rPr>
          <w:rFonts w:cstheme="minorHAnsi"/>
          <w:sz w:val="24"/>
          <w:szCs w:val="24"/>
        </w:rPr>
      </w:pPr>
    </w:p>
    <w:p w14:paraId="3512A85F" w14:textId="77777777" w:rsidR="00CF6C74" w:rsidRPr="00CF6C74" w:rsidRDefault="00CF6C74" w:rsidP="004C0558">
      <w:pPr>
        <w:pStyle w:val="Akapitzlist"/>
        <w:spacing w:line="276" w:lineRule="auto"/>
        <w:ind w:left="426"/>
        <w:jc w:val="both"/>
        <w:rPr>
          <w:rFonts w:cstheme="minorHAnsi"/>
          <w:sz w:val="24"/>
          <w:szCs w:val="24"/>
        </w:rPr>
      </w:pPr>
    </w:p>
    <w:p w14:paraId="27D203D4" w14:textId="77777777" w:rsidR="00CF6C74" w:rsidRPr="00CF6C74" w:rsidRDefault="00CF6C74" w:rsidP="004C0558">
      <w:pPr>
        <w:pStyle w:val="Akapitzlist"/>
        <w:spacing w:line="276" w:lineRule="auto"/>
        <w:ind w:left="426"/>
        <w:jc w:val="both"/>
        <w:rPr>
          <w:rFonts w:cstheme="minorHAnsi"/>
          <w:sz w:val="24"/>
          <w:szCs w:val="24"/>
        </w:rPr>
      </w:pPr>
    </w:p>
    <w:p w14:paraId="3EE9A226" w14:textId="77777777" w:rsidR="00CF6C74" w:rsidRPr="00CF6C74" w:rsidRDefault="00CF6C74" w:rsidP="004C0558">
      <w:pPr>
        <w:pStyle w:val="Akapitzlist"/>
        <w:spacing w:line="276" w:lineRule="auto"/>
        <w:ind w:left="426"/>
        <w:jc w:val="both"/>
        <w:rPr>
          <w:rFonts w:cstheme="minorHAnsi"/>
          <w:sz w:val="24"/>
          <w:szCs w:val="24"/>
        </w:rPr>
      </w:pPr>
    </w:p>
    <w:p w14:paraId="23FE663F" w14:textId="77777777" w:rsidR="00CF6C74" w:rsidRPr="00CF6C74" w:rsidRDefault="00CF6C74" w:rsidP="004C0558">
      <w:pPr>
        <w:pStyle w:val="Akapitzlist"/>
        <w:spacing w:line="276" w:lineRule="auto"/>
        <w:ind w:left="426"/>
        <w:jc w:val="both"/>
        <w:rPr>
          <w:rFonts w:cstheme="minorHAnsi"/>
          <w:sz w:val="24"/>
          <w:szCs w:val="24"/>
        </w:rPr>
      </w:pPr>
    </w:p>
    <w:p w14:paraId="71A53B93" w14:textId="77777777" w:rsidR="00CF6C74" w:rsidRPr="00CF6C74" w:rsidRDefault="00CF6C74" w:rsidP="004C0558">
      <w:pPr>
        <w:pStyle w:val="Akapitzlist"/>
        <w:spacing w:line="276" w:lineRule="auto"/>
        <w:ind w:left="426"/>
        <w:jc w:val="both"/>
        <w:rPr>
          <w:rFonts w:cstheme="minorHAnsi"/>
          <w:sz w:val="24"/>
          <w:szCs w:val="24"/>
        </w:rPr>
      </w:pPr>
    </w:p>
    <w:p w14:paraId="7796BACA" w14:textId="77777777" w:rsidR="004C0558" w:rsidRPr="00CF6C74" w:rsidRDefault="004C0558" w:rsidP="004C0558">
      <w:pPr>
        <w:pStyle w:val="Akapitzlist"/>
        <w:spacing w:line="276" w:lineRule="auto"/>
        <w:ind w:left="426"/>
        <w:jc w:val="both"/>
        <w:rPr>
          <w:rFonts w:cstheme="minorHAnsi"/>
          <w:sz w:val="24"/>
          <w:szCs w:val="24"/>
        </w:rPr>
      </w:pPr>
    </w:p>
    <w:p w14:paraId="6C88E25F" w14:textId="77777777" w:rsidR="004C0558" w:rsidRPr="00CF6C74" w:rsidRDefault="004C0558" w:rsidP="004C0558">
      <w:pPr>
        <w:pStyle w:val="Akapitzlist"/>
        <w:spacing w:line="276" w:lineRule="auto"/>
        <w:ind w:left="426"/>
        <w:jc w:val="both"/>
        <w:rPr>
          <w:rFonts w:cstheme="minorHAnsi"/>
          <w:sz w:val="24"/>
          <w:szCs w:val="24"/>
        </w:rPr>
      </w:pPr>
    </w:p>
    <w:p w14:paraId="66C691E0" w14:textId="3296305B" w:rsidR="00E12AF7" w:rsidRPr="00CF6C74" w:rsidRDefault="00E12AF7" w:rsidP="00547602">
      <w:pPr>
        <w:spacing w:line="240" w:lineRule="auto"/>
        <w:ind w:left="4955" w:firstLine="709"/>
        <w:rPr>
          <w:sz w:val="20"/>
          <w:szCs w:val="20"/>
        </w:rPr>
      </w:pPr>
      <w:r w:rsidRPr="00CF6C74">
        <w:rPr>
          <w:sz w:val="20"/>
          <w:szCs w:val="20"/>
        </w:rPr>
        <w:lastRenderedPageBreak/>
        <w:t>Załącznik nr 1</w:t>
      </w:r>
    </w:p>
    <w:p w14:paraId="6AD7319D" w14:textId="4C7F7688" w:rsidR="00E12AF7" w:rsidRPr="00CF6C74" w:rsidRDefault="00E12AF7" w:rsidP="00547602">
      <w:pPr>
        <w:spacing w:line="240"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04CBB512" w14:textId="77777777" w:rsidR="00E12AF7" w:rsidRPr="00CF6C74" w:rsidRDefault="00E12AF7" w:rsidP="00E12AF7">
      <w:pPr>
        <w:spacing w:line="276" w:lineRule="auto"/>
        <w:rPr>
          <w:sz w:val="21"/>
          <w:szCs w:val="21"/>
        </w:rPr>
      </w:pPr>
    </w:p>
    <w:p w14:paraId="46C9EA6D" w14:textId="4C6EECEE" w:rsidR="00E12AF7" w:rsidRPr="00CF6C74" w:rsidRDefault="00941CDD" w:rsidP="00E12AF7">
      <w:pPr>
        <w:spacing w:line="276" w:lineRule="auto"/>
        <w:rPr>
          <w:rFonts w:cstheme="minorHAnsi"/>
          <w:sz w:val="24"/>
          <w:szCs w:val="24"/>
        </w:rPr>
      </w:pPr>
      <w:r w:rsidRPr="00CF6C74">
        <w:rPr>
          <w:sz w:val="21"/>
          <w:szCs w:val="21"/>
        </w:rPr>
        <w:tab/>
      </w:r>
      <w:r w:rsidR="00E12AF7" w:rsidRPr="00CF6C74">
        <w:rPr>
          <w:sz w:val="21"/>
          <w:szCs w:val="21"/>
        </w:rPr>
        <w:tab/>
      </w:r>
      <w:r w:rsidR="00E12AF7" w:rsidRPr="00CF6C74">
        <w:rPr>
          <w:sz w:val="21"/>
          <w:szCs w:val="21"/>
        </w:rPr>
        <w:tab/>
      </w:r>
      <w:r w:rsidR="00E12AF7" w:rsidRPr="00CF6C74">
        <w:rPr>
          <w:sz w:val="21"/>
          <w:szCs w:val="21"/>
        </w:rPr>
        <w:tab/>
      </w:r>
      <w:r w:rsidR="00E12AF7" w:rsidRPr="00CF6C74">
        <w:rPr>
          <w:sz w:val="21"/>
          <w:szCs w:val="21"/>
        </w:rPr>
        <w:tab/>
      </w:r>
      <w:r w:rsidR="00E12AF7" w:rsidRPr="00CF6C74">
        <w:rPr>
          <w:sz w:val="21"/>
          <w:szCs w:val="21"/>
        </w:rPr>
        <w:tab/>
      </w:r>
      <w:r w:rsidR="00E12AF7" w:rsidRPr="00CF6C74">
        <w:rPr>
          <w:sz w:val="21"/>
          <w:szCs w:val="21"/>
        </w:rPr>
        <w:tab/>
      </w:r>
      <w:r w:rsidR="00E12AF7" w:rsidRPr="00CF6C74">
        <w:rPr>
          <w:sz w:val="21"/>
          <w:szCs w:val="21"/>
        </w:rPr>
        <w:tab/>
      </w:r>
      <w:r w:rsidR="00E12AF7" w:rsidRPr="00CF6C74">
        <w:rPr>
          <w:rFonts w:cstheme="minorHAnsi"/>
          <w:sz w:val="24"/>
          <w:szCs w:val="24"/>
        </w:rPr>
        <w:t>Wyszków, dnia ………………………</w:t>
      </w:r>
    </w:p>
    <w:p w14:paraId="3BCC0567" w14:textId="77777777" w:rsidR="00E12AF7" w:rsidRPr="00CF6C74" w:rsidRDefault="00E12AF7" w:rsidP="00E12AF7">
      <w:pPr>
        <w:spacing w:line="276" w:lineRule="auto"/>
        <w:rPr>
          <w:rFonts w:cstheme="minorHAnsi"/>
          <w:sz w:val="24"/>
          <w:szCs w:val="24"/>
        </w:rPr>
      </w:pPr>
    </w:p>
    <w:p w14:paraId="1FA4FA28" w14:textId="787068ED" w:rsidR="00E12AF7" w:rsidRPr="00CF6C74" w:rsidRDefault="00E12AF7" w:rsidP="00E12AF7">
      <w:pPr>
        <w:spacing w:line="276" w:lineRule="auto"/>
        <w:rPr>
          <w:rFonts w:cstheme="minorHAnsi"/>
          <w:sz w:val="24"/>
          <w:szCs w:val="24"/>
        </w:rPr>
      </w:pPr>
      <w:r w:rsidRPr="00CF6C74">
        <w:rPr>
          <w:rFonts w:cstheme="minorHAnsi"/>
          <w:sz w:val="24"/>
          <w:szCs w:val="24"/>
        </w:rPr>
        <w:t>………………………………………………………</w:t>
      </w:r>
    </w:p>
    <w:p w14:paraId="0B7636B9" w14:textId="0443A8E3" w:rsidR="00E12AF7" w:rsidRPr="00CF6C74" w:rsidRDefault="003A1E7E" w:rsidP="00E12AF7">
      <w:pPr>
        <w:spacing w:after="240" w:line="276" w:lineRule="auto"/>
        <w:rPr>
          <w:rFonts w:cstheme="minorHAnsi"/>
        </w:rPr>
      </w:pPr>
      <w:r w:rsidRPr="00CF6C74">
        <w:rPr>
          <w:rFonts w:cstheme="minorHAnsi"/>
        </w:rPr>
        <w:t xml:space="preserve">         </w:t>
      </w:r>
      <w:r w:rsidR="00E12AF7" w:rsidRPr="00CF6C74">
        <w:rPr>
          <w:rFonts w:cstheme="minorHAnsi"/>
        </w:rPr>
        <w:t>(imię i nazwisko pracownika)</w:t>
      </w:r>
    </w:p>
    <w:p w14:paraId="2EB24311" w14:textId="77777777" w:rsidR="00941CDD" w:rsidRPr="00CF6C74" w:rsidRDefault="00E12AF7" w:rsidP="00E12AF7">
      <w:pPr>
        <w:spacing w:line="276" w:lineRule="auto"/>
        <w:rPr>
          <w:rFonts w:cstheme="minorHAnsi"/>
          <w:b/>
          <w:sz w:val="24"/>
          <w:szCs w:val="24"/>
        </w:rPr>
      </w:pPr>
      <w:r w:rsidRPr="00CF6C74">
        <w:rPr>
          <w:rFonts w:cstheme="minorHAnsi"/>
          <w:sz w:val="24"/>
          <w:szCs w:val="24"/>
        </w:rPr>
        <w:t>……………………………………………………….</w:t>
      </w:r>
      <w:r w:rsidRPr="00CF6C74">
        <w:rPr>
          <w:rFonts w:cstheme="minorHAnsi"/>
          <w:sz w:val="24"/>
          <w:szCs w:val="24"/>
        </w:rPr>
        <w:tab/>
      </w:r>
      <w:r w:rsidRPr="00CF6C74">
        <w:rPr>
          <w:rFonts w:cstheme="minorHAnsi"/>
          <w:sz w:val="24"/>
          <w:szCs w:val="24"/>
        </w:rPr>
        <w:tab/>
      </w:r>
      <w:r w:rsidRPr="00CF6C74">
        <w:rPr>
          <w:rFonts w:cstheme="minorHAnsi"/>
          <w:sz w:val="24"/>
          <w:szCs w:val="24"/>
        </w:rPr>
        <w:tab/>
      </w:r>
      <w:r w:rsidRPr="00CF6C74">
        <w:rPr>
          <w:rFonts w:cstheme="minorHAnsi"/>
          <w:sz w:val="24"/>
          <w:szCs w:val="24"/>
        </w:rPr>
        <w:tab/>
      </w:r>
      <w:r w:rsidRPr="00CF6C74">
        <w:rPr>
          <w:rFonts w:cstheme="minorHAnsi"/>
          <w:b/>
          <w:sz w:val="24"/>
          <w:szCs w:val="24"/>
        </w:rPr>
        <w:t xml:space="preserve">Starosta Powiatu </w:t>
      </w:r>
    </w:p>
    <w:p w14:paraId="511E1CF7" w14:textId="54E431B1" w:rsidR="00E12AF7" w:rsidRPr="00CF6C74" w:rsidRDefault="00941CDD" w:rsidP="003A1E7E">
      <w:pPr>
        <w:spacing w:line="276" w:lineRule="auto"/>
        <w:ind w:firstLine="709"/>
        <w:rPr>
          <w:rFonts w:cstheme="minorHAnsi"/>
          <w:b/>
          <w:sz w:val="24"/>
          <w:szCs w:val="24"/>
        </w:rPr>
      </w:pPr>
      <w:r w:rsidRPr="00CF6C74">
        <w:rPr>
          <w:rFonts w:cstheme="minorHAnsi"/>
        </w:rPr>
        <w:t>(stanowisko służbowe)</w:t>
      </w:r>
      <w:r w:rsidRPr="00CF6C74">
        <w:rPr>
          <w:rFonts w:cstheme="minorHAnsi"/>
          <w:sz w:val="24"/>
          <w:szCs w:val="24"/>
        </w:rPr>
        <w:tab/>
      </w:r>
      <w:r w:rsidRPr="00CF6C74">
        <w:rPr>
          <w:rFonts w:cstheme="minorHAnsi"/>
          <w:sz w:val="24"/>
          <w:szCs w:val="24"/>
        </w:rPr>
        <w:tab/>
      </w:r>
      <w:r w:rsidRPr="00CF6C74">
        <w:rPr>
          <w:rFonts w:cstheme="minorHAnsi"/>
          <w:sz w:val="24"/>
          <w:szCs w:val="24"/>
        </w:rPr>
        <w:tab/>
      </w:r>
      <w:r w:rsidRPr="00CF6C74">
        <w:rPr>
          <w:rFonts w:cstheme="minorHAnsi"/>
          <w:sz w:val="24"/>
          <w:szCs w:val="24"/>
        </w:rPr>
        <w:tab/>
      </w:r>
      <w:r w:rsidRPr="00CF6C74">
        <w:rPr>
          <w:rFonts w:cstheme="minorHAnsi"/>
          <w:sz w:val="24"/>
          <w:szCs w:val="24"/>
        </w:rPr>
        <w:tab/>
      </w:r>
      <w:r w:rsidR="00E12AF7" w:rsidRPr="00CF6C74">
        <w:rPr>
          <w:rFonts w:cstheme="minorHAnsi"/>
          <w:b/>
          <w:sz w:val="24"/>
          <w:szCs w:val="24"/>
        </w:rPr>
        <w:t>Wyszkowskiego</w:t>
      </w:r>
    </w:p>
    <w:p w14:paraId="0D95B4FF" w14:textId="77777777" w:rsidR="00941CDD" w:rsidRPr="00CF6C74" w:rsidRDefault="00941CDD" w:rsidP="00941CDD">
      <w:pPr>
        <w:spacing w:line="276" w:lineRule="auto"/>
        <w:rPr>
          <w:rFonts w:cstheme="minorHAnsi"/>
          <w:b/>
          <w:sz w:val="24"/>
          <w:szCs w:val="24"/>
        </w:rPr>
      </w:pPr>
    </w:p>
    <w:p w14:paraId="434D4BF1" w14:textId="77777777" w:rsidR="00941CDD" w:rsidRPr="00CF6C74" w:rsidRDefault="00941CDD" w:rsidP="00941CDD">
      <w:pPr>
        <w:spacing w:line="276" w:lineRule="auto"/>
        <w:rPr>
          <w:rFonts w:cstheme="minorHAnsi"/>
          <w:sz w:val="24"/>
          <w:szCs w:val="24"/>
        </w:rPr>
      </w:pPr>
    </w:p>
    <w:p w14:paraId="47418401" w14:textId="2B530DD0" w:rsidR="00E12AF7" w:rsidRPr="00CF6C74" w:rsidRDefault="00E12AF7" w:rsidP="00941CDD">
      <w:pPr>
        <w:spacing w:line="276" w:lineRule="auto"/>
        <w:jc w:val="center"/>
        <w:rPr>
          <w:rFonts w:cstheme="minorHAnsi"/>
          <w:b/>
          <w:sz w:val="24"/>
          <w:szCs w:val="24"/>
        </w:rPr>
      </w:pPr>
      <w:r w:rsidRPr="00CF6C74">
        <w:rPr>
          <w:rFonts w:cstheme="minorHAnsi"/>
          <w:b/>
          <w:sz w:val="24"/>
          <w:szCs w:val="24"/>
        </w:rPr>
        <w:t>WNIOSEK</w:t>
      </w:r>
    </w:p>
    <w:p w14:paraId="3771FF11" w14:textId="41E6D563" w:rsidR="00E12AF7" w:rsidRPr="00CF6C74" w:rsidRDefault="00ED5131" w:rsidP="00941CDD">
      <w:pPr>
        <w:spacing w:after="120" w:line="276" w:lineRule="auto"/>
        <w:jc w:val="center"/>
        <w:rPr>
          <w:rFonts w:cstheme="minorHAnsi"/>
          <w:sz w:val="24"/>
          <w:szCs w:val="24"/>
        </w:rPr>
      </w:pPr>
      <w:r w:rsidRPr="00CF6C74">
        <w:rPr>
          <w:rFonts w:cstheme="minorHAnsi"/>
          <w:sz w:val="24"/>
          <w:szCs w:val="24"/>
        </w:rPr>
        <w:t>o</w:t>
      </w:r>
      <w:r w:rsidR="00E12AF7" w:rsidRPr="00CF6C74">
        <w:rPr>
          <w:rFonts w:cstheme="minorHAnsi"/>
          <w:sz w:val="24"/>
          <w:szCs w:val="24"/>
        </w:rPr>
        <w:t xml:space="preserve"> odbycie podróży służbowej samochodem osobowym</w:t>
      </w:r>
    </w:p>
    <w:p w14:paraId="12751E95" w14:textId="0A702D34" w:rsidR="00E12AF7" w:rsidRPr="00CF6C74" w:rsidRDefault="00E12AF7" w:rsidP="00941CDD">
      <w:pPr>
        <w:spacing w:line="276" w:lineRule="auto"/>
        <w:jc w:val="both"/>
        <w:rPr>
          <w:rFonts w:cstheme="minorHAnsi"/>
          <w:sz w:val="24"/>
          <w:szCs w:val="24"/>
        </w:rPr>
      </w:pPr>
      <w:r w:rsidRPr="00CF6C74">
        <w:rPr>
          <w:rFonts w:cstheme="minorHAnsi"/>
          <w:sz w:val="24"/>
          <w:szCs w:val="24"/>
        </w:rPr>
        <w:t>Uprzejmie proszę o wyrażenie zgody na przejazd w ramach delegacji służbowej samochodem osobowym marki …………………………….………………………….. oraz rozliczenie delegacji z miejsca zamieszkania</w:t>
      </w:r>
    </w:p>
    <w:p w14:paraId="0C82C995" w14:textId="36388560" w:rsidR="00E12AF7" w:rsidRPr="00CF6C74" w:rsidRDefault="00E12AF7" w:rsidP="00941CDD">
      <w:pPr>
        <w:spacing w:line="276" w:lineRule="auto"/>
        <w:jc w:val="both"/>
        <w:rPr>
          <w:rFonts w:cstheme="minorHAnsi"/>
          <w:sz w:val="24"/>
          <w:szCs w:val="24"/>
        </w:rPr>
      </w:pPr>
      <w:r w:rsidRPr="00CF6C74">
        <w:rPr>
          <w:rFonts w:cstheme="minorHAnsi"/>
          <w:sz w:val="24"/>
          <w:szCs w:val="24"/>
        </w:rPr>
        <w:t>Trasa przejazdu ……………</w:t>
      </w:r>
      <w:r w:rsidR="00941CDD" w:rsidRPr="00CF6C74">
        <w:rPr>
          <w:rFonts w:cstheme="minorHAnsi"/>
          <w:sz w:val="24"/>
          <w:szCs w:val="24"/>
        </w:rPr>
        <w:t>……………………………..</w:t>
      </w:r>
      <w:r w:rsidRPr="00CF6C74">
        <w:rPr>
          <w:rFonts w:cstheme="minorHAnsi"/>
          <w:sz w:val="24"/>
          <w:szCs w:val="24"/>
        </w:rPr>
        <w:t>………………………………………………………………………….</w:t>
      </w:r>
    </w:p>
    <w:p w14:paraId="24BC8BFE" w14:textId="06910BE7" w:rsidR="00E12AF7" w:rsidRPr="00CF6C74" w:rsidRDefault="00941CDD" w:rsidP="00941CDD">
      <w:pPr>
        <w:spacing w:line="276" w:lineRule="auto"/>
        <w:jc w:val="both"/>
        <w:rPr>
          <w:rFonts w:cstheme="minorHAnsi"/>
          <w:sz w:val="24"/>
          <w:szCs w:val="24"/>
        </w:rPr>
      </w:pPr>
      <w:r w:rsidRPr="00CF6C74">
        <w:rPr>
          <w:rFonts w:cstheme="minorHAnsi"/>
          <w:sz w:val="24"/>
          <w:szCs w:val="24"/>
        </w:rPr>
        <w:t>w</w:t>
      </w:r>
      <w:r w:rsidR="00E12AF7" w:rsidRPr="00CF6C74">
        <w:rPr>
          <w:rFonts w:cstheme="minorHAnsi"/>
          <w:sz w:val="24"/>
          <w:szCs w:val="24"/>
        </w:rPr>
        <w:t xml:space="preserve"> celu ……</w:t>
      </w:r>
      <w:r w:rsidRPr="00CF6C74">
        <w:rPr>
          <w:rFonts w:cstheme="minorHAnsi"/>
          <w:sz w:val="24"/>
          <w:szCs w:val="24"/>
        </w:rPr>
        <w:t>………………………………………………………………………………</w:t>
      </w:r>
      <w:r w:rsidR="00E12AF7" w:rsidRPr="00CF6C74">
        <w:rPr>
          <w:rFonts w:cstheme="minorHAnsi"/>
          <w:sz w:val="24"/>
          <w:szCs w:val="24"/>
        </w:rPr>
        <w:t>……………………………………………….</w:t>
      </w:r>
    </w:p>
    <w:p w14:paraId="244CC322" w14:textId="72CBEA70" w:rsidR="00E12AF7" w:rsidRPr="00CF6C74" w:rsidRDefault="00941CDD" w:rsidP="00941CDD">
      <w:pPr>
        <w:spacing w:line="276" w:lineRule="auto"/>
        <w:jc w:val="both"/>
        <w:rPr>
          <w:rFonts w:cstheme="minorHAnsi"/>
          <w:sz w:val="24"/>
          <w:szCs w:val="24"/>
        </w:rPr>
      </w:pPr>
      <w:r w:rsidRPr="00CF6C74">
        <w:rPr>
          <w:rFonts w:cstheme="minorHAnsi"/>
          <w:sz w:val="24"/>
          <w:szCs w:val="24"/>
        </w:rPr>
        <w:t>i</w:t>
      </w:r>
      <w:r w:rsidR="00E12AF7" w:rsidRPr="00CF6C74">
        <w:rPr>
          <w:rFonts w:cstheme="minorHAnsi"/>
          <w:sz w:val="24"/>
          <w:szCs w:val="24"/>
        </w:rPr>
        <w:t>lość km …………………………..</w:t>
      </w:r>
    </w:p>
    <w:p w14:paraId="571E6733" w14:textId="46D16ECF" w:rsidR="00E12AF7" w:rsidRPr="00CF6C74" w:rsidRDefault="00E12AF7" w:rsidP="00941CDD">
      <w:pPr>
        <w:spacing w:line="276" w:lineRule="auto"/>
        <w:jc w:val="center"/>
        <w:rPr>
          <w:rFonts w:cstheme="minorHAnsi"/>
          <w:b/>
          <w:sz w:val="24"/>
          <w:szCs w:val="24"/>
        </w:rPr>
      </w:pPr>
      <w:r w:rsidRPr="00CF6C74">
        <w:rPr>
          <w:rFonts w:cstheme="minorHAnsi"/>
          <w:b/>
          <w:sz w:val="24"/>
          <w:szCs w:val="24"/>
        </w:rPr>
        <w:t>Uzasadnienie</w:t>
      </w:r>
    </w:p>
    <w:p w14:paraId="2FB17B3C" w14:textId="47E310A0" w:rsidR="00E12AF7" w:rsidRPr="00CF6C74" w:rsidRDefault="00E12AF7" w:rsidP="00941CDD">
      <w:pPr>
        <w:spacing w:line="276" w:lineRule="auto"/>
        <w:jc w:val="center"/>
        <w:rPr>
          <w:rFonts w:cstheme="minorHAnsi"/>
          <w:sz w:val="24"/>
          <w:szCs w:val="24"/>
        </w:rPr>
      </w:pPr>
      <w:r w:rsidRPr="00CF6C74">
        <w:rPr>
          <w:rFonts w:cstheme="minorHAnsi"/>
          <w:sz w:val="24"/>
          <w:szCs w:val="24"/>
        </w:rPr>
        <w:t>Dzienny koszt przejazdu publicznymi środkami transportu wyniesie:</w:t>
      </w:r>
    </w:p>
    <w:tbl>
      <w:tblPr>
        <w:tblStyle w:val="Tabela-Siatka"/>
        <w:tblW w:w="0" w:type="auto"/>
        <w:tblLook w:val="04A0" w:firstRow="1" w:lastRow="0" w:firstColumn="1" w:lastColumn="0" w:noHBand="0" w:noVBand="1"/>
      </w:tblPr>
      <w:tblGrid>
        <w:gridCol w:w="1632"/>
        <w:gridCol w:w="1632"/>
        <w:gridCol w:w="1498"/>
        <w:gridCol w:w="1404"/>
        <w:gridCol w:w="1434"/>
        <w:gridCol w:w="1462"/>
      </w:tblGrid>
      <w:tr w:rsidR="00E12AF7" w:rsidRPr="00CF6C74" w14:paraId="60B31842" w14:textId="77777777" w:rsidTr="003A1E7E">
        <w:tc>
          <w:tcPr>
            <w:tcW w:w="1632" w:type="dxa"/>
            <w:vAlign w:val="center"/>
          </w:tcPr>
          <w:p w14:paraId="47FCEBFF" w14:textId="4EDD4827" w:rsidR="00E12AF7" w:rsidRPr="00CF6C74" w:rsidRDefault="00E12AF7" w:rsidP="00E12AF7">
            <w:pPr>
              <w:spacing w:line="276" w:lineRule="auto"/>
              <w:jc w:val="center"/>
              <w:rPr>
                <w:rFonts w:cstheme="minorHAnsi"/>
                <w:b/>
                <w:sz w:val="24"/>
                <w:szCs w:val="24"/>
              </w:rPr>
            </w:pPr>
            <w:r w:rsidRPr="00CF6C74">
              <w:rPr>
                <w:rFonts w:cstheme="minorHAnsi"/>
                <w:b/>
                <w:sz w:val="24"/>
                <w:szCs w:val="24"/>
              </w:rPr>
              <w:t>Wyjazd (miejscowość)</w:t>
            </w:r>
          </w:p>
        </w:tc>
        <w:tc>
          <w:tcPr>
            <w:tcW w:w="1632" w:type="dxa"/>
            <w:vAlign w:val="center"/>
          </w:tcPr>
          <w:p w14:paraId="4CF66E6D" w14:textId="1A25E7DF" w:rsidR="00E12AF7" w:rsidRPr="00CF6C74" w:rsidRDefault="00E12AF7" w:rsidP="00E12AF7">
            <w:pPr>
              <w:spacing w:line="276" w:lineRule="auto"/>
              <w:jc w:val="center"/>
              <w:rPr>
                <w:rFonts w:cstheme="minorHAnsi"/>
                <w:b/>
                <w:sz w:val="24"/>
                <w:szCs w:val="24"/>
              </w:rPr>
            </w:pPr>
            <w:r w:rsidRPr="00CF6C74">
              <w:rPr>
                <w:rFonts w:cstheme="minorHAnsi"/>
                <w:b/>
                <w:sz w:val="24"/>
                <w:szCs w:val="24"/>
              </w:rPr>
              <w:t>Przyjazd (miejscowość)</w:t>
            </w:r>
          </w:p>
        </w:tc>
        <w:tc>
          <w:tcPr>
            <w:tcW w:w="1498" w:type="dxa"/>
            <w:vAlign w:val="center"/>
          </w:tcPr>
          <w:p w14:paraId="24F72ECE" w14:textId="3B3D1879" w:rsidR="00E12AF7" w:rsidRPr="00CF6C74" w:rsidRDefault="00E12AF7" w:rsidP="00E12AF7">
            <w:pPr>
              <w:spacing w:line="276" w:lineRule="auto"/>
              <w:jc w:val="center"/>
              <w:rPr>
                <w:rFonts w:cstheme="minorHAnsi"/>
                <w:b/>
                <w:sz w:val="24"/>
                <w:szCs w:val="24"/>
              </w:rPr>
            </w:pPr>
            <w:r w:rsidRPr="00CF6C74">
              <w:rPr>
                <w:rFonts w:cstheme="minorHAnsi"/>
                <w:b/>
                <w:sz w:val="24"/>
                <w:szCs w:val="24"/>
              </w:rPr>
              <w:t>Środek komunikacji</w:t>
            </w:r>
          </w:p>
        </w:tc>
        <w:tc>
          <w:tcPr>
            <w:tcW w:w="1404" w:type="dxa"/>
            <w:vAlign w:val="center"/>
          </w:tcPr>
          <w:p w14:paraId="39CB5B32" w14:textId="50C5BE22" w:rsidR="00E12AF7" w:rsidRPr="00CF6C74" w:rsidRDefault="00E12AF7" w:rsidP="00E12AF7">
            <w:pPr>
              <w:spacing w:line="276" w:lineRule="auto"/>
              <w:jc w:val="center"/>
              <w:rPr>
                <w:rFonts w:cstheme="minorHAnsi"/>
                <w:b/>
                <w:sz w:val="24"/>
                <w:szCs w:val="24"/>
              </w:rPr>
            </w:pPr>
            <w:r w:rsidRPr="00CF6C74">
              <w:rPr>
                <w:rFonts w:cstheme="minorHAnsi"/>
                <w:b/>
                <w:sz w:val="24"/>
                <w:szCs w:val="24"/>
              </w:rPr>
              <w:t>Cena biletu</w:t>
            </w:r>
            <w:r w:rsidR="00E00655" w:rsidRPr="00CF6C74">
              <w:rPr>
                <w:rFonts w:cstheme="minorHAnsi"/>
                <w:b/>
                <w:sz w:val="24"/>
                <w:szCs w:val="24"/>
              </w:rPr>
              <w:t xml:space="preserve"> (zł)</w:t>
            </w:r>
          </w:p>
        </w:tc>
        <w:tc>
          <w:tcPr>
            <w:tcW w:w="1434" w:type="dxa"/>
            <w:vAlign w:val="center"/>
          </w:tcPr>
          <w:p w14:paraId="49765625" w14:textId="15080327" w:rsidR="00E12AF7" w:rsidRPr="00CF6C74" w:rsidRDefault="00E12AF7" w:rsidP="00E12AF7">
            <w:pPr>
              <w:spacing w:line="276" w:lineRule="auto"/>
              <w:jc w:val="center"/>
              <w:rPr>
                <w:rFonts w:cstheme="minorHAnsi"/>
                <w:b/>
                <w:sz w:val="24"/>
                <w:szCs w:val="24"/>
              </w:rPr>
            </w:pPr>
            <w:r w:rsidRPr="00CF6C74">
              <w:rPr>
                <w:rFonts w:cstheme="minorHAnsi"/>
                <w:b/>
                <w:sz w:val="24"/>
                <w:szCs w:val="24"/>
              </w:rPr>
              <w:t>Ryczałt za dojazdy</w:t>
            </w:r>
          </w:p>
        </w:tc>
        <w:tc>
          <w:tcPr>
            <w:tcW w:w="1462" w:type="dxa"/>
            <w:vAlign w:val="center"/>
          </w:tcPr>
          <w:p w14:paraId="5BD3A022" w14:textId="5652145E" w:rsidR="00E12AF7" w:rsidRPr="00CF6C74" w:rsidRDefault="00E12AF7" w:rsidP="00E12AF7">
            <w:pPr>
              <w:spacing w:line="276" w:lineRule="auto"/>
              <w:jc w:val="center"/>
              <w:rPr>
                <w:rFonts w:cstheme="minorHAnsi"/>
                <w:b/>
                <w:sz w:val="24"/>
                <w:szCs w:val="24"/>
              </w:rPr>
            </w:pPr>
            <w:r w:rsidRPr="00CF6C74">
              <w:rPr>
                <w:rFonts w:cstheme="minorHAnsi"/>
                <w:b/>
                <w:sz w:val="24"/>
                <w:szCs w:val="24"/>
              </w:rPr>
              <w:t>Koszt przejazdu</w:t>
            </w:r>
            <w:r w:rsidR="00E00655" w:rsidRPr="00CF6C74">
              <w:rPr>
                <w:rFonts w:cstheme="minorHAnsi"/>
                <w:b/>
                <w:sz w:val="24"/>
                <w:szCs w:val="24"/>
              </w:rPr>
              <w:t xml:space="preserve"> (zł)</w:t>
            </w:r>
          </w:p>
        </w:tc>
      </w:tr>
      <w:tr w:rsidR="00E12AF7" w:rsidRPr="00CF6C74" w14:paraId="3CB38132" w14:textId="77777777" w:rsidTr="003A1E7E">
        <w:tc>
          <w:tcPr>
            <w:tcW w:w="1632" w:type="dxa"/>
          </w:tcPr>
          <w:p w14:paraId="51B688FF" w14:textId="77777777" w:rsidR="00E12AF7" w:rsidRPr="00CF6C74" w:rsidRDefault="00E12AF7" w:rsidP="00E12AF7">
            <w:pPr>
              <w:spacing w:line="276" w:lineRule="auto"/>
              <w:rPr>
                <w:rFonts w:cstheme="minorHAnsi"/>
                <w:sz w:val="24"/>
                <w:szCs w:val="24"/>
              </w:rPr>
            </w:pPr>
          </w:p>
        </w:tc>
        <w:tc>
          <w:tcPr>
            <w:tcW w:w="1632" w:type="dxa"/>
          </w:tcPr>
          <w:p w14:paraId="62B2837D" w14:textId="77777777" w:rsidR="00E12AF7" w:rsidRPr="00CF6C74" w:rsidRDefault="00E12AF7" w:rsidP="00E12AF7">
            <w:pPr>
              <w:spacing w:line="276" w:lineRule="auto"/>
              <w:rPr>
                <w:rFonts w:cstheme="minorHAnsi"/>
                <w:sz w:val="24"/>
                <w:szCs w:val="24"/>
              </w:rPr>
            </w:pPr>
          </w:p>
        </w:tc>
        <w:tc>
          <w:tcPr>
            <w:tcW w:w="1498" w:type="dxa"/>
          </w:tcPr>
          <w:p w14:paraId="756B3EFA" w14:textId="77777777" w:rsidR="00E12AF7" w:rsidRPr="00CF6C74" w:rsidRDefault="00E12AF7" w:rsidP="00E12AF7">
            <w:pPr>
              <w:spacing w:line="276" w:lineRule="auto"/>
              <w:rPr>
                <w:rFonts w:cstheme="minorHAnsi"/>
                <w:sz w:val="24"/>
                <w:szCs w:val="24"/>
              </w:rPr>
            </w:pPr>
          </w:p>
        </w:tc>
        <w:tc>
          <w:tcPr>
            <w:tcW w:w="1404" w:type="dxa"/>
          </w:tcPr>
          <w:p w14:paraId="2E5C0497" w14:textId="77777777" w:rsidR="00E12AF7" w:rsidRPr="00CF6C74" w:rsidRDefault="00E12AF7" w:rsidP="00E12AF7">
            <w:pPr>
              <w:spacing w:line="276" w:lineRule="auto"/>
              <w:rPr>
                <w:rFonts w:cstheme="minorHAnsi"/>
                <w:sz w:val="24"/>
                <w:szCs w:val="24"/>
              </w:rPr>
            </w:pPr>
          </w:p>
        </w:tc>
        <w:tc>
          <w:tcPr>
            <w:tcW w:w="1434" w:type="dxa"/>
          </w:tcPr>
          <w:p w14:paraId="1B28F3CB" w14:textId="77777777" w:rsidR="00E12AF7" w:rsidRPr="00CF6C74" w:rsidRDefault="00E12AF7" w:rsidP="00E12AF7">
            <w:pPr>
              <w:spacing w:line="276" w:lineRule="auto"/>
              <w:rPr>
                <w:rFonts w:cstheme="minorHAnsi"/>
                <w:sz w:val="24"/>
                <w:szCs w:val="24"/>
              </w:rPr>
            </w:pPr>
          </w:p>
        </w:tc>
        <w:tc>
          <w:tcPr>
            <w:tcW w:w="1462" w:type="dxa"/>
          </w:tcPr>
          <w:p w14:paraId="0D1D6B8C" w14:textId="77777777" w:rsidR="00E12AF7" w:rsidRPr="00CF6C74" w:rsidRDefault="00E12AF7" w:rsidP="00E12AF7">
            <w:pPr>
              <w:spacing w:line="276" w:lineRule="auto"/>
              <w:rPr>
                <w:rFonts w:cstheme="minorHAnsi"/>
                <w:sz w:val="24"/>
                <w:szCs w:val="24"/>
              </w:rPr>
            </w:pPr>
          </w:p>
        </w:tc>
      </w:tr>
      <w:tr w:rsidR="00E12AF7" w:rsidRPr="00CF6C74" w14:paraId="1B215388" w14:textId="77777777" w:rsidTr="003A1E7E">
        <w:tc>
          <w:tcPr>
            <w:tcW w:w="1632" w:type="dxa"/>
          </w:tcPr>
          <w:p w14:paraId="3C53D7C4" w14:textId="77777777" w:rsidR="00E12AF7" w:rsidRPr="00CF6C74" w:rsidRDefault="00E12AF7" w:rsidP="00E12AF7">
            <w:pPr>
              <w:spacing w:line="276" w:lineRule="auto"/>
              <w:rPr>
                <w:rFonts w:cstheme="minorHAnsi"/>
                <w:sz w:val="24"/>
                <w:szCs w:val="24"/>
              </w:rPr>
            </w:pPr>
          </w:p>
        </w:tc>
        <w:tc>
          <w:tcPr>
            <w:tcW w:w="1632" w:type="dxa"/>
          </w:tcPr>
          <w:p w14:paraId="77893ECC" w14:textId="77777777" w:rsidR="00E12AF7" w:rsidRPr="00CF6C74" w:rsidRDefault="00E12AF7" w:rsidP="00E12AF7">
            <w:pPr>
              <w:spacing w:line="276" w:lineRule="auto"/>
              <w:rPr>
                <w:rFonts w:cstheme="minorHAnsi"/>
                <w:sz w:val="24"/>
                <w:szCs w:val="24"/>
              </w:rPr>
            </w:pPr>
          </w:p>
        </w:tc>
        <w:tc>
          <w:tcPr>
            <w:tcW w:w="1498" w:type="dxa"/>
          </w:tcPr>
          <w:p w14:paraId="673B104B" w14:textId="77777777" w:rsidR="00E12AF7" w:rsidRPr="00CF6C74" w:rsidRDefault="00E12AF7" w:rsidP="00E12AF7">
            <w:pPr>
              <w:spacing w:line="276" w:lineRule="auto"/>
              <w:rPr>
                <w:rFonts w:cstheme="minorHAnsi"/>
                <w:sz w:val="24"/>
                <w:szCs w:val="24"/>
              </w:rPr>
            </w:pPr>
          </w:p>
        </w:tc>
        <w:tc>
          <w:tcPr>
            <w:tcW w:w="1404" w:type="dxa"/>
          </w:tcPr>
          <w:p w14:paraId="5FECF492" w14:textId="77777777" w:rsidR="00E12AF7" w:rsidRPr="00CF6C74" w:rsidRDefault="00E12AF7" w:rsidP="00E12AF7">
            <w:pPr>
              <w:spacing w:line="276" w:lineRule="auto"/>
              <w:rPr>
                <w:rFonts w:cstheme="minorHAnsi"/>
                <w:sz w:val="24"/>
                <w:szCs w:val="24"/>
              </w:rPr>
            </w:pPr>
          </w:p>
        </w:tc>
        <w:tc>
          <w:tcPr>
            <w:tcW w:w="1434" w:type="dxa"/>
          </w:tcPr>
          <w:p w14:paraId="206F7163" w14:textId="77777777" w:rsidR="00E12AF7" w:rsidRPr="00CF6C74" w:rsidRDefault="00E12AF7" w:rsidP="00E12AF7">
            <w:pPr>
              <w:spacing w:line="276" w:lineRule="auto"/>
              <w:rPr>
                <w:rFonts w:cstheme="minorHAnsi"/>
                <w:sz w:val="24"/>
                <w:szCs w:val="24"/>
              </w:rPr>
            </w:pPr>
          </w:p>
        </w:tc>
        <w:tc>
          <w:tcPr>
            <w:tcW w:w="1462" w:type="dxa"/>
          </w:tcPr>
          <w:p w14:paraId="6E5DAF77" w14:textId="77777777" w:rsidR="00E12AF7" w:rsidRPr="00CF6C74" w:rsidRDefault="00E12AF7" w:rsidP="00E12AF7">
            <w:pPr>
              <w:spacing w:line="276" w:lineRule="auto"/>
              <w:rPr>
                <w:rFonts w:cstheme="minorHAnsi"/>
                <w:sz w:val="24"/>
                <w:szCs w:val="24"/>
              </w:rPr>
            </w:pPr>
          </w:p>
        </w:tc>
      </w:tr>
      <w:tr w:rsidR="00E12AF7" w:rsidRPr="00CF6C74" w14:paraId="135289F8" w14:textId="77777777" w:rsidTr="003A1E7E">
        <w:tc>
          <w:tcPr>
            <w:tcW w:w="1632" w:type="dxa"/>
          </w:tcPr>
          <w:p w14:paraId="688E4013" w14:textId="77777777" w:rsidR="00E12AF7" w:rsidRPr="00CF6C74" w:rsidRDefault="00E12AF7" w:rsidP="00E12AF7">
            <w:pPr>
              <w:spacing w:line="276" w:lineRule="auto"/>
              <w:rPr>
                <w:rFonts w:cstheme="minorHAnsi"/>
                <w:sz w:val="24"/>
                <w:szCs w:val="24"/>
              </w:rPr>
            </w:pPr>
          </w:p>
        </w:tc>
        <w:tc>
          <w:tcPr>
            <w:tcW w:w="1632" w:type="dxa"/>
          </w:tcPr>
          <w:p w14:paraId="343D1788" w14:textId="77777777" w:rsidR="00E12AF7" w:rsidRPr="00CF6C74" w:rsidRDefault="00E12AF7" w:rsidP="00E12AF7">
            <w:pPr>
              <w:spacing w:line="276" w:lineRule="auto"/>
              <w:rPr>
                <w:rFonts w:cstheme="minorHAnsi"/>
                <w:sz w:val="24"/>
                <w:szCs w:val="24"/>
              </w:rPr>
            </w:pPr>
          </w:p>
        </w:tc>
        <w:tc>
          <w:tcPr>
            <w:tcW w:w="1498" w:type="dxa"/>
          </w:tcPr>
          <w:p w14:paraId="26BC9533" w14:textId="77777777" w:rsidR="00E12AF7" w:rsidRPr="00CF6C74" w:rsidRDefault="00E12AF7" w:rsidP="00E12AF7">
            <w:pPr>
              <w:spacing w:line="276" w:lineRule="auto"/>
              <w:rPr>
                <w:rFonts w:cstheme="minorHAnsi"/>
                <w:sz w:val="24"/>
                <w:szCs w:val="24"/>
              </w:rPr>
            </w:pPr>
          </w:p>
        </w:tc>
        <w:tc>
          <w:tcPr>
            <w:tcW w:w="1404" w:type="dxa"/>
          </w:tcPr>
          <w:p w14:paraId="2BB4825F" w14:textId="77777777" w:rsidR="00E12AF7" w:rsidRPr="00CF6C74" w:rsidRDefault="00E12AF7" w:rsidP="00E12AF7">
            <w:pPr>
              <w:spacing w:line="276" w:lineRule="auto"/>
              <w:rPr>
                <w:rFonts w:cstheme="minorHAnsi"/>
                <w:sz w:val="24"/>
                <w:szCs w:val="24"/>
              </w:rPr>
            </w:pPr>
          </w:p>
        </w:tc>
        <w:tc>
          <w:tcPr>
            <w:tcW w:w="1434" w:type="dxa"/>
          </w:tcPr>
          <w:p w14:paraId="46FA3CDF" w14:textId="77777777" w:rsidR="00E12AF7" w:rsidRPr="00CF6C74" w:rsidRDefault="00E12AF7" w:rsidP="00E12AF7">
            <w:pPr>
              <w:spacing w:line="276" w:lineRule="auto"/>
              <w:rPr>
                <w:rFonts w:cstheme="minorHAnsi"/>
                <w:sz w:val="24"/>
                <w:szCs w:val="24"/>
              </w:rPr>
            </w:pPr>
          </w:p>
        </w:tc>
        <w:tc>
          <w:tcPr>
            <w:tcW w:w="1462" w:type="dxa"/>
          </w:tcPr>
          <w:p w14:paraId="08FDFFFF" w14:textId="77777777" w:rsidR="00E12AF7" w:rsidRPr="00CF6C74" w:rsidRDefault="00E12AF7" w:rsidP="00E12AF7">
            <w:pPr>
              <w:spacing w:line="276" w:lineRule="auto"/>
              <w:rPr>
                <w:rFonts w:cstheme="minorHAnsi"/>
                <w:sz w:val="24"/>
                <w:szCs w:val="24"/>
              </w:rPr>
            </w:pPr>
          </w:p>
        </w:tc>
      </w:tr>
      <w:tr w:rsidR="00E12AF7" w:rsidRPr="00CF6C74" w14:paraId="4C2F5504" w14:textId="77777777" w:rsidTr="003A1E7E">
        <w:tc>
          <w:tcPr>
            <w:tcW w:w="7600" w:type="dxa"/>
            <w:gridSpan w:val="5"/>
          </w:tcPr>
          <w:p w14:paraId="4658EAC8" w14:textId="7E69A23D" w:rsidR="00E12AF7" w:rsidRPr="00CF6C74" w:rsidRDefault="00E12AF7" w:rsidP="00E12AF7">
            <w:pPr>
              <w:spacing w:line="276" w:lineRule="auto"/>
              <w:jc w:val="right"/>
              <w:rPr>
                <w:rFonts w:cstheme="minorHAnsi"/>
                <w:b/>
                <w:sz w:val="24"/>
                <w:szCs w:val="24"/>
              </w:rPr>
            </w:pPr>
            <w:r w:rsidRPr="00CF6C74">
              <w:rPr>
                <w:rFonts w:cstheme="minorHAnsi"/>
                <w:b/>
                <w:sz w:val="24"/>
                <w:szCs w:val="24"/>
              </w:rPr>
              <w:t>RAZEM</w:t>
            </w:r>
          </w:p>
        </w:tc>
        <w:tc>
          <w:tcPr>
            <w:tcW w:w="1462" w:type="dxa"/>
          </w:tcPr>
          <w:p w14:paraId="5C33D997" w14:textId="77777777" w:rsidR="00E12AF7" w:rsidRPr="00CF6C74" w:rsidRDefault="00E12AF7" w:rsidP="00E12AF7">
            <w:pPr>
              <w:spacing w:line="276" w:lineRule="auto"/>
              <w:rPr>
                <w:rFonts w:cstheme="minorHAnsi"/>
                <w:sz w:val="24"/>
                <w:szCs w:val="24"/>
              </w:rPr>
            </w:pPr>
          </w:p>
        </w:tc>
      </w:tr>
    </w:tbl>
    <w:p w14:paraId="6D019460" w14:textId="77777777" w:rsidR="00E12AF7" w:rsidRPr="00CF6C74" w:rsidRDefault="00E12AF7" w:rsidP="00E12AF7">
      <w:pPr>
        <w:spacing w:line="276" w:lineRule="auto"/>
        <w:rPr>
          <w:rFonts w:cstheme="minorHAnsi"/>
          <w:sz w:val="24"/>
          <w:szCs w:val="24"/>
        </w:rPr>
      </w:pPr>
    </w:p>
    <w:p w14:paraId="6B94D603" w14:textId="5B2D65BD" w:rsidR="00E12AF7" w:rsidRPr="00CF6C74" w:rsidRDefault="00E12AF7" w:rsidP="003A1E7E">
      <w:pPr>
        <w:spacing w:after="120" w:line="276" w:lineRule="auto"/>
        <w:jc w:val="both"/>
        <w:rPr>
          <w:rFonts w:cstheme="minorHAnsi"/>
          <w:sz w:val="24"/>
          <w:szCs w:val="24"/>
        </w:rPr>
      </w:pPr>
      <w:r w:rsidRPr="00CF6C74">
        <w:rPr>
          <w:rFonts w:cstheme="minorHAnsi"/>
          <w:sz w:val="24"/>
          <w:szCs w:val="24"/>
        </w:rPr>
        <w:t>Koszt przejazdu publicznymi środkami transportu (łącznie z ryczałtem za dojazdy) wynosi …</w:t>
      </w:r>
      <w:r w:rsidR="003A1E7E" w:rsidRPr="00CF6C74">
        <w:rPr>
          <w:rFonts w:cstheme="minorHAnsi"/>
          <w:sz w:val="24"/>
          <w:szCs w:val="24"/>
        </w:rPr>
        <w:t>…</w:t>
      </w:r>
      <w:r w:rsidRPr="00CF6C74">
        <w:rPr>
          <w:rFonts w:cstheme="minorHAnsi"/>
          <w:sz w:val="24"/>
          <w:szCs w:val="24"/>
        </w:rPr>
        <w:t>….. z</w:t>
      </w:r>
      <w:r w:rsidR="003652C8" w:rsidRPr="00CF6C74">
        <w:rPr>
          <w:rFonts w:cstheme="minorHAnsi"/>
          <w:sz w:val="24"/>
          <w:szCs w:val="24"/>
        </w:rPr>
        <w:t xml:space="preserve">ł. </w:t>
      </w:r>
      <w:r w:rsidR="003A1E7E" w:rsidRPr="00CF6C74">
        <w:rPr>
          <w:rFonts w:cstheme="minorHAnsi"/>
          <w:sz w:val="24"/>
          <w:szCs w:val="24"/>
        </w:rPr>
        <w:t>d</w:t>
      </w:r>
      <w:r w:rsidR="003652C8" w:rsidRPr="00CF6C74">
        <w:rPr>
          <w:rFonts w:cstheme="minorHAnsi"/>
          <w:sz w:val="24"/>
          <w:szCs w:val="24"/>
        </w:rPr>
        <w:t>la jednej osoby, dla ……</w:t>
      </w:r>
      <w:r w:rsidR="003A1E7E" w:rsidRPr="00CF6C74">
        <w:rPr>
          <w:rFonts w:cstheme="minorHAnsi"/>
          <w:sz w:val="24"/>
          <w:szCs w:val="24"/>
        </w:rPr>
        <w:t>..</w:t>
      </w:r>
      <w:r w:rsidR="003652C8" w:rsidRPr="00CF6C74">
        <w:rPr>
          <w:rFonts w:cstheme="minorHAnsi"/>
          <w:sz w:val="24"/>
          <w:szCs w:val="24"/>
        </w:rPr>
        <w:t xml:space="preserve">……. </w:t>
      </w:r>
      <w:r w:rsidR="003A1E7E" w:rsidRPr="00CF6C74">
        <w:rPr>
          <w:rFonts w:cstheme="minorHAnsi"/>
          <w:sz w:val="24"/>
          <w:szCs w:val="24"/>
        </w:rPr>
        <w:t>o</w:t>
      </w:r>
      <w:r w:rsidR="003652C8" w:rsidRPr="00CF6C74">
        <w:rPr>
          <w:rFonts w:cstheme="minorHAnsi"/>
          <w:sz w:val="24"/>
          <w:szCs w:val="24"/>
        </w:rPr>
        <w:t>sób w jednym dniu wynosi ……</w:t>
      </w:r>
      <w:r w:rsidR="003A1E7E" w:rsidRPr="00CF6C74">
        <w:rPr>
          <w:rFonts w:cstheme="minorHAnsi"/>
          <w:sz w:val="24"/>
          <w:szCs w:val="24"/>
        </w:rPr>
        <w:t>……</w:t>
      </w:r>
      <w:r w:rsidR="003652C8" w:rsidRPr="00CF6C74">
        <w:rPr>
          <w:rFonts w:cstheme="minorHAnsi"/>
          <w:sz w:val="24"/>
          <w:szCs w:val="24"/>
        </w:rPr>
        <w:t>…… zł.</w:t>
      </w:r>
    </w:p>
    <w:p w14:paraId="17687E6A" w14:textId="6B16800C" w:rsidR="003652C8" w:rsidRPr="00CF6C74" w:rsidRDefault="003652C8" w:rsidP="003A1E7E">
      <w:pPr>
        <w:spacing w:line="276" w:lineRule="auto"/>
        <w:jc w:val="both"/>
        <w:rPr>
          <w:rFonts w:cstheme="minorHAnsi"/>
          <w:sz w:val="24"/>
          <w:szCs w:val="24"/>
        </w:rPr>
      </w:pPr>
      <w:r w:rsidRPr="00CF6C74">
        <w:rPr>
          <w:rFonts w:cstheme="minorHAnsi"/>
          <w:sz w:val="24"/>
          <w:szCs w:val="24"/>
        </w:rPr>
        <w:t xml:space="preserve">Proszę o wyrażenie zgody na przejazd własnym samochodem </w:t>
      </w:r>
      <w:r w:rsidR="00941CDD" w:rsidRPr="00CF6C74">
        <w:rPr>
          <w:rFonts w:cstheme="minorHAnsi"/>
          <w:sz w:val="24"/>
          <w:szCs w:val="24"/>
        </w:rPr>
        <w:t xml:space="preserve">w ramach delegacji służbowej </w:t>
      </w:r>
      <w:r w:rsidR="003A1E7E" w:rsidRPr="00CF6C74">
        <w:rPr>
          <w:rFonts w:cstheme="minorHAnsi"/>
          <w:sz w:val="24"/>
          <w:szCs w:val="24"/>
        </w:rPr>
        <w:br/>
      </w:r>
      <w:r w:rsidR="00941CDD" w:rsidRPr="00CF6C74">
        <w:rPr>
          <w:rFonts w:cstheme="minorHAnsi"/>
          <w:sz w:val="24"/>
          <w:szCs w:val="24"/>
        </w:rPr>
        <w:t>i przyznanie ryczałtu za 1 km w wysokości …………… zł. *)</w:t>
      </w:r>
    </w:p>
    <w:p w14:paraId="45DF0F95" w14:textId="6BAC1274" w:rsidR="00941CDD" w:rsidRPr="00CF6C74" w:rsidRDefault="00941CDD" w:rsidP="00941CDD">
      <w:pPr>
        <w:spacing w:line="276" w:lineRule="auto"/>
        <w:ind w:firstLine="709"/>
        <w:rPr>
          <w:rFonts w:cstheme="minorHAnsi"/>
          <w:sz w:val="24"/>
          <w:szCs w:val="24"/>
        </w:rPr>
      </w:pPr>
      <w:r w:rsidRPr="00CF6C74">
        <w:rPr>
          <w:rFonts w:cstheme="minorHAnsi"/>
          <w:sz w:val="24"/>
          <w:szCs w:val="24"/>
        </w:rPr>
        <w:t>Delegowany</w:t>
      </w:r>
      <w:r w:rsidRPr="00CF6C74">
        <w:rPr>
          <w:rFonts w:cstheme="minorHAnsi"/>
          <w:sz w:val="24"/>
          <w:szCs w:val="24"/>
        </w:rPr>
        <w:tab/>
      </w:r>
      <w:r w:rsidRPr="00CF6C74">
        <w:rPr>
          <w:rFonts w:cstheme="minorHAnsi"/>
          <w:sz w:val="24"/>
          <w:szCs w:val="24"/>
        </w:rPr>
        <w:tab/>
      </w:r>
      <w:r w:rsidRPr="00CF6C74">
        <w:rPr>
          <w:rFonts w:cstheme="minorHAnsi"/>
          <w:sz w:val="24"/>
          <w:szCs w:val="24"/>
        </w:rPr>
        <w:tab/>
        <w:t>Naczelnik/Sekretarz</w:t>
      </w:r>
      <w:r w:rsidRPr="00CF6C74">
        <w:rPr>
          <w:rFonts w:cstheme="minorHAnsi"/>
          <w:sz w:val="24"/>
          <w:szCs w:val="24"/>
        </w:rPr>
        <w:tab/>
      </w:r>
      <w:r w:rsidRPr="00CF6C74">
        <w:rPr>
          <w:rFonts w:cstheme="minorHAnsi"/>
          <w:sz w:val="24"/>
          <w:szCs w:val="24"/>
        </w:rPr>
        <w:tab/>
      </w:r>
      <w:r w:rsidRPr="00CF6C74">
        <w:rPr>
          <w:rFonts w:cstheme="minorHAnsi"/>
          <w:sz w:val="24"/>
          <w:szCs w:val="24"/>
        </w:rPr>
        <w:tab/>
        <w:t>Zatwierdzam</w:t>
      </w:r>
    </w:p>
    <w:p w14:paraId="74C9AF1D" w14:textId="77777777" w:rsidR="00941CDD" w:rsidRPr="00CF6C74" w:rsidRDefault="00941CDD" w:rsidP="002D7143">
      <w:pPr>
        <w:spacing w:after="120" w:line="276" w:lineRule="auto"/>
        <w:rPr>
          <w:rFonts w:cstheme="minorHAnsi"/>
          <w:sz w:val="24"/>
          <w:szCs w:val="24"/>
        </w:rPr>
      </w:pPr>
    </w:p>
    <w:p w14:paraId="784FF39A" w14:textId="7B675B28" w:rsidR="00941CDD" w:rsidRPr="00CF6C74" w:rsidRDefault="00941CDD" w:rsidP="003A1E7E">
      <w:pPr>
        <w:spacing w:after="120" w:line="276" w:lineRule="auto"/>
        <w:rPr>
          <w:rFonts w:cstheme="minorHAnsi"/>
          <w:sz w:val="24"/>
          <w:szCs w:val="24"/>
        </w:rPr>
      </w:pPr>
      <w:r w:rsidRPr="00CF6C74">
        <w:rPr>
          <w:rFonts w:cstheme="minorHAnsi"/>
          <w:sz w:val="24"/>
          <w:szCs w:val="24"/>
        </w:rPr>
        <w:t xml:space="preserve">       ………………………………..</w:t>
      </w:r>
      <w:r w:rsidRPr="00CF6C74">
        <w:rPr>
          <w:rFonts w:cstheme="minorHAnsi"/>
          <w:sz w:val="24"/>
          <w:szCs w:val="24"/>
        </w:rPr>
        <w:tab/>
      </w:r>
      <w:r w:rsidRPr="00CF6C74">
        <w:rPr>
          <w:rFonts w:cstheme="minorHAnsi"/>
          <w:sz w:val="24"/>
          <w:szCs w:val="24"/>
        </w:rPr>
        <w:tab/>
        <w:t>…………………………………</w:t>
      </w:r>
      <w:r w:rsidRPr="00CF6C74">
        <w:rPr>
          <w:rFonts w:cstheme="minorHAnsi"/>
          <w:sz w:val="24"/>
          <w:szCs w:val="24"/>
        </w:rPr>
        <w:tab/>
        <w:t xml:space="preserve">          ……………………………</w:t>
      </w:r>
    </w:p>
    <w:p w14:paraId="7F817FE7" w14:textId="7B155542" w:rsidR="00247F6E" w:rsidRPr="00CF6C74" w:rsidRDefault="00941CDD" w:rsidP="003A1E7E">
      <w:pPr>
        <w:spacing w:line="276" w:lineRule="auto"/>
        <w:jc w:val="both"/>
        <w:rPr>
          <w:rFonts w:cstheme="minorHAnsi"/>
          <w:sz w:val="24"/>
          <w:szCs w:val="24"/>
        </w:rPr>
      </w:pPr>
      <w:r w:rsidRPr="00CF6C74">
        <w:rPr>
          <w:rFonts w:cstheme="minorHAnsi"/>
          <w:sz w:val="20"/>
          <w:szCs w:val="20"/>
        </w:rPr>
        <w:t xml:space="preserve">*) Kwota przypadająca do zwrotu za odbytą podróż służbową nie może przekroczyć wysokości wynikającej </w:t>
      </w:r>
      <w:r w:rsidR="003A1E7E" w:rsidRPr="00CF6C74">
        <w:rPr>
          <w:rFonts w:cstheme="minorHAnsi"/>
          <w:sz w:val="20"/>
          <w:szCs w:val="20"/>
        </w:rPr>
        <w:br/>
      </w:r>
      <w:r w:rsidRPr="00CF6C74">
        <w:rPr>
          <w:rFonts w:cstheme="minorHAnsi"/>
          <w:sz w:val="20"/>
          <w:szCs w:val="20"/>
        </w:rPr>
        <w:t>z iloczynu przejechanych kilometrów przez stawkę za jeden kilometr przebiegu określoną w przepisach wydanych na podstawie art. 34a ust. 2 ustawy z dnia 6 września 2001 r. o transporcie drogowym</w:t>
      </w:r>
      <w:r w:rsidR="003A1E7E" w:rsidRPr="00CF6C74">
        <w:rPr>
          <w:rFonts w:cstheme="minorHAnsi"/>
          <w:sz w:val="20"/>
          <w:szCs w:val="20"/>
        </w:rPr>
        <w:t>.</w:t>
      </w:r>
    </w:p>
    <w:p w14:paraId="152DAB27" w14:textId="1643D5E3" w:rsidR="003A1E7E" w:rsidRPr="00CF6C74" w:rsidRDefault="003A1E7E" w:rsidP="00547602">
      <w:pPr>
        <w:spacing w:line="240" w:lineRule="auto"/>
        <w:ind w:left="4955" w:firstLine="709"/>
        <w:rPr>
          <w:sz w:val="20"/>
          <w:szCs w:val="20"/>
        </w:rPr>
      </w:pPr>
      <w:r w:rsidRPr="00CF6C74">
        <w:rPr>
          <w:sz w:val="20"/>
          <w:szCs w:val="20"/>
        </w:rPr>
        <w:lastRenderedPageBreak/>
        <w:t>Załącznik nr 2</w:t>
      </w:r>
    </w:p>
    <w:p w14:paraId="140BB968" w14:textId="50F30B88" w:rsidR="003A1E7E" w:rsidRPr="00CF6C74" w:rsidRDefault="003A1E7E" w:rsidP="00547602">
      <w:pPr>
        <w:spacing w:after="120" w:line="240"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437130C5" w14:textId="0D63C224" w:rsidR="003A1E7E" w:rsidRPr="00CF6C74" w:rsidRDefault="003A1E7E" w:rsidP="003A1E7E">
      <w:pPr>
        <w:spacing w:line="276" w:lineRule="auto"/>
        <w:jc w:val="center"/>
        <w:rPr>
          <w:b/>
        </w:rPr>
      </w:pPr>
      <w:r w:rsidRPr="00CF6C74">
        <w:rPr>
          <w:b/>
        </w:rPr>
        <w:t>Umowa Nr</w:t>
      </w:r>
      <w:r w:rsidR="00040D4B" w:rsidRPr="00CF6C74">
        <w:rPr>
          <w:b/>
        </w:rPr>
        <w:t xml:space="preserve"> ……………………..</w:t>
      </w:r>
    </w:p>
    <w:p w14:paraId="2208EF94" w14:textId="3AC7948B" w:rsidR="003A1E7E" w:rsidRPr="00CF6C74" w:rsidRDefault="00040D4B" w:rsidP="003A1E7E">
      <w:pPr>
        <w:spacing w:line="276" w:lineRule="auto"/>
        <w:jc w:val="center"/>
        <w:rPr>
          <w:b/>
        </w:rPr>
      </w:pPr>
      <w:r w:rsidRPr="00CF6C74">
        <w:rPr>
          <w:b/>
        </w:rPr>
        <w:t>w</w:t>
      </w:r>
      <w:r w:rsidR="003A1E7E" w:rsidRPr="00CF6C74">
        <w:rPr>
          <w:b/>
        </w:rPr>
        <w:t xml:space="preserve"> sprawie używania przez pracownika</w:t>
      </w:r>
    </w:p>
    <w:p w14:paraId="22D47E49" w14:textId="611B5F2C" w:rsidR="003A1E7E" w:rsidRPr="00CF6C74" w:rsidRDefault="00040D4B" w:rsidP="00040D4B">
      <w:pPr>
        <w:spacing w:after="120" w:line="276" w:lineRule="auto"/>
        <w:jc w:val="center"/>
        <w:rPr>
          <w:b/>
        </w:rPr>
      </w:pPr>
      <w:r w:rsidRPr="00CF6C74">
        <w:rPr>
          <w:b/>
        </w:rPr>
        <w:t>s</w:t>
      </w:r>
      <w:r w:rsidR="003A1E7E" w:rsidRPr="00CF6C74">
        <w:rPr>
          <w:b/>
        </w:rPr>
        <w:t>amochodu prywatnego do celów służbowych</w:t>
      </w:r>
    </w:p>
    <w:p w14:paraId="0ADB7C08" w14:textId="126992D1" w:rsidR="003A1E7E" w:rsidRPr="00CF6C74" w:rsidRDefault="003A1E7E" w:rsidP="00040D4B">
      <w:pPr>
        <w:spacing w:line="276" w:lineRule="auto"/>
        <w:jc w:val="both"/>
      </w:pPr>
      <w:r w:rsidRPr="00CF6C74">
        <w:t>Zawarta dnia ………………………………………. W Wyszkowie pomiędzy:</w:t>
      </w:r>
    </w:p>
    <w:p w14:paraId="3C97461D" w14:textId="22B348C0" w:rsidR="003A1E7E" w:rsidRPr="00CF6C74" w:rsidRDefault="003A1E7E" w:rsidP="00040D4B">
      <w:pPr>
        <w:spacing w:line="276" w:lineRule="auto"/>
        <w:jc w:val="both"/>
      </w:pPr>
      <w:r w:rsidRPr="00CF6C74">
        <w:t>Starostwem Powiatowym w Wyszkowie reprezentowanym przez Starostę Powiatu Wyszkowskiego - …………………………………</w:t>
      </w:r>
      <w:r w:rsidR="00040D4B" w:rsidRPr="00CF6C74">
        <w:t xml:space="preserve">…………, zwanym dalej </w:t>
      </w:r>
      <w:r w:rsidR="00040D4B" w:rsidRPr="00CF6C74">
        <w:rPr>
          <w:b/>
        </w:rPr>
        <w:t>Pracodawcą</w:t>
      </w:r>
      <w:r w:rsidR="00040D4B" w:rsidRPr="00CF6C74">
        <w:t>,</w:t>
      </w:r>
    </w:p>
    <w:p w14:paraId="165A964F" w14:textId="753C491C" w:rsidR="003A1E7E" w:rsidRPr="00CF6C74" w:rsidRDefault="00040D4B" w:rsidP="002D7143">
      <w:pPr>
        <w:spacing w:after="120" w:line="276" w:lineRule="auto"/>
        <w:jc w:val="both"/>
      </w:pPr>
      <w:r w:rsidRPr="00CF6C74">
        <w:t>a</w:t>
      </w:r>
      <w:r w:rsidR="003A1E7E" w:rsidRPr="00CF6C74">
        <w:t xml:space="preserve"> Panią/Panem …………………………………………………………….. zam. …………………………………………….. ………………………………………………………………. </w:t>
      </w:r>
      <w:r w:rsidRPr="00CF6C74">
        <w:t>z</w:t>
      </w:r>
      <w:r w:rsidR="003A1E7E" w:rsidRPr="00CF6C74">
        <w:t>waną/</w:t>
      </w:r>
      <w:proofErr w:type="spellStart"/>
      <w:r w:rsidR="003A1E7E" w:rsidRPr="00CF6C74">
        <w:t>ym</w:t>
      </w:r>
      <w:proofErr w:type="spellEnd"/>
      <w:r w:rsidR="003A1E7E" w:rsidRPr="00CF6C74">
        <w:t xml:space="preserve"> dalej </w:t>
      </w:r>
      <w:r w:rsidR="003A1E7E" w:rsidRPr="00CF6C74">
        <w:rPr>
          <w:b/>
        </w:rPr>
        <w:t>Pracownikiem</w:t>
      </w:r>
      <w:r w:rsidRPr="00CF6C74">
        <w:rPr>
          <w:b/>
        </w:rPr>
        <w:t>.</w:t>
      </w:r>
    </w:p>
    <w:p w14:paraId="1F4C3CEE" w14:textId="19B656C7" w:rsidR="003A1E7E" w:rsidRPr="00CF6C74" w:rsidRDefault="003A1E7E" w:rsidP="00040D4B">
      <w:pPr>
        <w:spacing w:line="276" w:lineRule="auto"/>
        <w:jc w:val="center"/>
      </w:pPr>
      <w:r w:rsidRPr="00CF6C74">
        <w:t>§ 1.</w:t>
      </w:r>
    </w:p>
    <w:p w14:paraId="48FCAAC1" w14:textId="5A75C102" w:rsidR="003A1E7E" w:rsidRPr="00CF6C74" w:rsidRDefault="003A1E7E" w:rsidP="00040D4B">
      <w:pPr>
        <w:pStyle w:val="Akapitzlist"/>
        <w:numPr>
          <w:ilvl w:val="3"/>
          <w:numId w:val="36"/>
        </w:numPr>
        <w:tabs>
          <w:tab w:val="clear" w:pos="2880"/>
          <w:tab w:val="num" w:pos="426"/>
        </w:tabs>
        <w:spacing w:line="276" w:lineRule="auto"/>
        <w:ind w:left="426" w:hanging="426"/>
        <w:jc w:val="both"/>
      </w:pPr>
      <w:r w:rsidRPr="00CF6C74">
        <w:t>Pracownik odbywa podróż służbową samochodem osobowym marki …</w:t>
      </w:r>
      <w:r w:rsidR="002D7143" w:rsidRPr="00CF6C74">
        <w:t>………..</w:t>
      </w:r>
      <w:r w:rsidRPr="00CF6C74">
        <w:t>…….. nr rejestracyjny …………….., o pojemności silnika ……………….. zwanego w umowie samochodem osobowym.</w:t>
      </w:r>
    </w:p>
    <w:p w14:paraId="442E8185" w14:textId="7C253A3C" w:rsidR="003A1E7E" w:rsidRPr="00CF6C74" w:rsidRDefault="003A1E7E" w:rsidP="002D7143">
      <w:pPr>
        <w:pStyle w:val="Akapitzlist"/>
        <w:numPr>
          <w:ilvl w:val="3"/>
          <w:numId w:val="36"/>
        </w:numPr>
        <w:tabs>
          <w:tab w:val="clear" w:pos="2880"/>
          <w:tab w:val="num" w:pos="426"/>
        </w:tabs>
        <w:spacing w:line="276" w:lineRule="auto"/>
        <w:ind w:left="425" w:hanging="425"/>
        <w:contextualSpacing w:val="0"/>
        <w:jc w:val="both"/>
      </w:pPr>
      <w:r w:rsidRPr="00CF6C74">
        <w:t>Pracownik posiada aktualne ubezpieczenie NNW kierowcy i pasażera (w przypadku, gdy podróż służbową odbywać będą również inni pracownicy).</w:t>
      </w:r>
    </w:p>
    <w:p w14:paraId="0C9FFFC7" w14:textId="77777777" w:rsidR="003A1E7E" w:rsidRPr="00CF6C74" w:rsidRDefault="003A1E7E" w:rsidP="00040D4B">
      <w:pPr>
        <w:spacing w:line="276" w:lineRule="auto"/>
        <w:jc w:val="center"/>
      </w:pPr>
      <w:r w:rsidRPr="00CF6C74">
        <w:t>§ 2.</w:t>
      </w:r>
    </w:p>
    <w:p w14:paraId="6E96FE02" w14:textId="1C8D5249" w:rsidR="003A1E7E" w:rsidRPr="00CF6C74" w:rsidRDefault="003A1E7E" w:rsidP="002D7143">
      <w:pPr>
        <w:spacing w:line="276" w:lineRule="auto"/>
        <w:jc w:val="both"/>
      </w:pPr>
      <w:r w:rsidRPr="00CF6C74">
        <w:t>Pracownik zobowiązuje się do używania samochodu osobowego do celów podróży służbowej zamiejscowej związanej z działalnością pracodawcy.</w:t>
      </w:r>
    </w:p>
    <w:p w14:paraId="2EAC8DBF" w14:textId="77777777" w:rsidR="003A1E7E" w:rsidRPr="00CF6C74" w:rsidRDefault="003A1E7E" w:rsidP="00040D4B">
      <w:pPr>
        <w:spacing w:line="276" w:lineRule="auto"/>
        <w:jc w:val="center"/>
      </w:pPr>
      <w:r w:rsidRPr="00CF6C74">
        <w:t>§ 3.</w:t>
      </w:r>
    </w:p>
    <w:p w14:paraId="749A7B68" w14:textId="727A601C" w:rsidR="003A1E7E" w:rsidRPr="00CF6C74" w:rsidRDefault="003A1E7E" w:rsidP="00040D4B">
      <w:pPr>
        <w:pStyle w:val="Akapitzlist"/>
        <w:numPr>
          <w:ilvl w:val="0"/>
          <w:numId w:val="151"/>
        </w:numPr>
        <w:spacing w:line="276" w:lineRule="auto"/>
        <w:ind w:left="426" w:hanging="426"/>
        <w:jc w:val="both"/>
      </w:pPr>
      <w:r w:rsidRPr="00CF6C74">
        <w:t>Pracodawca wyraża zgodę na używanie przez pracownika samochodu osobowego do celów służbowych w jazdach poza miejskich (delegacjach).</w:t>
      </w:r>
    </w:p>
    <w:p w14:paraId="743AAD67" w14:textId="5BC61213" w:rsidR="003A1E7E" w:rsidRPr="00CF6C74" w:rsidRDefault="003A1E7E" w:rsidP="00040D4B">
      <w:pPr>
        <w:pStyle w:val="Akapitzlist"/>
        <w:numPr>
          <w:ilvl w:val="0"/>
          <w:numId w:val="151"/>
        </w:numPr>
        <w:spacing w:line="276" w:lineRule="auto"/>
        <w:ind w:left="426" w:hanging="426"/>
        <w:jc w:val="both"/>
      </w:pPr>
      <w:r w:rsidRPr="00CF6C74">
        <w:t xml:space="preserve">Zwrot kosztów za używanie samochodu osobowego, na podstawie polecenia wjazdu służbowego, nastąpi w wysokości iloczynu przejechanych kilometrów przez stawkę ustaloną we wniosku </w:t>
      </w:r>
      <w:r w:rsidR="002D7143" w:rsidRPr="00CF6C74">
        <w:br/>
      </w:r>
      <w:r w:rsidRPr="00CF6C74">
        <w:t>o odbycie podróży służbowej samochodem osobowym.</w:t>
      </w:r>
    </w:p>
    <w:p w14:paraId="4288B0AE" w14:textId="502AE1F8" w:rsidR="003A1E7E" w:rsidRPr="00CF6C74" w:rsidRDefault="003A1E7E" w:rsidP="002D7143">
      <w:pPr>
        <w:pStyle w:val="Akapitzlist"/>
        <w:numPr>
          <w:ilvl w:val="0"/>
          <w:numId w:val="151"/>
        </w:numPr>
        <w:spacing w:line="276" w:lineRule="auto"/>
        <w:ind w:left="425" w:hanging="425"/>
        <w:contextualSpacing w:val="0"/>
        <w:jc w:val="both"/>
      </w:pPr>
      <w:r w:rsidRPr="00CF6C74">
        <w:t>Rozliczenie wyjazdu służbowego będzie się odbywało przez wypełnienie przez pracownika druku delegacji</w:t>
      </w:r>
      <w:r w:rsidR="00040D4B" w:rsidRPr="00CF6C74">
        <w:t xml:space="preserve"> z załączoną ewidencją przebiegu pojazdu.</w:t>
      </w:r>
    </w:p>
    <w:p w14:paraId="0945A15A" w14:textId="77777777" w:rsidR="00040D4B" w:rsidRPr="00CF6C74" w:rsidRDefault="00040D4B" w:rsidP="00040D4B">
      <w:pPr>
        <w:spacing w:line="276" w:lineRule="auto"/>
        <w:jc w:val="center"/>
      </w:pPr>
      <w:r w:rsidRPr="00CF6C74">
        <w:t>§ 4.</w:t>
      </w:r>
    </w:p>
    <w:p w14:paraId="50D4DE7B" w14:textId="6ACED791" w:rsidR="00040D4B" w:rsidRPr="00CF6C74" w:rsidRDefault="00040D4B" w:rsidP="002D7143">
      <w:pPr>
        <w:spacing w:line="276" w:lineRule="auto"/>
        <w:jc w:val="both"/>
      </w:pPr>
      <w:r w:rsidRPr="00CF6C74">
        <w:t xml:space="preserve">Umowa zawarta jest na czas określony, tj. od dnia podpisania umowy do dnia 31 grudnia ………………. </w:t>
      </w:r>
      <w:r w:rsidR="002D7143" w:rsidRPr="00CF6C74">
        <w:t>r</w:t>
      </w:r>
      <w:r w:rsidRPr="00CF6C74">
        <w:t>.</w:t>
      </w:r>
    </w:p>
    <w:p w14:paraId="0010A412" w14:textId="77777777" w:rsidR="00040D4B" w:rsidRPr="00CF6C74" w:rsidRDefault="00040D4B" w:rsidP="00040D4B">
      <w:pPr>
        <w:spacing w:line="276" w:lineRule="auto"/>
        <w:jc w:val="center"/>
      </w:pPr>
      <w:r w:rsidRPr="00CF6C74">
        <w:t>§ 5.</w:t>
      </w:r>
    </w:p>
    <w:p w14:paraId="6D16244B" w14:textId="77777777" w:rsidR="00040D4B" w:rsidRPr="00CF6C74" w:rsidRDefault="00040D4B" w:rsidP="002D7143">
      <w:pPr>
        <w:spacing w:line="276" w:lineRule="auto"/>
        <w:jc w:val="both"/>
      </w:pPr>
      <w:r w:rsidRPr="00CF6C74">
        <w:t>Zmiany umowy wymagają formy pisemnej pod rygorem nieważności.</w:t>
      </w:r>
    </w:p>
    <w:p w14:paraId="6553452B" w14:textId="032BC113" w:rsidR="00040D4B" w:rsidRPr="00CF6C74" w:rsidRDefault="00040D4B" w:rsidP="00040D4B">
      <w:pPr>
        <w:spacing w:line="276" w:lineRule="auto"/>
        <w:jc w:val="center"/>
      </w:pPr>
      <w:r w:rsidRPr="00CF6C74">
        <w:t>§ 6.</w:t>
      </w:r>
    </w:p>
    <w:p w14:paraId="5EC5935B" w14:textId="4655BFC5" w:rsidR="00040D4B" w:rsidRPr="00CF6C74" w:rsidRDefault="00040D4B" w:rsidP="002D7143">
      <w:pPr>
        <w:spacing w:line="276" w:lineRule="auto"/>
        <w:jc w:val="both"/>
      </w:pPr>
      <w:r w:rsidRPr="00CF6C74">
        <w:t>Pracodawcę nie obciążają dodatkowe koszty związane z użyciem pojazdu do celów służbowych.</w:t>
      </w:r>
    </w:p>
    <w:p w14:paraId="0B1E6C14" w14:textId="77777777" w:rsidR="00040D4B" w:rsidRPr="00CF6C74" w:rsidRDefault="00040D4B" w:rsidP="00040D4B">
      <w:pPr>
        <w:spacing w:line="276" w:lineRule="auto"/>
        <w:jc w:val="center"/>
      </w:pPr>
      <w:r w:rsidRPr="00CF6C74">
        <w:t>§ 7.</w:t>
      </w:r>
    </w:p>
    <w:p w14:paraId="04DDBB9A" w14:textId="77777777" w:rsidR="00040D4B" w:rsidRPr="00CF6C74" w:rsidRDefault="00040D4B" w:rsidP="00040D4B">
      <w:pPr>
        <w:spacing w:line="276" w:lineRule="auto"/>
        <w:jc w:val="both"/>
      </w:pPr>
      <w:r w:rsidRPr="00CF6C74">
        <w:t>W sprawach nieuregulowanych niniejszą umową mają zastosowanie przepisy:</w:t>
      </w:r>
    </w:p>
    <w:p w14:paraId="62AABE22" w14:textId="6A7EF051" w:rsidR="00040D4B" w:rsidRPr="00CF6C74" w:rsidRDefault="002D7143" w:rsidP="00040D4B">
      <w:pPr>
        <w:pStyle w:val="Akapitzlist"/>
        <w:numPr>
          <w:ilvl w:val="0"/>
          <w:numId w:val="152"/>
        </w:numPr>
        <w:spacing w:line="276" w:lineRule="auto"/>
        <w:ind w:left="426" w:hanging="426"/>
        <w:jc w:val="both"/>
      </w:pPr>
      <w:r w:rsidRPr="00CF6C74">
        <w:t xml:space="preserve">Rozporządzenie </w:t>
      </w:r>
      <w:r w:rsidR="00040D4B" w:rsidRPr="00CF6C74">
        <w:t>Ministra Pracy i Polityki S</w:t>
      </w:r>
      <w:r w:rsidRPr="00CF6C74">
        <w:t>połecznej</w:t>
      </w:r>
      <w:r w:rsidR="00040D4B" w:rsidRPr="00CF6C74">
        <w:t xml:space="preserve"> z dnia </w:t>
      </w:r>
      <w:r w:rsidRPr="00CF6C74">
        <w:t>2</w:t>
      </w:r>
      <w:r w:rsidR="00040D4B" w:rsidRPr="00CF6C74">
        <w:t xml:space="preserve">9 </w:t>
      </w:r>
      <w:r w:rsidRPr="00CF6C74">
        <w:t>stycznia</w:t>
      </w:r>
      <w:r w:rsidR="00040D4B" w:rsidRPr="00CF6C74">
        <w:t xml:space="preserve"> 20</w:t>
      </w:r>
      <w:r w:rsidRPr="00CF6C74">
        <w:t>13</w:t>
      </w:r>
      <w:r w:rsidR="00040D4B" w:rsidRPr="00CF6C74">
        <w:t xml:space="preserve"> r. w sprawie należności przysługując</w:t>
      </w:r>
      <w:r w:rsidRPr="00CF6C74">
        <w:t>ych</w:t>
      </w:r>
      <w:r w:rsidR="00040D4B" w:rsidRPr="00CF6C74">
        <w:t xml:space="preserve"> pracownikowi zatrudnionemu w państwowej lub samorządowej jednostce sfery budżetowej z tytułu podróży </w:t>
      </w:r>
      <w:r w:rsidRPr="00CF6C74">
        <w:t>służbowej</w:t>
      </w:r>
      <w:r w:rsidR="00040D4B" w:rsidRPr="00CF6C74">
        <w:t>.</w:t>
      </w:r>
    </w:p>
    <w:p w14:paraId="1E6272B4" w14:textId="5E745A5A" w:rsidR="00040D4B" w:rsidRPr="00CF6C74" w:rsidRDefault="00040D4B" w:rsidP="002D7143">
      <w:pPr>
        <w:pStyle w:val="Akapitzlist"/>
        <w:numPr>
          <w:ilvl w:val="0"/>
          <w:numId w:val="152"/>
        </w:numPr>
        <w:spacing w:line="276" w:lineRule="auto"/>
        <w:ind w:left="425" w:hanging="425"/>
        <w:contextualSpacing w:val="0"/>
        <w:jc w:val="both"/>
      </w:pPr>
      <w:r w:rsidRPr="00CF6C74">
        <w:t>Kodeku cywilnego.</w:t>
      </w:r>
    </w:p>
    <w:p w14:paraId="2F72A262" w14:textId="77777777" w:rsidR="00040D4B" w:rsidRPr="00CF6C74" w:rsidRDefault="00040D4B" w:rsidP="00040D4B">
      <w:pPr>
        <w:spacing w:line="276" w:lineRule="auto"/>
        <w:jc w:val="center"/>
      </w:pPr>
      <w:r w:rsidRPr="00CF6C74">
        <w:t>§ 8.</w:t>
      </w:r>
    </w:p>
    <w:p w14:paraId="1295A199" w14:textId="571FAE30" w:rsidR="00040D4B" w:rsidRPr="00CF6C74" w:rsidRDefault="00040D4B" w:rsidP="002D7143">
      <w:pPr>
        <w:spacing w:after="120" w:line="276" w:lineRule="auto"/>
        <w:jc w:val="both"/>
      </w:pPr>
      <w:r w:rsidRPr="00CF6C74">
        <w:t>Umowa została sporządzona w dwóch jednobrzmiących egzemplarzach po jednym dla każdej ze stron.</w:t>
      </w:r>
    </w:p>
    <w:p w14:paraId="62B6C31C" w14:textId="63733C03" w:rsidR="00040D4B" w:rsidRPr="00CF6C74" w:rsidRDefault="00040D4B" w:rsidP="002D7143">
      <w:pPr>
        <w:spacing w:line="240" w:lineRule="auto"/>
        <w:jc w:val="both"/>
      </w:pPr>
      <w:r w:rsidRPr="00CF6C74">
        <w:t>…………………………………………….</w:t>
      </w:r>
      <w:r w:rsidRPr="00CF6C74">
        <w:tab/>
      </w:r>
      <w:r w:rsidRPr="00CF6C74">
        <w:tab/>
      </w:r>
      <w:r w:rsidRPr="00CF6C74">
        <w:tab/>
      </w:r>
      <w:r w:rsidRPr="00CF6C74">
        <w:tab/>
      </w:r>
      <w:r w:rsidR="002D7143" w:rsidRPr="00CF6C74">
        <w:tab/>
      </w:r>
      <w:r w:rsidRPr="00CF6C74">
        <w:tab/>
        <w:t>…………………………………………</w:t>
      </w:r>
    </w:p>
    <w:p w14:paraId="12B65408" w14:textId="0927F8AA" w:rsidR="00040D4B" w:rsidRPr="00CF6C74" w:rsidRDefault="00040D4B" w:rsidP="002D7143">
      <w:pPr>
        <w:spacing w:line="240" w:lineRule="auto"/>
        <w:ind w:firstLine="709"/>
        <w:jc w:val="both"/>
      </w:pPr>
      <w:r w:rsidRPr="00CF6C74">
        <w:t xml:space="preserve">Pracownik </w:t>
      </w:r>
      <w:r w:rsidRPr="00CF6C74">
        <w:tab/>
      </w:r>
      <w:r w:rsidRPr="00CF6C74">
        <w:tab/>
      </w:r>
      <w:r w:rsidRPr="00CF6C74">
        <w:tab/>
      </w:r>
      <w:r w:rsidRPr="00CF6C74">
        <w:tab/>
      </w:r>
      <w:r w:rsidRPr="00CF6C74">
        <w:tab/>
      </w:r>
      <w:r w:rsidRPr="00CF6C74">
        <w:tab/>
      </w:r>
      <w:r w:rsidRPr="00CF6C74">
        <w:tab/>
      </w:r>
      <w:r w:rsidRPr="00CF6C74">
        <w:tab/>
        <w:t>Pracodawca</w:t>
      </w:r>
    </w:p>
    <w:p w14:paraId="71921151" w14:textId="77777777" w:rsidR="008245CE" w:rsidRPr="00CF6C74" w:rsidRDefault="008245CE" w:rsidP="00247F6E">
      <w:pPr>
        <w:spacing w:line="276" w:lineRule="auto"/>
        <w:ind w:left="4963" w:firstLine="709"/>
        <w:rPr>
          <w:sz w:val="20"/>
          <w:szCs w:val="20"/>
        </w:rPr>
      </w:pPr>
    </w:p>
    <w:p w14:paraId="3C98F8EF" w14:textId="2D9CC082" w:rsidR="000A3843" w:rsidRPr="00CF6C74" w:rsidRDefault="000A3843" w:rsidP="00247F6E">
      <w:pPr>
        <w:spacing w:line="276" w:lineRule="auto"/>
        <w:ind w:left="4963" w:firstLine="709"/>
        <w:rPr>
          <w:sz w:val="20"/>
          <w:szCs w:val="20"/>
        </w:rPr>
      </w:pPr>
      <w:r w:rsidRPr="00CF6C74">
        <w:rPr>
          <w:sz w:val="20"/>
          <w:szCs w:val="20"/>
        </w:rPr>
        <w:lastRenderedPageBreak/>
        <w:t>Załącznik nr 3</w:t>
      </w:r>
    </w:p>
    <w:p w14:paraId="07A223A8" w14:textId="14A08692" w:rsidR="000A3843" w:rsidRPr="00CF6C74" w:rsidRDefault="000A3843" w:rsidP="00247F6E">
      <w:pPr>
        <w:spacing w:line="276" w:lineRule="auto"/>
        <w:ind w:left="5664"/>
        <w:rPr>
          <w:sz w:val="20"/>
          <w:szCs w:val="20"/>
        </w:rPr>
      </w:pPr>
      <w:r w:rsidRPr="00CF6C74">
        <w:rPr>
          <w:sz w:val="20"/>
          <w:szCs w:val="20"/>
        </w:rPr>
        <w:t xml:space="preserve">do </w:t>
      </w:r>
      <w:r w:rsidR="00247F6E" w:rsidRPr="00CF6C74">
        <w:rPr>
          <w:sz w:val="20"/>
          <w:szCs w:val="20"/>
        </w:rPr>
        <w:t xml:space="preserve">Instrukcji obiegu i kontroli </w:t>
      </w:r>
      <w:r w:rsidR="00247F6E" w:rsidRPr="00CF6C74">
        <w:rPr>
          <w:sz w:val="20"/>
          <w:szCs w:val="20"/>
        </w:rPr>
        <w:br/>
        <w:t xml:space="preserve">dokumentów finansowo-księgowych </w:t>
      </w:r>
      <w:r w:rsidR="001D10BA" w:rsidRPr="00CF6C74">
        <w:rPr>
          <w:sz w:val="20"/>
          <w:szCs w:val="20"/>
        </w:rPr>
        <w:br/>
      </w:r>
      <w:r w:rsidR="00247F6E" w:rsidRPr="00CF6C74">
        <w:rPr>
          <w:sz w:val="20"/>
          <w:szCs w:val="20"/>
        </w:rPr>
        <w:t xml:space="preserve">w </w:t>
      </w:r>
      <w:r w:rsidRPr="00CF6C74">
        <w:rPr>
          <w:sz w:val="20"/>
          <w:szCs w:val="20"/>
        </w:rPr>
        <w:t>Starost</w:t>
      </w:r>
      <w:r w:rsidR="00247F6E" w:rsidRPr="00CF6C74">
        <w:rPr>
          <w:sz w:val="20"/>
          <w:szCs w:val="20"/>
        </w:rPr>
        <w:t>wie Powiatowym w Wyszkowie</w:t>
      </w:r>
    </w:p>
    <w:tbl>
      <w:tblPr>
        <w:tblpPr w:leftFromText="141" w:rightFromText="141" w:vertAnchor="page" w:horzAnchor="margin" w:tblpY="29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9"/>
        <w:gridCol w:w="4463"/>
      </w:tblGrid>
      <w:tr w:rsidR="002D7143" w:rsidRPr="00CF6C74" w14:paraId="553792CA" w14:textId="77777777" w:rsidTr="002D7143">
        <w:trPr>
          <w:trHeight w:val="898"/>
        </w:trPr>
        <w:tc>
          <w:tcPr>
            <w:tcW w:w="4599" w:type="dxa"/>
            <w:vAlign w:val="center"/>
          </w:tcPr>
          <w:p w14:paraId="6CE3C7B4" w14:textId="77777777" w:rsidR="002D7143" w:rsidRPr="00CF6C74" w:rsidRDefault="002D7143" w:rsidP="002D7143">
            <w:pPr>
              <w:spacing w:line="276" w:lineRule="auto"/>
              <w:jc w:val="center"/>
              <w:rPr>
                <w:b/>
                <w:bCs/>
              </w:rPr>
            </w:pPr>
            <w:r w:rsidRPr="00CF6C74">
              <w:rPr>
                <w:b/>
                <w:bCs/>
              </w:rPr>
              <w:t>STAROSTWO POWIATOWE</w:t>
            </w:r>
          </w:p>
          <w:p w14:paraId="797132FB" w14:textId="77777777" w:rsidR="002D7143" w:rsidRPr="00CF6C74" w:rsidRDefault="002D7143" w:rsidP="002D7143">
            <w:pPr>
              <w:spacing w:line="276" w:lineRule="auto"/>
              <w:jc w:val="center"/>
              <w:rPr>
                <w:b/>
                <w:bCs/>
              </w:rPr>
            </w:pPr>
            <w:r w:rsidRPr="00CF6C74">
              <w:rPr>
                <w:b/>
                <w:bCs/>
              </w:rPr>
              <w:t>W WYSZKOWIE ALEJA RÓŻ 2</w:t>
            </w:r>
          </w:p>
          <w:p w14:paraId="06BDCB49" w14:textId="77777777" w:rsidR="002D7143" w:rsidRPr="00CF6C74" w:rsidRDefault="002D7143" w:rsidP="002D7143">
            <w:pPr>
              <w:spacing w:line="276" w:lineRule="auto"/>
              <w:jc w:val="center"/>
            </w:pPr>
            <w:r w:rsidRPr="00CF6C74">
              <w:rPr>
                <w:b/>
                <w:bCs/>
              </w:rPr>
              <w:t>07-200 WYSZKÓW</w:t>
            </w:r>
          </w:p>
        </w:tc>
        <w:tc>
          <w:tcPr>
            <w:tcW w:w="4463" w:type="dxa"/>
            <w:vAlign w:val="center"/>
          </w:tcPr>
          <w:p w14:paraId="3A2C6BFD" w14:textId="77777777" w:rsidR="002D7143" w:rsidRPr="00CF6C74" w:rsidRDefault="002D7143" w:rsidP="002D7143">
            <w:pPr>
              <w:jc w:val="center"/>
            </w:pPr>
            <w:r w:rsidRPr="00CF6C74">
              <w:t>WYSZKÓW dn. …………..……. r.</w:t>
            </w:r>
          </w:p>
        </w:tc>
      </w:tr>
      <w:tr w:rsidR="002D7143" w:rsidRPr="00CF6C74" w14:paraId="2EAEE689" w14:textId="77777777" w:rsidTr="002D7143">
        <w:trPr>
          <w:trHeight w:val="1754"/>
        </w:trPr>
        <w:tc>
          <w:tcPr>
            <w:tcW w:w="4599" w:type="dxa"/>
            <w:vAlign w:val="center"/>
          </w:tcPr>
          <w:p w14:paraId="50072CF8" w14:textId="77777777" w:rsidR="002D7143" w:rsidRPr="00CF6C74" w:rsidRDefault="002D7143" w:rsidP="008245CE">
            <w:pPr>
              <w:spacing w:line="276" w:lineRule="auto"/>
            </w:pPr>
            <w:r w:rsidRPr="00CF6C74">
              <w:t>ZAMAWIAJĄCY</w:t>
            </w:r>
          </w:p>
          <w:p w14:paraId="3E54FAEA" w14:textId="77777777" w:rsidR="002D7143" w:rsidRPr="00CF6C74" w:rsidRDefault="002D7143" w:rsidP="002D7143">
            <w:pPr>
              <w:spacing w:line="276" w:lineRule="auto"/>
              <w:jc w:val="center"/>
            </w:pPr>
            <w:r w:rsidRPr="00CF6C74">
              <w:t>........................................................................</w:t>
            </w:r>
          </w:p>
          <w:p w14:paraId="5D2AAE29" w14:textId="77777777" w:rsidR="002D7143" w:rsidRPr="00CF6C74" w:rsidRDefault="002D7143" w:rsidP="002D7143">
            <w:pPr>
              <w:spacing w:line="276" w:lineRule="auto"/>
              <w:jc w:val="center"/>
            </w:pPr>
            <w:r w:rsidRPr="00CF6C74">
              <w:t>Potwierdzenie przyjęcia do realizacji</w:t>
            </w:r>
          </w:p>
          <w:p w14:paraId="49683BDA" w14:textId="77777777" w:rsidR="002D7143" w:rsidRPr="00CF6C74" w:rsidRDefault="002D7143" w:rsidP="002D7143">
            <w:pPr>
              <w:spacing w:line="276" w:lineRule="auto"/>
              <w:jc w:val="center"/>
            </w:pPr>
            <w:r w:rsidRPr="00CF6C74">
              <w:t>.......................................................................</w:t>
            </w:r>
          </w:p>
          <w:p w14:paraId="3ECCF5AF" w14:textId="77777777" w:rsidR="002D7143" w:rsidRPr="00CF6C74" w:rsidRDefault="002D7143" w:rsidP="002D7143">
            <w:pPr>
              <w:spacing w:line="276" w:lineRule="auto"/>
              <w:jc w:val="center"/>
            </w:pPr>
            <w:r w:rsidRPr="00CF6C74">
              <w:t>/data i podpis/</w:t>
            </w:r>
          </w:p>
        </w:tc>
        <w:tc>
          <w:tcPr>
            <w:tcW w:w="4463" w:type="dxa"/>
            <w:vAlign w:val="center"/>
          </w:tcPr>
          <w:p w14:paraId="57FA0C18" w14:textId="77777777" w:rsidR="002D7143" w:rsidRPr="00CF6C74" w:rsidRDefault="002D7143" w:rsidP="002D7143">
            <w:pPr>
              <w:jc w:val="center"/>
            </w:pPr>
          </w:p>
        </w:tc>
      </w:tr>
    </w:tbl>
    <w:p w14:paraId="2581C1C2" w14:textId="2ED68334" w:rsidR="00B56DB6" w:rsidRPr="00CF6C74" w:rsidRDefault="00FC2758" w:rsidP="00B56DB6">
      <w:pPr>
        <w:pStyle w:val="Nagwek1"/>
        <w:spacing w:before="120"/>
        <w:jc w:val="center"/>
        <w:rPr>
          <w:rFonts w:asciiTheme="minorHAnsi" w:hAnsiTheme="minorHAnsi" w:cstheme="minorHAnsi"/>
          <w:color w:val="auto"/>
        </w:rPr>
      </w:pPr>
      <w:r w:rsidRPr="00CF6C74">
        <w:rPr>
          <w:rFonts w:asciiTheme="minorHAnsi" w:hAnsiTheme="minorHAnsi" w:cstheme="minorHAnsi"/>
          <w:color w:val="auto"/>
        </w:rPr>
        <w:t>ZAPOTRZEBOWANIE</w:t>
      </w:r>
    </w:p>
    <w:tbl>
      <w:tblPr>
        <w:tblpPr w:leftFromText="141" w:rightFromText="141" w:vertAnchor="text" w:horzAnchor="margin" w:tblpY="76"/>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977"/>
        <w:gridCol w:w="1496"/>
        <w:gridCol w:w="1440"/>
        <w:gridCol w:w="2662"/>
      </w:tblGrid>
      <w:tr w:rsidR="00B56DB6" w:rsidRPr="00CF6C74" w14:paraId="44D8B6C4" w14:textId="77777777" w:rsidTr="00B56DB6">
        <w:trPr>
          <w:trHeight w:val="552"/>
        </w:trPr>
        <w:tc>
          <w:tcPr>
            <w:tcW w:w="637" w:type="dxa"/>
            <w:vAlign w:val="center"/>
          </w:tcPr>
          <w:p w14:paraId="51589758" w14:textId="77777777" w:rsidR="00B56DB6" w:rsidRPr="00CF6C74" w:rsidRDefault="00B56DB6" w:rsidP="00B56DB6">
            <w:pPr>
              <w:spacing w:line="276" w:lineRule="auto"/>
              <w:jc w:val="center"/>
            </w:pPr>
            <w:r w:rsidRPr="00CF6C74">
              <w:t>L.p.</w:t>
            </w:r>
          </w:p>
        </w:tc>
        <w:tc>
          <w:tcPr>
            <w:tcW w:w="2977" w:type="dxa"/>
            <w:vAlign w:val="center"/>
          </w:tcPr>
          <w:p w14:paraId="4EB2F764" w14:textId="77777777" w:rsidR="00B56DB6" w:rsidRPr="00CF6C74" w:rsidRDefault="00B56DB6" w:rsidP="00B56DB6">
            <w:pPr>
              <w:spacing w:line="276" w:lineRule="auto"/>
              <w:jc w:val="center"/>
            </w:pPr>
            <w:r w:rsidRPr="00CF6C74">
              <w:t>Nazwa artykułu</w:t>
            </w:r>
          </w:p>
          <w:p w14:paraId="42C98ACC" w14:textId="77777777" w:rsidR="00B56DB6" w:rsidRPr="00CF6C74" w:rsidRDefault="00B56DB6" w:rsidP="00B56DB6">
            <w:pPr>
              <w:spacing w:line="276" w:lineRule="auto"/>
              <w:jc w:val="center"/>
            </w:pPr>
            <w:r w:rsidRPr="00CF6C74">
              <w:t>Symbol indeksu</w:t>
            </w:r>
          </w:p>
        </w:tc>
        <w:tc>
          <w:tcPr>
            <w:tcW w:w="1496" w:type="dxa"/>
            <w:vAlign w:val="center"/>
          </w:tcPr>
          <w:p w14:paraId="48DE9B49" w14:textId="77777777" w:rsidR="00B56DB6" w:rsidRPr="00CF6C74" w:rsidRDefault="00B56DB6" w:rsidP="00B56DB6">
            <w:pPr>
              <w:spacing w:line="276" w:lineRule="auto"/>
              <w:jc w:val="center"/>
            </w:pPr>
            <w:r w:rsidRPr="00CF6C74">
              <w:t>Jednostka</w:t>
            </w:r>
          </w:p>
          <w:p w14:paraId="1EF81DEE" w14:textId="77777777" w:rsidR="00B56DB6" w:rsidRPr="00CF6C74" w:rsidRDefault="00B56DB6" w:rsidP="00B56DB6">
            <w:pPr>
              <w:spacing w:line="276" w:lineRule="auto"/>
              <w:jc w:val="center"/>
            </w:pPr>
            <w:r w:rsidRPr="00CF6C74">
              <w:t>miary</w:t>
            </w:r>
          </w:p>
        </w:tc>
        <w:tc>
          <w:tcPr>
            <w:tcW w:w="1440" w:type="dxa"/>
            <w:vAlign w:val="center"/>
          </w:tcPr>
          <w:p w14:paraId="2FA10835" w14:textId="77777777" w:rsidR="00B56DB6" w:rsidRPr="00CF6C74" w:rsidRDefault="00B56DB6" w:rsidP="00B56DB6">
            <w:pPr>
              <w:spacing w:line="276" w:lineRule="auto"/>
              <w:jc w:val="center"/>
            </w:pPr>
            <w:r w:rsidRPr="00CF6C74">
              <w:t>Ilość</w:t>
            </w:r>
          </w:p>
        </w:tc>
        <w:tc>
          <w:tcPr>
            <w:tcW w:w="2662" w:type="dxa"/>
            <w:vAlign w:val="center"/>
          </w:tcPr>
          <w:p w14:paraId="4FC49D70" w14:textId="77777777" w:rsidR="00B56DB6" w:rsidRPr="00CF6C74" w:rsidRDefault="00B56DB6" w:rsidP="00B56DB6">
            <w:pPr>
              <w:spacing w:line="276" w:lineRule="auto"/>
              <w:jc w:val="center"/>
            </w:pPr>
            <w:r w:rsidRPr="00CF6C74">
              <w:t>Szacunkowa wartość</w:t>
            </w:r>
          </w:p>
        </w:tc>
      </w:tr>
      <w:tr w:rsidR="00B56DB6" w:rsidRPr="00CF6C74" w14:paraId="3FA50F99" w14:textId="77777777" w:rsidTr="00B56DB6">
        <w:trPr>
          <w:trHeight w:val="552"/>
        </w:trPr>
        <w:tc>
          <w:tcPr>
            <w:tcW w:w="637" w:type="dxa"/>
            <w:vAlign w:val="center"/>
          </w:tcPr>
          <w:p w14:paraId="48E85851" w14:textId="77777777" w:rsidR="00B56DB6" w:rsidRPr="00CF6C74" w:rsidRDefault="00B56DB6" w:rsidP="00B56DB6">
            <w:pPr>
              <w:jc w:val="center"/>
            </w:pPr>
            <w:r w:rsidRPr="00CF6C74">
              <w:t>1.</w:t>
            </w:r>
          </w:p>
        </w:tc>
        <w:tc>
          <w:tcPr>
            <w:tcW w:w="2977" w:type="dxa"/>
            <w:vAlign w:val="center"/>
          </w:tcPr>
          <w:p w14:paraId="1490F079" w14:textId="77777777" w:rsidR="00B56DB6" w:rsidRPr="00CF6C74" w:rsidRDefault="00B56DB6" w:rsidP="00B56DB6"/>
        </w:tc>
        <w:tc>
          <w:tcPr>
            <w:tcW w:w="1496" w:type="dxa"/>
            <w:vAlign w:val="center"/>
          </w:tcPr>
          <w:p w14:paraId="17660BA8" w14:textId="77777777" w:rsidR="00B56DB6" w:rsidRPr="00CF6C74" w:rsidRDefault="00B56DB6" w:rsidP="00B56DB6">
            <w:pPr>
              <w:jc w:val="center"/>
            </w:pPr>
          </w:p>
        </w:tc>
        <w:tc>
          <w:tcPr>
            <w:tcW w:w="1440" w:type="dxa"/>
            <w:vAlign w:val="center"/>
          </w:tcPr>
          <w:p w14:paraId="40D9DA43" w14:textId="77777777" w:rsidR="00B56DB6" w:rsidRPr="00CF6C74" w:rsidRDefault="00B56DB6" w:rsidP="00B56DB6">
            <w:pPr>
              <w:jc w:val="center"/>
            </w:pPr>
          </w:p>
        </w:tc>
        <w:tc>
          <w:tcPr>
            <w:tcW w:w="2662" w:type="dxa"/>
            <w:vAlign w:val="center"/>
          </w:tcPr>
          <w:p w14:paraId="009718F5" w14:textId="77777777" w:rsidR="00B56DB6" w:rsidRPr="00CF6C74" w:rsidRDefault="00B56DB6" w:rsidP="00B56DB6">
            <w:pPr>
              <w:jc w:val="right"/>
            </w:pPr>
          </w:p>
        </w:tc>
      </w:tr>
      <w:tr w:rsidR="00B56DB6" w:rsidRPr="00CF6C74" w14:paraId="0950D91F" w14:textId="77777777" w:rsidTr="00B56DB6">
        <w:trPr>
          <w:trHeight w:val="489"/>
        </w:trPr>
        <w:tc>
          <w:tcPr>
            <w:tcW w:w="6550" w:type="dxa"/>
            <w:gridSpan w:val="4"/>
            <w:vAlign w:val="center"/>
          </w:tcPr>
          <w:p w14:paraId="3A543AF3" w14:textId="77777777" w:rsidR="00B56DB6" w:rsidRPr="00CF6C74" w:rsidRDefault="00B56DB6" w:rsidP="00B56DB6">
            <w:pPr>
              <w:jc w:val="center"/>
            </w:pPr>
            <w:r w:rsidRPr="00CF6C74">
              <w:t>RAZEM</w:t>
            </w:r>
          </w:p>
        </w:tc>
        <w:tc>
          <w:tcPr>
            <w:tcW w:w="2662" w:type="dxa"/>
            <w:vAlign w:val="center"/>
          </w:tcPr>
          <w:p w14:paraId="4C663D77" w14:textId="77777777" w:rsidR="00B56DB6" w:rsidRPr="00CF6C74" w:rsidRDefault="00B56DB6" w:rsidP="00B56DB6">
            <w:pPr>
              <w:jc w:val="right"/>
            </w:pPr>
          </w:p>
        </w:tc>
      </w:tr>
    </w:tbl>
    <w:p w14:paraId="12F8A93D" w14:textId="22011FCB" w:rsidR="000A3843" w:rsidRPr="00CF6C74" w:rsidRDefault="000A3843" w:rsidP="008466E4">
      <w:pPr>
        <w:spacing w:before="120" w:line="240" w:lineRule="auto"/>
        <w:jc w:val="both"/>
      </w:pPr>
      <w:r w:rsidRPr="00CF6C74">
        <w:t>Uzasadnienie: ………………………………………</w:t>
      </w:r>
      <w:r w:rsidR="008466E4" w:rsidRPr="00CF6C74">
        <w:t>……………………………………………………</w:t>
      </w:r>
      <w:r w:rsidRPr="00CF6C74">
        <w:t>…………………………………………</w:t>
      </w:r>
    </w:p>
    <w:p w14:paraId="6B46625B" w14:textId="77777777" w:rsidR="000A3843" w:rsidRPr="00CF6C74" w:rsidRDefault="000A3843" w:rsidP="000A3843"/>
    <w:p w14:paraId="06383FE3" w14:textId="77777777" w:rsidR="000A3843" w:rsidRPr="00CF6C74" w:rsidRDefault="000A3843" w:rsidP="000A3843">
      <w:pPr>
        <w:jc w:val="right"/>
        <w:rPr>
          <w:rFonts w:cstheme="minorHAnsi"/>
        </w:rPr>
      </w:pPr>
      <w:r w:rsidRPr="00CF6C74">
        <w:rPr>
          <w:rFonts w:cstheme="minorHAnsi"/>
        </w:rPr>
        <w:t>........................................................</w:t>
      </w:r>
    </w:p>
    <w:p w14:paraId="54DA5765" w14:textId="7B3BC152" w:rsidR="000A3843" w:rsidRPr="00CF6C74" w:rsidRDefault="000A3843" w:rsidP="008466E4">
      <w:pPr>
        <w:pStyle w:val="Tekstpodstawowywcity"/>
        <w:spacing w:after="240"/>
        <w:ind w:left="5245" w:firstLine="425"/>
        <w:jc w:val="center"/>
        <w:rPr>
          <w:rFonts w:asciiTheme="minorHAnsi" w:hAnsiTheme="minorHAnsi" w:cstheme="minorHAnsi"/>
        </w:rPr>
      </w:pPr>
      <w:r w:rsidRPr="00CF6C74">
        <w:rPr>
          <w:rFonts w:asciiTheme="minorHAnsi" w:hAnsiTheme="minorHAnsi" w:cstheme="minorHAnsi"/>
        </w:rPr>
        <w:t>/Podpis Naczelnika Wydziału/</w:t>
      </w:r>
    </w:p>
    <w:p w14:paraId="575790C9" w14:textId="77777777" w:rsidR="000A3843" w:rsidRPr="00CF6C74" w:rsidRDefault="000A3843" w:rsidP="008466E4">
      <w:pPr>
        <w:pStyle w:val="Tekstpodstawowywcity"/>
        <w:spacing w:after="0" w:line="276" w:lineRule="auto"/>
        <w:ind w:left="0"/>
        <w:rPr>
          <w:rFonts w:asciiTheme="minorHAnsi" w:hAnsiTheme="minorHAnsi" w:cstheme="minorHAnsi"/>
        </w:rPr>
      </w:pPr>
      <w:r w:rsidRPr="00CF6C74">
        <w:rPr>
          <w:rFonts w:asciiTheme="minorHAnsi" w:hAnsiTheme="minorHAnsi" w:cstheme="minorHAnsi"/>
        </w:rPr>
        <w:t>Tryb zamówienia publicznego zgodnie z przepisami ustawy z dn. 11 września 2019 r.- Prawo zamówień publicznych (</w:t>
      </w:r>
      <w:r w:rsidRPr="00CF6C74">
        <w:rPr>
          <w:rStyle w:val="markedcontent"/>
          <w:rFonts w:asciiTheme="minorHAnsi" w:hAnsiTheme="minorHAnsi" w:cstheme="minorHAnsi"/>
          <w:sz w:val="25"/>
          <w:szCs w:val="25"/>
        </w:rPr>
        <w:t>Dz. U. z ……… r. poz. ……..</w:t>
      </w:r>
      <w:r w:rsidRPr="00CF6C74">
        <w:rPr>
          <w:rFonts w:asciiTheme="minorHAnsi" w:hAnsiTheme="minorHAnsi" w:cstheme="minorHAnsi"/>
        </w:rPr>
        <w:t>) wraz z uzasadnieniem</w:t>
      </w:r>
    </w:p>
    <w:p w14:paraId="0630B480" w14:textId="6CD7C8E8" w:rsidR="000A3843" w:rsidRPr="00CF6C74" w:rsidRDefault="000A3843" w:rsidP="002D7143">
      <w:pPr>
        <w:pStyle w:val="Tekstpodstawowywcity"/>
        <w:spacing w:after="240" w:line="276" w:lineRule="auto"/>
        <w:ind w:left="0"/>
        <w:rPr>
          <w:rFonts w:asciiTheme="minorHAnsi" w:hAnsiTheme="minorHAnsi" w:cstheme="minorHAnsi"/>
        </w:rPr>
      </w:pPr>
      <w:r w:rsidRPr="00CF6C74">
        <w:rPr>
          <w:rFonts w:asciiTheme="minorHAnsi" w:hAnsiTheme="minorHAnsi" w:cstheme="minorHAnsi"/>
        </w:rPr>
        <w:t>.....................................................................................................................................................</w:t>
      </w:r>
    </w:p>
    <w:p w14:paraId="15893F03" w14:textId="77777777" w:rsidR="000A3843" w:rsidRPr="00CF6C74" w:rsidRDefault="000A3843" w:rsidP="008466E4">
      <w:pPr>
        <w:pStyle w:val="Tekstpodstawowywcity"/>
        <w:spacing w:after="0"/>
        <w:ind w:left="360"/>
        <w:jc w:val="right"/>
        <w:rPr>
          <w:rFonts w:asciiTheme="minorHAnsi" w:hAnsiTheme="minorHAnsi" w:cstheme="minorHAnsi"/>
        </w:rPr>
      </w:pPr>
      <w:r w:rsidRPr="00CF6C74">
        <w:rPr>
          <w:rFonts w:asciiTheme="minorHAnsi" w:hAnsiTheme="minorHAnsi" w:cstheme="minorHAnsi"/>
        </w:rPr>
        <w:t>.................................</w:t>
      </w:r>
    </w:p>
    <w:p w14:paraId="4D430585" w14:textId="77777777" w:rsidR="000A3843" w:rsidRPr="00CF6C74" w:rsidRDefault="000A3843" w:rsidP="008466E4">
      <w:pPr>
        <w:pStyle w:val="Tekstpodstawowywcity"/>
        <w:spacing w:after="0"/>
        <w:ind w:left="6732" w:firstLine="348"/>
        <w:jc w:val="center"/>
        <w:rPr>
          <w:rFonts w:asciiTheme="minorHAnsi" w:hAnsiTheme="minorHAnsi" w:cstheme="minorHAnsi"/>
        </w:rPr>
      </w:pPr>
      <w:r w:rsidRPr="00CF6C74">
        <w:rPr>
          <w:rFonts w:asciiTheme="minorHAnsi" w:hAnsiTheme="minorHAnsi" w:cstheme="minorHAnsi"/>
        </w:rPr>
        <w:t>/data, podpis/</w:t>
      </w:r>
    </w:p>
    <w:p w14:paraId="1F379855" w14:textId="17B2C389" w:rsidR="000A3843" w:rsidRPr="00CF6C74" w:rsidRDefault="008466E4" w:rsidP="008466E4">
      <w:pPr>
        <w:pStyle w:val="Tekstpodstawowywcity"/>
        <w:spacing w:after="0" w:line="276" w:lineRule="auto"/>
        <w:ind w:left="0"/>
        <w:rPr>
          <w:rFonts w:asciiTheme="minorHAnsi" w:hAnsiTheme="minorHAnsi" w:cstheme="minorHAnsi"/>
        </w:rPr>
      </w:pPr>
      <w:r w:rsidRPr="00CF6C74">
        <w:rPr>
          <w:rFonts w:asciiTheme="minorHAnsi" w:hAnsiTheme="minorHAnsi" w:cstheme="minorHAnsi"/>
        </w:rPr>
        <w:t xml:space="preserve">     </w:t>
      </w:r>
      <w:r w:rsidR="000A3843" w:rsidRPr="00CF6C74">
        <w:rPr>
          <w:rFonts w:asciiTheme="minorHAnsi" w:hAnsiTheme="minorHAnsi" w:cstheme="minorHAnsi"/>
        </w:rPr>
        <w:t>Zgodność wydatku z planem finansowym,</w:t>
      </w:r>
    </w:p>
    <w:p w14:paraId="32DBC6A0" w14:textId="77777777" w:rsidR="000A3843" w:rsidRPr="00CF6C74" w:rsidRDefault="000A3843" w:rsidP="008466E4">
      <w:pPr>
        <w:pStyle w:val="Tekstpodstawowywcity"/>
        <w:spacing w:after="0" w:line="276" w:lineRule="auto"/>
        <w:ind w:left="0"/>
        <w:rPr>
          <w:rFonts w:asciiTheme="minorHAnsi" w:hAnsiTheme="minorHAnsi" w:cstheme="minorHAnsi"/>
        </w:rPr>
      </w:pPr>
      <w:r w:rsidRPr="00CF6C74">
        <w:rPr>
          <w:rFonts w:asciiTheme="minorHAnsi" w:hAnsiTheme="minorHAnsi" w:cstheme="minorHAnsi"/>
        </w:rPr>
        <w:t>umowa (zaangażowaniem) z harmonogramem</w:t>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p>
    <w:p w14:paraId="345FC87C" w14:textId="7C843F3C" w:rsidR="000A3843" w:rsidRPr="00CF6C74" w:rsidRDefault="008466E4" w:rsidP="008466E4">
      <w:pPr>
        <w:pStyle w:val="Tekstpodstawowywcity"/>
        <w:spacing w:after="0" w:line="276" w:lineRule="auto"/>
        <w:ind w:left="708" w:firstLine="708"/>
        <w:rPr>
          <w:rFonts w:asciiTheme="minorHAnsi" w:hAnsiTheme="minorHAnsi" w:cstheme="minorHAnsi"/>
        </w:rPr>
      </w:pPr>
      <w:r w:rsidRPr="00CF6C74">
        <w:rPr>
          <w:rFonts w:asciiTheme="minorHAnsi" w:hAnsiTheme="minorHAnsi" w:cstheme="minorHAnsi"/>
        </w:rPr>
        <w:t xml:space="preserve">    </w:t>
      </w:r>
      <w:r w:rsidR="000A3843" w:rsidRPr="00CF6C74">
        <w:rPr>
          <w:rFonts w:asciiTheme="minorHAnsi" w:hAnsiTheme="minorHAnsi" w:cstheme="minorHAnsi"/>
        </w:rPr>
        <w:t>wydatków</w:t>
      </w:r>
      <w:r w:rsidR="000A3843" w:rsidRPr="00CF6C74">
        <w:rPr>
          <w:rFonts w:asciiTheme="minorHAnsi" w:hAnsiTheme="minorHAnsi" w:cstheme="minorHAnsi"/>
        </w:rPr>
        <w:tab/>
      </w:r>
      <w:r w:rsidR="000A3843" w:rsidRPr="00CF6C74">
        <w:rPr>
          <w:rFonts w:asciiTheme="minorHAnsi" w:hAnsiTheme="minorHAnsi" w:cstheme="minorHAnsi"/>
        </w:rPr>
        <w:tab/>
      </w:r>
      <w:r w:rsidR="000A3843" w:rsidRPr="00CF6C74">
        <w:rPr>
          <w:rFonts w:asciiTheme="minorHAnsi" w:hAnsiTheme="minorHAnsi" w:cstheme="minorHAnsi"/>
        </w:rPr>
        <w:tab/>
      </w:r>
      <w:r w:rsidR="000A3843" w:rsidRPr="00CF6C74">
        <w:rPr>
          <w:rFonts w:asciiTheme="minorHAnsi" w:hAnsiTheme="minorHAnsi" w:cstheme="minorHAnsi"/>
        </w:rPr>
        <w:tab/>
        <w:t xml:space="preserve">                                                                                                           </w:t>
      </w:r>
    </w:p>
    <w:p w14:paraId="599B0726" w14:textId="34FE50D9" w:rsidR="000A3843" w:rsidRPr="00CF6C74" w:rsidRDefault="000A3843" w:rsidP="000A3843">
      <w:pPr>
        <w:pStyle w:val="Tekstpodstawowywcity"/>
        <w:ind w:left="0"/>
        <w:jc w:val="right"/>
        <w:rPr>
          <w:rFonts w:asciiTheme="minorHAnsi" w:hAnsiTheme="minorHAnsi" w:cstheme="minorHAnsi"/>
        </w:rPr>
      </w:pPr>
      <w:r w:rsidRPr="00CF6C74">
        <w:rPr>
          <w:rFonts w:asciiTheme="minorHAnsi" w:hAnsiTheme="minorHAnsi" w:cstheme="minorHAnsi"/>
        </w:rPr>
        <w:t xml:space="preserve">                                                                                                            </w:t>
      </w:r>
      <w:r w:rsidR="008466E4" w:rsidRPr="00CF6C74">
        <w:rPr>
          <w:rFonts w:asciiTheme="minorHAnsi" w:hAnsiTheme="minorHAnsi" w:cstheme="minorHAnsi"/>
        </w:rPr>
        <w:tab/>
      </w:r>
      <w:r w:rsidRPr="00CF6C74">
        <w:rPr>
          <w:rFonts w:asciiTheme="minorHAnsi" w:hAnsiTheme="minorHAnsi" w:cstheme="minorHAnsi"/>
        </w:rPr>
        <w:t xml:space="preserve"> </w:t>
      </w:r>
      <w:r w:rsidRPr="00CF6C74">
        <w:rPr>
          <w:rFonts w:asciiTheme="minorHAnsi" w:hAnsiTheme="minorHAnsi" w:cstheme="minorHAnsi"/>
          <w:b/>
          <w:bCs/>
        </w:rPr>
        <w:t>Akceptuję</w:t>
      </w:r>
      <w:r w:rsidRPr="00CF6C74">
        <w:rPr>
          <w:rFonts w:asciiTheme="minorHAnsi" w:hAnsiTheme="minorHAnsi" w:cstheme="minorHAnsi"/>
          <w:b/>
          <w:bCs/>
        </w:rPr>
        <w:tab/>
      </w:r>
      <w:r w:rsidRPr="00CF6C74">
        <w:rPr>
          <w:rFonts w:asciiTheme="minorHAnsi" w:hAnsiTheme="minorHAnsi" w:cstheme="minorHAnsi"/>
          <w:b/>
          <w:bCs/>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p>
    <w:p w14:paraId="3D193F11" w14:textId="19A77A00" w:rsidR="000A3843" w:rsidRPr="00CF6C74" w:rsidRDefault="000A3843" w:rsidP="000A23AD">
      <w:pPr>
        <w:pStyle w:val="Tekstpodstawowywcity"/>
        <w:spacing w:after="600"/>
        <w:ind w:left="0"/>
        <w:rPr>
          <w:rFonts w:asciiTheme="minorHAnsi" w:hAnsiTheme="minorHAnsi" w:cstheme="minorHAnsi"/>
        </w:rPr>
      </w:pPr>
      <w:r w:rsidRPr="00CF6C74">
        <w:rPr>
          <w:rFonts w:asciiTheme="minorHAnsi" w:hAnsiTheme="minorHAnsi" w:cstheme="minorHAnsi"/>
        </w:rPr>
        <w:t xml:space="preserve">            .............................................</w:t>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t>............................................</w:t>
      </w:r>
      <w:r w:rsidRPr="00CF6C74">
        <w:rPr>
          <w:rFonts w:asciiTheme="minorHAnsi" w:hAnsiTheme="minorHAnsi" w:cstheme="minorHAnsi"/>
        </w:rPr>
        <w:tab/>
        <w:t>/data i podpis Skarbnika/</w:t>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r>
      <w:r w:rsidRPr="00CF6C74">
        <w:rPr>
          <w:rFonts w:asciiTheme="minorHAnsi" w:hAnsiTheme="minorHAnsi" w:cstheme="minorHAnsi"/>
        </w:rPr>
        <w:tab/>
        <w:t xml:space="preserve">  /Akceptacja Sekretarza/</w:t>
      </w:r>
    </w:p>
    <w:p w14:paraId="0425F6CF" w14:textId="77777777" w:rsidR="000A3843" w:rsidRPr="00CF6C74" w:rsidRDefault="000A3843" w:rsidP="000A3843">
      <w:pPr>
        <w:tabs>
          <w:tab w:val="left" w:pos="3945"/>
        </w:tabs>
        <w:jc w:val="center"/>
        <w:rPr>
          <w:rFonts w:cstheme="minorHAnsi"/>
        </w:rPr>
      </w:pPr>
      <w:r w:rsidRPr="00CF6C74">
        <w:rPr>
          <w:rFonts w:cstheme="minorHAnsi"/>
        </w:rPr>
        <w:t>Zatwierdził ……………………………..</w:t>
      </w:r>
    </w:p>
    <w:p w14:paraId="495D412D" w14:textId="77777777" w:rsidR="000A3843" w:rsidRPr="00CF6C74" w:rsidRDefault="000A3843" w:rsidP="000A3843">
      <w:pPr>
        <w:tabs>
          <w:tab w:val="left" w:pos="3945"/>
        </w:tabs>
        <w:jc w:val="center"/>
        <w:rPr>
          <w:rFonts w:cstheme="minorHAnsi"/>
        </w:rPr>
      </w:pPr>
      <w:r w:rsidRPr="00CF6C74">
        <w:rPr>
          <w:rFonts w:cstheme="minorHAnsi"/>
        </w:rPr>
        <w:t xml:space="preserve">             /podpis Starosty/</w:t>
      </w:r>
    </w:p>
    <w:p w14:paraId="2C47E0F5" w14:textId="21A853A3" w:rsidR="00D765A5" w:rsidRPr="00CF6C74" w:rsidRDefault="00D765A5" w:rsidP="00D765A5">
      <w:pPr>
        <w:spacing w:line="276" w:lineRule="auto"/>
        <w:ind w:left="4955" w:firstLine="709"/>
        <w:rPr>
          <w:sz w:val="20"/>
          <w:szCs w:val="20"/>
        </w:rPr>
      </w:pPr>
      <w:r w:rsidRPr="00CF6C74">
        <w:rPr>
          <w:rFonts w:cstheme="minorHAnsi"/>
          <w:sz w:val="24"/>
          <w:szCs w:val="24"/>
        </w:rPr>
        <w:lastRenderedPageBreak/>
        <w:tab/>
      </w:r>
      <w:r w:rsidRPr="00CF6C74">
        <w:rPr>
          <w:sz w:val="20"/>
          <w:szCs w:val="20"/>
        </w:rPr>
        <w:t>Załącznik nr 4</w:t>
      </w:r>
    </w:p>
    <w:p w14:paraId="2B5026BA" w14:textId="310BA978" w:rsidR="00D765A5" w:rsidRPr="00CF6C74" w:rsidRDefault="00D765A5" w:rsidP="00247F6E">
      <w:pPr>
        <w:spacing w:line="276" w:lineRule="auto"/>
        <w:ind w:left="5664"/>
        <w:rPr>
          <w:sz w:val="20"/>
          <w:szCs w:val="20"/>
        </w:rPr>
      </w:pPr>
      <w:r w:rsidRPr="00CF6C74">
        <w:rPr>
          <w:sz w:val="20"/>
          <w:szCs w:val="20"/>
        </w:rPr>
        <w:t xml:space="preserve">do </w:t>
      </w:r>
      <w:r w:rsidR="00247F6E" w:rsidRPr="00CF6C74">
        <w:rPr>
          <w:sz w:val="20"/>
          <w:szCs w:val="20"/>
        </w:rPr>
        <w:t xml:space="preserve">Instrukcji obiegu i kontroli dokumentów finansowo-księgowych </w:t>
      </w:r>
      <w:r w:rsidR="001D10BA" w:rsidRPr="00CF6C74">
        <w:rPr>
          <w:sz w:val="20"/>
          <w:szCs w:val="20"/>
        </w:rPr>
        <w:br/>
      </w:r>
      <w:r w:rsidR="00247F6E" w:rsidRPr="00CF6C74">
        <w:rPr>
          <w:sz w:val="20"/>
          <w:szCs w:val="20"/>
        </w:rPr>
        <w:t xml:space="preserve">w Starostwie Powiatowym w Wyszkowie </w:t>
      </w:r>
    </w:p>
    <w:p w14:paraId="3CEA8264" w14:textId="278791F2" w:rsidR="00D765A5" w:rsidRPr="00CF6C74" w:rsidRDefault="00D765A5" w:rsidP="00D765A5">
      <w:pPr>
        <w:spacing w:line="276" w:lineRule="auto"/>
      </w:pPr>
      <w:r w:rsidRPr="00CF6C74">
        <w:t>…………………………………………………</w:t>
      </w:r>
    </w:p>
    <w:p w14:paraId="16F6A60B" w14:textId="4D5A683C" w:rsidR="00D765A5" w:rsidRPr="00CF6C74" w:rsidRDefault="00D765A5" w:rsidP="00D765A5">
      <w:pPr>
        <w:spacing w:line="276" w:lineRule="auto"/>
      </w:pPr>
      <w:r w:rsidRPr="00CF6C74">
        <w:t xml:space="preserve">         (pieczęć nagłówkowa)</w:t>
      </w:r>
    </w:p>
    <w:p w14:paraId="09828CFD" w14:textId="21FFBCDE" w:rsidR="00D765A5" w:rsidRPr="00CF6C74" w:rsidRDefault="00D765A5" w:rsidP="00D765A5">
      <w:pPr>
        <w:spacing w:line="276" w:lineRule="auto"/>
      </w:pPr>
      <w:r w:rsidRPr="00CF6C74">
        <w:tab/>
      </w:r>
      <w:r w:rsidRPr="00CF6C74">
        <w:tab/>
      </w:r>
      <w:r w:rsidRPr="00CF6C74">
        <w:tab/>
      </w:r>
      <w:r w:rsidRPr="00CF6C74">
        <w:tab/>
      </w:r>
      <w:r w:rsidRPr="00CF6C74">
        <w:tab/>
      </w:r>
      <w:r w:rsidRPr="00CF6C74">
        <w:tab/>
      </w:r>
      <w:r w:rsidRPr="00CF6C74">
        <w:tab/>
      </w:r>
      <w:r w:rsidRPr="00CF6C74">
        <w:tab/>
        <w:t>…………………………………………………..</w:t>
      </w:r>
    </w:p>
    <w:p w14:paraId="414C52B3" w14:textId="2DAD720E" w:rsidR="00D765A5" w:rsidRPr="00CF6C74" w:rsidRDefault="00D765A5" w:rsidP="008560A4">
      <w:pPr>
        <w:spacing w:after="120" w:line="276" w:lineRule="auto"/>
      </w:pPr>
      <w:r w:rsidRPr="00CF6C74">
        <w:tab/>
      </w:r>
      <w:r w:rsidRPr="00CF6C74">
        <w:tab/>
      </w:r>
      <w:r w:rsidRPr="00CF6C74">
        <w:tab/>
      </w:r>
      <w:r w:rsidRPr="00CF6C74">
        <w:tab/>
      </w:r>
      <w:r w:rsidRPr="00CF6C74">
        <w:tab/>
      </w:r>
      <w:r w:rsidRPr="00CF6C74">
        <w:tab/>
      </w:r>
      <w:r w:rsidRPr="00CF6C74">
        <w:tab/>
      </w:r>
      <w:r w:rsidRPr="00CF6C74">
        <w:tab/>
      </w:r>
      <w:r w:rsidRPr="00CF6C74">
        <w:tab/>
        <w:t>(miejscowość, data)</w:t>
      </w:r>
    </w:p>
    <w:p w14:paraId="280D7512" w14:textId="33971CD5" w:rsidR="00D765A5" w:rsidRPr="00CF6C74" w:rsidRDefault="00D765A5" w:rsidP="00D765A5">
      <w:pPr>
        <w:spacing w:line="276" w:lineRule="auto"/>
        <w:jc w:val="center"/>
        <w:rPr>
          <w:b/>
          <w:sz w:val="28"/>
          <w:szCs w:val="28"/>
        </w:rPr>
      </w:pPr>
      <w:r w:rsidRPr="00CF6C74">
        <w:rPr>
          <w:b/>
          <w:sz w:val="28"/>
          <w:szCs w:val="28"/>
        </w:rPr>
        <w:t xml:space="preserve">Naliczenie opłat za usunięcie i przechowywanie pojazdu </w:t>
      </w:r>
      <w:r w:rsidR="00883AB3" w:rsidRPr="00CF6C74">
        <w:rPr>
          <w:b/>
          <w:sz w:val="28"/>
          <w:szCs w:val="28"/>
        </w:rPr>
        <w:br/>
      </w:r>
      <w:r w:rsidRPr="00CF6C74">
        <w:rPr>
          <w:b/>
          <w:sz w:val="28"/>
          <w:szCs w:val="28"/>
        </w:rPr>
        <w:t>na parkingu strzeżonym</w:t>
      </w:r>
    </w:p>
    <w:p w14:paraId="6830D9CD" w14:textId="77777777" w:rsidR="00D765A5" w:rsidRPr="00CF6C74" w:rsidRDefault="00D765A5" w:rsidP="00D765A5">
      <w:pPr>
        <w:spacing w:line="276" w:lineRule="auto"/>
        <w:jc w:val="both"/>
      </w:pPr>
    </w:p>
    <w:p w14:paraId="35207912" w14:textId="251C0038" w:rsidR="00D765A5" w:rsidRPr="00CF6C74" w:rsidRDefault="00D765A5" w:rsidP="00883AB3">
      <w:pPr>
        <w:spacing w:after="120" w:line="276" w:lineRule="auto"/>
        <w:jc w:val="both"/>
        <w:rPr>
          <w:sz w:val="24"/>
          <w:szCs w:val="24"/>
        </w:rPr>
      </w:pPr>
      <w:r w:rsidRPr="00CF6C74">
        <w:rPr>
          <w:sz w:val="24"/>
          <w:szCs w:val="24"/>
        </w:rPr>
        <w:t>Nazwisko i imię właściciela/posiadacza pojazdu</w:t>
      </w:r>
    </w:p>
    <w:p w14:paraId="3E413976" w14:textId="2EF28BA5" w:rsidR="00D765A5" w:rsidRPr="00CF6C74" w:rsidRDefault="00D765A5"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1DC90502" w14:textId="677559F8" w:rsidR="00D765A5" w:rsidRPr="00CF6C74" w:rsidRDefault="00D765A5" w:rsidP="00883AB3">
      <w:pPr>
        <w:spacing w:after="120" w:line="276" w:lineRule="auto"/>
        <w:jc w:val="both"/>
        <w:rPr>
          <w:sz w:val="24"/>
          <w:szCs w:val="24"/>
        </w:rPr>
      </w:pPr>
      <w:r w:rsidRPr="00CF6C74">
        <w:rPr>
          <w:sz w:val="24"/>
          <w:szCs w:val="24"/>
        </w:rPr>
        <w:t>Adres zamieszkania</w:t>
      </w:r>
    </w:p>
    <w:p w14:paraId="43D1ECC7" w14:textId="7F6BFA2E" w:rsidR="00D765A5" w:rsidRPr="00CF6C74" w:rsidRDefault="00D765A5"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6880BFE5" w14:textId="55EB883D" w:rsidR="00D765A5" w:rsidRPr="00CF6C74" w:rsidRDefault="00D765A5" w:rsidP="00883AB3">
      <w:pPr>
        <w:spacing w:after="120" w:line="276" w:lineRule="auto"/>
        <w:jc w:val="both"/>
        <w:rPr>
          <w:sz w:val="24"/>
          <w:szCs w:val="24"/>
        </w:rPr>
      </w:pPr>
      <w:r w:rsidRPr="00CF6C74">
        <w:rPr>
          <w:sz w:val="24"/>
          <w:szCs w:val="24"/>
        </w:rPr>
        <w:t>PESEL</w:t>
      </w:r>
    </w:p>
    <w:p w14:paraId="189CE435" w14:textId="77E7D17B" w:rsidR="00D765A5" w:rsidRPr="00CF6C74" w:rsidRDefault="00D765A5"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0409580D" w14:textId="183D41F0" w:rsidR="00D765A5" w:rsidRPr="00CF6C74" w:rsidRDefault="00883AB3" w:rsidP="00883AB3">
      <w:pPr>
        <w:spacing w:after="120" w:line="276" w:lineRule="auto"/>
        <w:jc w:val="both"/>
        <w:rPr>
          <w:sz w:val="24"/>
          <w:szCs w:val="24"/>
        </w:rPr>
      </w:pPr>
      <w:r w:rsidRPr="00CF6C74">
        <w:rPr>
          <w:sz w:val="24"/>
          <w:szCs w:val="24"/>
        </w:rPr>
        <w:t>Marka pojazdu</w:t>
      </w:r>
    </w:p>
    <w:p w14:paraId="2FD1A1E9" w14:textId="236D7AAE" w:rsidR="00883AB3" w:rsidRPr="00CF6C74" w:rsidRDefault="00883AB3"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3EE7B0C8" w14:textId="1731A29C" w:rsidR="00883AB3" w:rsidRPr="00CF6C74" w:rsidRDefault="00883AB3" w:rsidP="00883AB3">
      <w:pPr>
        <w:spacing w:after="120" w:line="276" w:lineRule="auto"/>
        <w:jc w:val="both"/>
        <w:rPr>
          <w:sz w:val="24"/>
          <w:szCs w:val="24"/>
        </w:rPr>
      </w:pPr>
      <w:r w:rsidRPr="00CF6C74">
        <w:rPr>
          <w:sz w:val="24"/>
          <w:szCs w:val="24"/>
        </w:rPr>
        <w:t>Numer rejestracyjny</w:t>
      </w:r>
    </w:p>
    <w:p w14:paraId="5975CC76" w14:textId="4FB3426B" w:rsidR="00883AB3" w:rsidRPr="00CF6C74" w:rsidRDefault="00883AB3"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2D4C12D6" w14:textId="0EA14BCC" w:rsidR="00883AB3" w:rsidRPr="00CF6C74" w:rsidRDefault="00883AB3" w:rsidP="00883AB3">
      <w:pPr>
        <w:spacing w:after="120" w:line="276" w:lineRule="auto"/>
        <w:jc w:val="both"/>
        <w:rPr>
          <w:sz w:val="24"/>
          <w:szCs w:val="24"/>
        </w:rPr>
      </w:pPr>
      <w:r w:rsidRPr="00CF6C74">
        <w:rPr>
          <w:sz w:val="24"/>
          <w:szCs w:val="24"/>
        </w:rPr>
        <w:t>Data wydania dyspozycji usunięcia pojazdu</w:t>
      </w:r>
    </w:p>
    <w:p w14:paraId="5A7B7488" w14:textId="683C6A8E" w:rsidR="00883AB3" w:rsidRPr="00CF6C74" w:rsidRDefault="00883AB3"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5CE5913F" w14:textId="5F524C2B" w:rsidR="00883AB3" w:rsidRPr="00CF6C74" w:rsidRDefault="00883AB3" w:rsidP="00883AB3">
      <w:pPr>
        <w:spacing w:after="120" w:line="276" w:lineRule="auto"/>
        <w:jc w:val="both"/>
        <w:rPr>
          <w:sz w:val="24"/>
          <w:szCs w:val="24"/>
        </w:rPr>
      </w:pPr>
      <w:r w:rsidRPr="00CF6C74">
        <w:rPr>
          <w:sz w:val="24"/>
          <w:szCs w:val="24"/>
        </w:rPr>
        <w:t>Okres przechowywania (ilość dób)</w:t>
      </w:r>
    </w:p>
    <w:p w14:paraId="6E020A4E" w14:textId="42BB6EED" w:rsidR="00883AB3" w:rsidRPr="00CF6C74" w:rsidRDefault="00883AB3" w:rsidP="00D765A5">
      <w:pPr>
        <w:spacing w:line="276" w:lineRule="auto"/>
        <w:jc w:val="both"/>
        <w:rPr>
          <w:sz w:val="24"/>
          <w:szCs w:val="24"/>
        </w:rPr>
      </w:pPr>
      <w:r w:rsidRPr="00CF6C74">
        <w:rPr>
          <w:sz w:val="24"/>
          <w:szCs w:val="24"/>
        </w:rPr>
        <w:t>………………………………………………………………………………………</w:t>
      </w:r>
      <w:r w:rsidR="00A8232C" w:rsidRPr="00CF6C74">
        <w:rPr>
          <w:sz w:val="24"/>
          <w:szCs w:val="24"/>
        </w:rPr>
        <w:t>………………………….</w:t>
      </w:r>
      <w:r w:rsidRPr="00CF6C74">
        <w:rPr>
          <w:sz w:val="24"/>
          <w:szCs w:val="24"/>
        </w:rPr>
        <w:t>…………………………….</w:t>
      </w:r>
    </w:p>
    <w:p w14:paraId="1375EE69" w14:textId="0262678D" w:rsidR="00883AB3" w:rsidRPr="00CF6C74" w:rsidRDefault="00883AB3" w:rsidP="00883AB3">
      <w:pPr>
        <w:spacing w:after="120" w:line="276" w:lineRule="auto"/>
        <w:jc w:val="both"/>
        <w:rPr>
          <w:sz w:val="24"/>
          <w:szCs w:val="24"/>
        </w:rPr>
      </w:pPr>
      <w:r w:rsidRPr="00CF6C74">
        <w:rPr>
          <w:sz w:val="24"/>
          <w:szCs w:val="24"/>
        </w:rPr>
        <w:t>Wysokość należnej opłaty za usuwanie i parkowanie pojazdu</w:t>
      </w:r>
      <w:r w:rsidR="007F574D" w:rsidRPr="00CF6C74">
        <w:rPr>
          <w:sz w:val="24"/>
          <w:szCs w:val="24"/>
        </w:rPr>
        <w:t xml:space="preserve"> (zł)</w:t>
      </w:r>
    </w:p>
    <w:p w14:paraId="131617F8" w14:textId="55313CCF" w:rsidR="00883AB3" w:rsidRPr="00CF6C74" w:rsidRDefault="00883AB3" w:rsidP="008560A4">
      <w:pPr>
        <w:spacing w:after="120" w:line="276" w:lineRule="auto"/>
        <w:jc w:val="both"/>
        <w:rPr>
          <w:sz w:val="24"/>
          <w:szCs w:val="24"/>
        </w:rPr>
      </w:pPr>
      <w:r w:rsidRPr="00CF6C74">
        <w:rPr>
          <w:sz w:val="24"/>
          <w:szCs w:val="24"/>
        </w:rPr>
        <w:t>……………………………………………………………………………………</w:t>
      </w:r>
      <w:r w:rsidR="00A8232C" w:rsidRPr="00CF6C74">
        <w:rPr>
          <w:sz w:val="24"/>
          <w:szCs w:val="24"/>
        </w:rPr>
        <w:t>………………………….</w:t>
      </w:r>
      <w:r w:rsidRPr="00CF6C74">
        <w:rPr>
          <w:sz w:val="24"/>
          <w:szCs w:val="24"/>
        </w:rPr>
        <w:t>………………………………</w:t>
      </w:r>
      <w:r w:rsidR="008560A4" w:rsidRPr="00CF6C74">
        <w:rPr>
          <w:sz w:val="24"/>
          <w:szCs w:val="24"/>
        </w:rPr>
        <w:t>.</w:t>
      </w:r>
    </w:p>
    <w:p w14:paraId="599FF0D8" w14:textId="367F0F02" w:rsidR="00883AB3" w:rsidRPr="00CF6C74" w:rsidRDefault="00883AB3" w:rsidP="00D765A5">
      <w:pPr>
        <w:spacing w:line="276" w:lineRule="auto"/>
        <w:jc w:val="both"/>
        <w:rPr>
          <w:sz w:val="24"/>
          <w:szCs w:val="24"/>
        </w:rPr>
      </w:pPr>
      <w:r w:rsidRPr="00CF6C74">
        <w:rPr>
          <w:sz w:val="24"/>
          <w:szCs w:val="24"/>
        </w:rPr>
        <w:t>Należność należy opłacić:</w:t>
      </w:r>
    </w:p>
    <w:p w14:paraId="67E77BA3" w14:textId="32C89E92" w:rsidR="00883AB3" w:rsidRPr="00CF6C74" w:rsidRDefault="00883AB3" w:rsidP="0093562F">
      <w:pPr>
        <w:pStyle w:val="Akapitzlist"/>
        <w:numPr>
          <w:ilvl w:val="3"/>
          <w:numId w:val="36"/>
        </w:numPr>
        <w:tabs>
          <w:tab w:val="clear" w:pos="2880"/>
          <w:tab w:val="num" w:pos="426"/>
        </w:tabs>
        <w:spacing w:line="276" w:lineRule="auto"/>
        <w:ind w:left="426" w:hanging="426"/>
        <w:jc w:val="both"/>
        <w:rPr>
          <w:sz w:val="24"/>
          <w:szCs w:val="24"/>
        </w:rPr>
      </w:pPr>
      <w:r w:rsidRPr="00CF6C74">
        <w:rPr>
          <w:sz w:val="24"/>
          <w:szCs w:val="24"/>
        </w:rPr>
        <w:t xml:space="preserve">Przelewem na rachunek bankowy Starostwa Powiatowego w Wyszkowie, Aleja Róż 2, </w:t>
      </w:r>
      <w:r w:rsidR="001D10BA" w:rsidRPr="00CF6C74">
        <w:rPr>
          <w:sz w:val="24"/>
          <w:szCs w:val="24"/>
        </w:rPr>
        <w:br/>
      </w:r>
      <w:r w:rsidRPr="00CF6C74">
        <w:rPr>
          <w:sz w:val="24"/>
          <w:szCs w:val="24"/>
        </w:rPr>
        <w:t>07-200 Wyszków o numerze 58 8931 0003 0000 9191 2022 0022 z dopiskiem „Opłata za usunięcie i parkowanie pojazdu marki ……………………….. nr rejestracyjny………………………….”</w:t>
      </w:r>
    </w:p>
    <w:p w14:paraId="58C24C3C" w14:textId="7BE67F5C" w:rsidR="00883AB3" w:rsidRPr="00CF6C74" w:rsidRDefault="00883AB3" w:rsidP="00247F6E">
      <w:pPr>
        <w:pStyle w:val="Akapitzlist"/>
        <w:numPr>
          <w:ilvl w:val="3"/>
          <w:numId w:val="36"/>
        </w:numPr>
        <w:tabs>
          <w:tab w:val="clear" w:pos="2880"/>
          <w:tab w:val="num" w:pos="426"/>
        </w:tabs>
        <w:spacing w:line="276" w:lineRule="auto"/>
        <w:ind w:left="425" w:hanging="425"/>
        <w:contextualSpacing w:val="0"/>
        <w:jc w:val="both"/>
        <w:rPr>
          <w:sz w:val="24"/>
          <w:szCs w:val="24"/>
        </w:rPr>
      </w:pPr>
      <w:r w:rsidRPr="00CF6C74">
        <w:rPr>
          <w:sz w:val="24"/>
          <w:szCs w:val="24"/>
        </w:rPr>
        <w:t xml:space="preserve">W kasie Polskiego Banku Spółdzielczego w siedzibie Starostwa Powiatowego </w:t>
      </w:r>
      <w:r w:rsidRPr="00CF6C74">
        <w:rPr>
          <w:sz w:val="24"/>
          <w:szCs w:val="24"/>
        </w:rPr>
        <w:br/>
        <w:t xml:space="preserve">w Wyszkowie, Aleja Róż 2, 07-200 Wyszków wyłącznie od poniedziałku do piątku </w:t>
      </w:r>
      <w:r w:rsidRPr="00CF6C74">
        <w:rPr>
          <w:sz w:val="24"/>
          <w:szCs w:val="24"/>
        </w:rPr>
        <w:br/>
        <w:t>w godzinach 8</w:t>
      </w:r>
      <w:r w:rsidRPr="00CF6C74">
        <w:rPr>
          <w:sz w:val="24"/>
          <w:szCs w:val="24"/>
          <w:vertAlign w:val="superscript"/>
        </w:rPr>
        <w:t xml:space="preserve">15 </w:t>
      </w:r>
      <w:r w:rsidRPr="00CF6C74">
        <w:rPr>
          <w:sz w:val="24"/>
          <w:szCs w:val="24"/>
        </w:rPr>
        <w:t>do 15</w:t>
      </w:r>
      <w:r w:rsidRPr="00CF6C74">
        <w:rPr>
          <w:sz w:val="24"/>
          <w:szCs w:val="24"/>
          <w:vertAlign w:val="superscript"/>
        </w:rPr>
        <w:t>00</w:t>
      </w:r>
      <w:r w:rsidRPr="00CF6C74">
        <w:rPr>
          <w:sz w:val="24"/>
          <w:szCs w:val="24"/>
        </w:rPr>
        <w:t>.</w:t>
      </w:r>
    </w:p>
    <w:p w14:paraId="77EA6835" w14:textId="77777777" w:rsidR="00883AB3" w:rsidRPr="00CF6C74" w:rsidRDefault="00883AB3" w:rsidP="00247F6E">
      <w:pPr>
        <w:spacing w:after="240" w:line="240" w:lineRule="auto"/>
        <w:rPr>
          <w:rFonts w:cstheme="minorHAnsi"/>
          <w:sz w:val="16"/>
          <w:szCs w:val="16"/>
        </w:rPr>
      </w:pPr>
    </w:p>
    <w:p w14:paraId="54B0EBF3" w14:textId="527FDD13" w:rsidR="00883AB3" w:rsidRPr="00CF6C74" w:rsidRDefault="00883AB3" w:rsidP="00247F6E">
      <w:pPr>
        <w:spacing w:line="240" w:lineRule="auto"/>
        <w:rPr>
          <w:rFonts w:cstheme="minorHAnsi"/>
          <w:sz w:val="24"/>
          <w:szCs w:val="24"/>
        </w:rPr>
      </w:pPr>
      <w:r w:rsidRPr="00CF6C74">
        <w:rPr>
          <w:rFonts w:cstheme="minorHAnsi"/>
          <w:sz w:val="24"/>
          <w:szCs w:val="24"/>
        </w:rPr>
        <w:t>……………………………………………..</w:t>
      </w:r>
    </w:p>
    <w:p w14:paraId="0E511419" w14:textId="1D26EFC4" w:rsidR="00883AB3" w:rsidRPr="00CF6C74" w:rsidRDefault="008560A4" w:rsidP="00247F6E">
      <w:pPr>
        <w:spacing w:line="240" w:lineRule="auto"/>
        <w:rPr>
          <w:rFonts w:cstheme="minorHAnsi"/>
          <w:sz w:val="20"/>
          <w:szCs w:val="20"/>
        </w:rPr>
      </w:pPr>
      <w:r w:rsidRPr="00CF6C74">
        <w:rPr>
          <w:rFonts w:cstheme="minorHAnsi"/>
          <w:sz w:val="20"/>
          <w:szCs w:val="20"/>
        </w:rPr>
        <w:t xml:space="preserve">    </w:t>
      </w:r>
      <w:r w:rsidR="00883AB3" w:rsidRPr="00CF6C74">
        <w:rPr>
          <w:rFonts w:cstheme="minorHAnsi"/>
          <w:sz w:val="20"/>
          <w:szCs w:val="20"/>
        </w:rPr>
        <w:t xml:space="preserve">(data, pieczątka i podpis osoby </w:t>
      </w:r>
    </w:p>
    <w:p w14:paraId="57BA5F81" w14:textId="76184BF5" w:rsidR="00883AB3" w:rsidRPr="00CF6C74" w:rsidRDefault="008560A4" w:rsidP="00247F6E">
      <w:pPr>
        <w:spacing w:line="240" w:lineRule="auto"/>
        <w:rPr>
          <w:rFonts w:cstheme="minorHAnsi"/>
          <w:sz w:val="20"/>
          <w:szCs w:val="20"/>
        </w:rPr>
      </w:pPr>
      <w:r w:rsidRPr="00CF6C74">
        <w:rPr>
          <w:rFonts w:cstheme="minorHAnsi"/>
          <w:sz w:val="20"/>
          <w:szCs w:val="20"/>
        </w:rPr>
        <w:t xml:space="preserve">     </w:t>
      </w:r>
      <w:r w:rsidR="00883AB3" w:rsidRPr="00CF6C74">
        <w:rPr>
          <w:rFonts w:cstheme="minorHAnsi"/>
          <w:sz w:val="20"/>
          <w:szCs w:val="20"/>
        </w:rPr>
        <w:t>dokonującej naliczenia opłaty)</w:t>
      </w:r>
    </w:p>
    <w:p w14:paraId="245C4464" w14:textId="77777777" w:rsidR="00ED5131" w:rsidRPr="00CF6C74" w:rsidRDefault="00ED5131" w:rsidP="00247F6E">
      <w:pPr>
        <w:spacing w:line="240" w:lineRule="auto"/>
        <w:rPr>
          <w:rFonts w:cstheme="minorHAnsi"/>
          <w:sz w:val="20"/>
          <w:szCs w:val="20"/>
        </w:rPr>
      </w:pPr>
    </w:p>
    <w:p w14:paraId="09130008" w14:textId="7C5C2947" w:rsidR="00ED5131" w:rsidRPr="00CF6C74" w:rsidRDefault="00ED5131" w:rsidP="00ED5131">
      <w:pPr>
        <w:spacing w:line="276" w:lineRule="auto"/>
        <w:ind w:left="4955" w:firstLine="709"/>
        <w:rPr>
          <w:sz w:val="20"/>
          <w:szCs w:val="20"/>
        </w:rPr>
      </w:pPr>
      <w:r w:rsidRPr="00CF6C74">
        <w:rPr>
          <w:sz w:val="20"/>
          <w:szCs w:val="20"/>
        </w:rPr>
        <w:lastRenderedPageBreak/>
        <w:t>Załącznik nr 5</w:t>
      </w:r>
    </w:p>
    <w:p w14:paraId="38F4D90C" w14:textId="170E4F3A" w:rsidR="00ED5131" w:rsidRPr="00CF6C74" w:rsidRDefault="00ED5131" w:rsidP="00ED5131">
      <w:pPr>
        <w:spacing w:line="276"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35BC79C4" w14:textId="77777777" w:rsidR="00ED5131" w:rsidRPr="00CF6C74" w:rsidRDefault="00ED5131" w:rsidP="00ED5131">
      <w:pPr>
        <w:spacing w:line="276" w:lineRule="auto"/>
        <w:rPr>
          <w:sz w:val="21"/>
          <w:szCs w:val="21"/>
        </w:rPr>
      </w:pPr>
    </w:p>
    <w:p w14:paraId="38FFC41D" w14:textId="77777777" w:rsidR="00ED5131" w:rsidRPr="00CF6C74" w:rsidRDefault="00ED5131" w:rsidP="00ED5131">
      <w:pPr>
        <w:spacing w:line="276" w:lineRule="auto"/>
        <w:rPr>
          <w:sz w:val="24"/>
          <w:szCs w:val="24"/>
        </w:rPr>
      </w:pPr>
    </w:p>
    <w:p w14:paraId="3A60132D" w14:textId="108E2A77" w:rsidR="00ED5131" w:rsidRPr="00CF6C74" w:rsidRDefault="00ED5131" w:rsidP="00ED5131">
      <w:pPr>
        <w:spacing w:line="276" w:lineRule="auto"/>
        <w:jc w:val="center"/>
        <w:rPr>
          <w:b/>
          <w:bCs/>
          <w:sz w:val="24"/>
          <w:szCs w:val="24"/>
        </w:rPr>
      </w:pPr>
      <w:r w:rsidRPr="00CF6C74">
        <w:rPr>
          <w:b/>
          <w:bCs/>
          <w:sz w:val="24"/>
          <w:szCs w:val="24"/>
        </w:rPr>
        <w:t>Wykaz osób upoważnionych do podpisywania przelewów w banku prowadzącym obsługę bankową Starostwa Powiatowego w Wyszkowie</w:t>
      </w:r>
    </w:p>
    <w:p w14:paraId="4EB4E883" w14:textId="77777777" w:rsidR="00ED5131" w:rsidRPr="00CF6C74" w:rsidRDefault="00ED5131" w:rsidP="00ED5131">
      <w:pPr>
        <w:spacing w:line="276" w:lineRule="auto"/>
        <w:rPr>
          <w:sz w:val="24"/>
          <w:szCs w:val="24"/>
        </w:rPr>
      </w:pPr>
    </w:p>
    <w:tbl>
      <w:tblPr>
        <w:tblStyle w:val="Tabela-Siatka"/>
        <w:tblW w:w="0" w:type="auto"/>
        <w:tblLook w:val="04A0" w:firstRow="1" w:lastRow="0" w:firstColumn="1" w:lastColumn="0" w:noHBand="0" w:noVBand="1"/>
      </w:tblPr>
      <w:tblGrid>
        <w:gridCol w:w="704"/>
        <w:gridCol w:w="2552"/>
        <w:gridCol w:w="2835"/>
        <w:gridCol w:w="2971"/>
      </w:tblGrid>
      <w:tr w:rsidR="00ED5131" w:rsidRPr="00CF6C74" w14:paraId="0CF93EBD" w14:textId="77777777" w:rsidTr="00FD45E7">
        <w:trPr>
          <w:trHeight w:val="851"/>
        </w:trPr>
        <w:tc>
          <w:tcPr>
            <w:tcW w:w="704" w:type="dxa"/>
            <w:vAlign w:val="center"/>
          </w:tcPr>
          <w:p w14:paraId="71B6AE15" w14:textId="3448B050" w:rsidR="00ED5131" w:rsidRPr="00CF6C74" w:rsidRDefault="00ED5131" w:rsidP="00ED5131">
            <w:pPr>
              <w:spacing w:line="276" w:lineRule="auto"/>
              <w:jc w:val="center"/>
              <w:rPr>
                <w:sz w:val="24"/>
                <w:szCs w:val="24"/>
              </w:rPr>
            </w:pPr>
            <w:r w:rsidRPr="00CF6C74">
              <w:rPr>
                <w:sz w:val="24"/>
                <w:szCs w:val="24"/>
              </w:rPr>
              <w:t>Lp.</w:t>
            </w:r>
          </w:p>
        </w:tc>
        <w:tc>
          <w:tcPr>
            <w:tcW w:w="2552" w:type="dxa"/>
            <w:vAlign w:val="center"/>
          </w:tcPr>
          <w:p w14:paraId="08415E15" w14:textId="06431420" w:rsidR="00ED5131" w:rsidRPr="00CF6C74" w:rsidRDefault="00ED5131" w:rsidP="00ED5131">
            <w:pPr>
              <w:spacing w:line="276" w:lineRule="auto"/>
              <w:jc w:val="center"/>
              <w:rPr>
                <w:sz w:val="24"/>
                <w:szCs w:val="24"/>
              </w:rPr>
            </w:pPr>
            <w:r w:rsidRPr="00CF6C74">
              <w:rPr>
                <w:sz w:val="24"/>
                <w:szCs w:val="24"/>
              </w:rPr>
              <w:t>Funkcja</w:t>
            </w:r>
          </w:p>
        </w:tc>
        <w:tc>
          <w:tcPr>
            <w:tcW w:w="2835" w:type="dxa"/>
            <w:vAlign w:val="center"/>
          </w:tcPr>
          <w:p w14:paraId="4EC3083F" w14:textId="47129B96" w:rsidR="00ED5131" w:rsidRPr="00CF6C74" w:rsidRDefault="00ED5131" w:rsidP="00ED5131">
            <w:pPr>
              <w:spacing w:line="276" w:lineRule="auto"/>
              <w:jc w:val="center"/>
              <w:rPr>
                <w:sz w:val="24"/>
                <w:szCs w:val="24"/>
              </w:rPr>
            </w:pPr>
            <w:r w:rsidRPr="00CF6C74">
              <w:rPr>
                <w:sz w:val="24"/>
                <w:szCs w:val="24"/>
              </w:rPr>
              <w:t>Imię i nazwisko</w:t>
            </w:r>
          </w:p>
        </w:tc>
        <w:tc>
          <w:tcPr>
            <w:tcW w:w="2971" w:type="dxa"/>
            <w:vAlign w:val="center"/>
          </w:tcPr>
          <w:p w14:paraId="2B2030B4" w14:textId="686C5361" w:rsidR="00ED5131" w:rsidRPr="00CF6C74" w:rsidRDefault="00ED5131" w:rsidP="00ED5131">
            <w:pPr>
              <w:spacing w:line="276" w:lineRule="auto"/>
              <w:jc w:val="center"/>
              <w:rPr>
                <w:sz w:val="24"/>
                <w:szCs w:val="24"/>
              </w:rPr>
            </w:pPr>
            <w:r w:rsidRPr="00CF6C74">
              <w:rPr>
                <w:sz w:val="24"/>
                <w:szCs w:val="24"/>
              </w:rPr>
              <w:t>Wzór podpisu według karty wzorów podpisów</w:t>
            </w:r>
          </w:p>
        </w:tc>
      </w:tr>
      <w:tr w:rsidR="00ED5131" w:rsidRPr="00CF6C74" w14:paraId="22A0D83E" w14:textId="77777777" w:rsidTr="00ED5131">
        <w:trPr>
          <w:trHeight w:val="851"/>
        </w:trPr>
        <w:tc>
          <w:tcPr>
            <w:tcW w:w="704" w:type="dxa"/>
            <w:vAlign w:val="center"/>
          </w:tcPr>
          <w:p w14:paraId="50E887DD" w14:textId="3AF42AD7" w:rsidR="00ED5131" w:rsidRPr="00CF6C74" w:rsidRDefault="00ED5131" w:rsidP="00ED5131">
            <w:pPr>
              <w:spacing w:line="276" w:lineRule="auto"/>
              <w:jc w:val="center"/>
              <w:rPr>
                <w:sz w:val="24"/>
                <w:szCs w:val="24"/>
              </w:rPr>
            </w:pPr>
            <w:r w:rsidRPr="00CF6C74">
              <w:rPr>
                <w:sz w:val="24"/>
                <w:szCs w:val="24"/>
              </w:rPr>
              <w:t>1.</w:t>
            </w:r>
          </w:p>
        </w:tc>
        <w:tc>
          <w:tcPr>
            <w:tcW w:w="2552" w:type="dxa"/>
            <w:vAlign w:val="center"/>
          </w:tcPr>
          <w:p w14:paraId="03B113C3" w14:textId="206DE42B" w:rsidR="00ED5131" w:rsidRPr="00CF6C74" w:rsidRDefault="00ED5131" w:rsidP="00ED5131">
            <w:pPr>
              <w:spacing w:line="276" w:lineRule="auto"/>
              <w:rPr>
                <w:sz w:val="24"/>
                <w:szCs w:val="24"/>
              </w:rPr>
            </w:pPr>
            <w:r w:rsidRPr="00CF6C74">
              <w:rPr>
                <w:sz w:val="24"/>
                <w:szCs w:val="24"/>
              </w:rPr>
              <w:t>Starosta Powiatu</w:t>
            </w:r>
          </w:p>
        </w:tc>
        <w:tc>
          <w:tcPr>
            <w:tcW w:w="2835" w:type="dxa"/>
            <w:vAlign w:val="center"/>
          </w:tcPr>
          <w:p w14:paraId="3B4FD796" w14:textId="7FFD32ED" w:rsidR="00ED5131" w:rsidRPr="00CF6C74" w:rsidRDefault="00A76914" w:rsidP="00A76914">
            <w:pPr>
              <w:spacing w:line="276" w:lineRule="auto"/>
              <w:rPr>
                <w:sz w:val="24"/>
                <w:szCs w:val="24"/>
              </w:rPr>
            </w:pPr>
            <w:r w:rsidRPr="00CF6C74">
              <w:rPr>
                <w:sz w:val="24"/>
                <w:szCs w:val="24"/>
              </w:rPr>
              <w:t>Marzena Dyl</w:t>
            </w:r>
          </w:p>
        </w:tc>
        <w:tc>
          <w:tcPr>
            <w:tcW w:w="2971" w:type="dxa"/>
            <w:vAlign w:val="center"/>
          </w:tcPr>
          <w:p w14:paraId="010E74BB" w14:textId="77777777" w:rsidR="00ED5131" w:rsidRPr="00CF6C74" w:rsidRDefault="00ED5131" w:rsidP="00ED5131">
            <w:pPr>
              <w:spacing w:line="276" w:lineRule="auto"/>
              <w:rPr>
                <w:sz w:val="24"/>
                <w:szCs w:val="24"/>
              </w:rPr>
            </w:pPr>
          </w:p>
        </w:tc>
      </w:tr>
      <w:tr w:rsidR="00ED5131" w:rsidRPr="00CF6C74" w14:paraId="6BF389BA" w14:textId="77777777" w:rsidTr="00ED5131">
        <w:trPr>
          <w:trHeight w:val="851"/>
        </w:trPr>
        <w:tc>
          <w:tcPr>
            <w:tcW w:w="704" w:type="dxa"/>
            <w:vAlign w:val="center"/>
          </w:tcPr>
          <w:p w14:paraId="0F947FBF" w14:textId="0EA1F305" w:rsidR="00ED5131" w:rsidRPr="00CF6C74" w:rsidRDefault="00ED5131" w:rsidP="00ED5131">
            <w:pPr>
              <w:spacing w:line="276" w:lineRule="auto"/>
              <w:jc w:val="center"/>
              <w:rPr>
                <w:sz w:val="24"/>
                <w:szCs w:val="24"/>
              </w:rPr>
            </w:pPr>
            <w:r w:rsidRPr="00CF6C74">
              <w:rPr>
                <w:sz w:val="24"/>
                <w:szCs w:val="24"/>
              </w:rPr>
              <w:t>2.</w:t>
            </w:r>
          </w:p>
        </w:tc>
        <w:tc>
          <w:tcPr>
            <w:tcW w:w="2552" w:type="dxa"/>
            <w:vAlign w:val="center"/>
          </w:tcPr>
          <w:p w14:paraId="4EF56A5C" w14:textId="4C650B2E" w:rsidR="00ED5131" w:rsidRPr="00CF6C74" w:rsidRDefault="00ED5131" w:rsidP="00ED5131">
            <w:pPr>
              <w:spacing w:line="276" w:lineRule="auto"/>
              <w:rPr>
                <w:sz w:val="24"/>
                <w:szCs w:val="24"/>
              </w:rPr>
            </w:pPr>
            <w:r w:rsidRPr="00CF6C74">
              <w:rPr>
                <w:sz w:val="24"/>
                <w:szCs w:val="24"/>
              </w:rPr>
              <w:t>Wicestarosta Powiatu</w:t>
            </w:r>
          </w:p>
        </w:tc>
        <w:tc>
          <w:tcPr>
            <w:tcW w:w="2835" w:type="dxa"/>
            <w:vAlign w:val="center"/>
          </w:tcPr>
          <w:p w14:paraId="37FE34CF" w14:textId="57A1E047" w:rsidR="00ED5131" w:rsidRPr="00CF6C74" w:rsidRDefault="00A76914" w:rsidP="00A76914">
            <w:pPr>
              <w:spacing w:line="276" w:lineRule="auto"/>
              <w:rPr>
                <w:sz w:val="24"/>
                <w:szCs w:val="24"/>
              </w:rPr>
            </w:pPr>
            <w:r w:rsidRPr="00CF6C74">
              <w:rPr>
                <w:sz w:val="24"/>
                <w:szCs w:val="24"/>
              </w:rPr>
              <w:t>Tadeusz Mirosław Kuchta</w:t>
            </w:r>
          </w:p>
        </w:tc>
        <w:tc>
          <w:tcPr>
            <w:tcW w:w="2971" w:type="dxa"/>
            <w:vAlign w:val="center"/>
          </w:tcPr>
          <w:p w14:paraId="2E3CC237" w14:textId="77777777" w:rsidR="00ED5131" w:rsidRPr="00CF6C74" w:rsidRDefault="00ED5131" w:rsidP="00ED5131">
            <w:pPr>
              <w:spacing w:line="276" w:lineRule="auto"/>
              <w:rPr>
                <w:sz w:val="24"/>
                <w:szCs w:val="24"/>
              </w:rPr>
            </w:pPr>
          </w:p>
        </w:tc>
      </w:tr>
      <w:tr w:rsidR="00ED5131" w:rsidRPr="00CF6C74" w14:paraId="0566FCD3" w14:textId="77777777" w:rsidTr="00ED5131">
        <w:trPr>
          <w:trHeight w:val="851"/>
        </w:trPr>
        <w:tc>
          <w:tcPr>
            <w:tcW w:w="704" w:type="dxa"/>
            <w:vAlign w:val="center"/>
          </w:tcPr>
          <w:p w14:paraId="78F784ED" w14:textId="48D51E55" w:rsidR="00ED5131" w:rsidRPr="00CF6C74" w:rsidRDefault="00ED5131" w:rsidP="00ED5131">
            <w:pPr>
              <w:spacing w:line="276" w:lineRule="auto"/>
              <w:jc w:val="center"/>
              <w:rPr>
                <w:sz w:val="24"/>
                <w:szCs w:val="24"/>
              </w:rPr>
            </w:pPr>
            <w:r w:rsidRPr="00CF6C74">
              <w:rPr>
                <w:sz w:val="24"/>
                <w:szCs w:val="24"/>
              </w:rPr>
              <w:t>3.</w:t>
            </w:r>
          </w:p>
        </w:tc>
        <w:tc>
          <w:tcPr>
            <w:tcW w:w="2552" w:type="dxa"/>
            <w:vAlign w:val="center"/>
          </w:tcPr>
          <w:p w14:paraId="4AB368B7" w14:textId="4A6361DA" w:rsidR="00ED5131" w:rsidRPr="00CF6C74" w:rsidRDefault="00ED5131" w:rsidP="00ED5131">
            <w:pPr>
              <w:spacing w:line="276" w:lineRule="auto"/>
              <w:rPr>
                <w:sz w:val="24"/>
                <w:szCs w:val="24"/>
              </w:rPr>
            </w:pPr>
            <w:r w:rsidRPr="00CF6C74">
              <w:rPr>
                <w:sz w:val="24"/>
                <w:szCs w:val="24"/>
              </w:rPr>
              <w:t>Skarbnik Powiatu</w:t>
            </w:r>
          </w:p>
        </w:tc>
        <w:tc>
          <w:tcPr>
            <w:tcW w:w="2835" w:type="dxa"/>
            <w:vAlign w:val="center"/>
          </w:tcPr>
          <w:p w14:paraId="5FC50E9E" w14:textId="5BC68F53" w:rsidR="00ED5131" w:rsidRPr="00CF6C74" w:rsidRDefault="00ED5131" w:rsidP="00ED5131">
            <w:pPr>
              <w:spacing w:line="276" w:lineRule="auto"/>
              <w:rPr>
                <w:sz w:val="24"/>
                <w:szCs w:val="24"/>
              </w:rPr>
            </w:pPr>
            <w:r w:rsidRPr="00CF6C74">
              <w:rPr>
                <w:sz w:val="24"/>
                <w:szCs w:val="24"/>
              </w:rPr>
              <w:t>Anna Anuszewska</w:t>
            </w:r>
          </w:p>
        </w:tc>
        <w:tc>
          <w:tcPr>
            <w:tcW w:w="2971" w:type="dxa"/>
            <w:vAlign w:val="center"/>
          </w:tcPr>
          <w:p w14:paraId="25CEB0F2" w14:textId="77777777" w:rsidR="00ED5131" w:rsidRPr="00CF6C74" w:rsidRDefault="00ED5131" w:rsidP="00ED5131">
            <w:pPr>
              <w:spacing w:line="276" w:lineRule="auto"/>
              <w:rPr>
                <w:sz w:val="24"/>
                <w:szCs w:val="24"/>
              </w:rPr>
            </w:pPr>
          </w:p>
        </w:tc>
      </w:tr>
      <w:tr w:rsidR="00ED5131" w:rsidRPr="00CF6C74" w14:paraId="7BC45BE5" w14:textId="77777777" w:rsidTr="00ED5131">
        <w:trPr>
          <w:trHeight w:val="851"/>
        </w:trPr>
        <w:tc>
          <w:tcPr>
            <w:tcW w:w="704" w:type="dxa"/>
            <w:vAlign w:val="center"/>
          </w:tcPr>
          <w:p w14:paraId="5AFDD403" w14:textId="274C7ADD" w:rsidR="00ED5131" w:rsidRPr="00CF6C74" w:rsidRDefault="00ED5131" w:rsidP="00ED5131">
            <w:pPr>
              <w:spacing w:line="276" w:lineRule="auto"/>
              <w:jc w:val="center"/>
              <w:rPr>
                <w:sz w:val="24"/>
                <w:szCs w:val="24"/>
              </w:rPr>
            </w:pPr>
            <w:r w:rsidRPr="00CF6C74">
              <w:rPr>
                <w:sz w:val="24"/>
                <w:szCs w:val="24"/>
              </w:rPr>
              <w:t>4.</w:t>
            </w:r>
          </w:p>
        </w:tc>
        <w:tc>
          <w:tcPr>
            <w:tcW w:w="2552" w:type="dxa"/>
            <w:vAlign w:val="center"/>
          </w:tcPr>
          <w:p w14:paraId="56BB5B1E" w14:textId="130C6713" w:rsidR="00ED5131" w:rsidRPr="00CF6C74" w:rsidRDefault="00ED5131" w:rsidP="00ED5131">
            <w:pPr>
              <w:spacing w:line="276" w:lineRule="auto"/>
              <w:rPr>
                <w:sz w:val="24"/>
                <w:szCs w:val="24"/>
              </w:rPr>
            </w:pPr>
            <w:r w:rsidRPr="00CF6C74">
              <w:rPr>
                <w:sz w:val="24"/>
                <w:szCs w:val="24"/>
              </w:rPr>
              <w:t>Naczelnik Wydziału Finansowego</w:t>
            </w:r>
          </w:p>
        </w:tc>
        <w:tc>
          <w:tcPr>
            <w:tcW w:w="2835" w:type="dxa"/>
            <w:vAlign w:val="center"/>
          </w:tcPr>
          <w:p w14:paraId="6CA37A8B" w14:textId="23D57FDD" w:rsidR="00ED5131" w:rsidRPr="00CF6C74" w:rsidRDefault="00ED5131" w:rsidP="00ED5131">
            <w:pPr>
              <w:spacing w:line="276" w:lineRule="auto"/>
              <w:rPr>
                <w:sz w:val="24"/>
                <w:szCs w:val="24"/>
              </w:rPr>
            </w:pPr>
            <w:r w:rsidRPr="00CF6C74">
              <w:rPr>
                <w:sz w:val="24"/>
                <w:szCs w:val="24"/>
              </w:rPr>
              <w:t>Renata Ołów</w:t>
            </w:r>
          </w:p>
        </w:tc>
        <w:tc>
          <w:tcPr>
            <w:tcW w:w="2971" w:type="dxa"/>
            <w:vAlign w:val="center"/>
          </w:tcPr>
          <w:p w14:paraId="56A10EDF" w14:textId="77777777" w:rsidR="00ED5131" w:rsidRPr="00CF6C74" w:rsidRDefault="00ED5131" w:rsidP="00ED5131">
            <w:pPr>
              <w:spacing w:line="276" w:lineRule="auto"/>
              <w:rPr>
                <w:sz w:val="24"/>
                <w:szCs w:val="24"/>
              </w:rPr>
            </w:pPr>
          </w:p>
        </w:tc>
      </w:tr>
      <w:tr w:rsidR="00ED5131" w:rsidRPr="00CF6C74" w14:paraId="349FD197" w14:textId="77777777" w:rsidTr="00ED5131">
        <w:trPr>
          <w:trHeight w:val="851"/>
        </w:trPr>
        <w:tc>
          <w:tcPr>
            <w:tcW w:w="704" w:type="dxa"/>
            <w:vAlign w:val="center"/>
          </w:tcPr>
          <w:p w14:paraId="37066D0F" w14:textId="224B5AFA" w:rsidR="00ED5131" w:rsidRPr="00CF6C74" w:rsidRDefault="00ED5131" w:rsidP="00ED5131">
            <w:pPr>
              <w:spacing w:line="276" w:lineRule="auto"/>
              <w:jc w:val="center"/>
              <w:rPr>
                <w:sz w:val="24"/>
                <w:szCs w:val="24"/>
              </w:rPr>
            </w:pPr>
            <w:r w:rsidRPr="00CF6C74">
              <w:rPr>
                <w:sz w:val="24"/>
                <w:szCs w:val="24"/>
              </w:rPr>
              <w:t>5.</w:t>
            </w:r>
          </w:p>
        </w:tc>
        <w:tc>
          <w:tcPr>
            <w:tcW w:w="2552" w:type="dxa"/>
            <w:vAlign w:val="center"/>
          </w:tcPr>
          <w:p w14:paraId="0C929E83" w14:textId="2B964906" w:rsidR="00ED5131" w:rsidRPr="00CF6C74" w:rsidRDefault="00ED5131" w:rsidP="00ED5131">
            <w:pPr>
              <w:spacing w:line="276" w:lineRule="auto"/>
              <w:rPr>
                <w:sz w:val="24"/>
                <w:szCs w:val="24"/>
              </w:rPr>
            </w:pPr>
            <w:r w:rsidRPr="00CF6C74">
              <w:rPr>
                <w:sz w:val="24"/>
                <w:szCs w:val="24"/>
              </w:rPr>
              <w:t>Główny specjalista ds. rachunkowości budżetowej</w:t>
            </w:r>
          </w:p>
        </w:tc>
        <w:tc>
          <w:tcPr>
            <w:tcW w:w="2835" w:type="dxa"/>
            <w:vAlign w:val="center"/>
          </w:tcPr>
          <w:p w14:paraId="6FD7B4B2" w14:textId="5B60611D" w:rsidR="00ED5131" w:rsidRPr="00CF6C74" w:rsidRDefault="00ED5131" w:rsidP="00ED5131">
            <w:pPr>
              <w:spacing w:line="276" w:lineRule="auto"/>
              <w:rPr>
                <w:sz w:val="24"/>
                <w:szCs w:val="24"/>
              </w:rPr>
            </w:pPr>
            <w:r w:rsidRPr="00CF6C74">
              <w:rPr>
                <w:sz w:val="24"/>
                <w:szCs w:val="24"/>
              </w:rPr>
              <w:t xml:space="preserve">Maria </w:t>
            </w:r>
            <w:r w:rsidR="00FD45E7" w:rsidRPr="00CF6C74">
              <w:rPr>
                <w:sz w:val="24"/>
                <w:szCs w:val="24"/>
              </w:rPr>
              <w:t xml:space="preserve">Anna </w:t>
            </w:r>
            <w:r w:rsidRPr="00CF6C74">
              <w:rPr>
                <w:sz w:val="24"/>
                <w:szCs w:val="24"/>
              </w:rPr>
              <w:t>Czyż</w:t>
            </w:r>
          </w:p>
        </w:tc>
        <w:tc>
          <w:tcPr>
            <w:tcW w:w="2971" w:type="dxa"/>
            <w:vAlign w:val="center"/>
          </w:tcPr>
          <w:p w14:paraId="413BF7D7" w14:textId="77777777" w:rsidR="00ED5131" w:rsidRPr="00CF6C74" w:rsidRDefault="00ED5131" w:rsidP="00ED5131">
            <w:pPr>
              <w:spacing w:line="276" w:lineRule="auto"/>
              <w:rPr>
                <w:sz w:val="24"/>
                <w:szCs w:val="24"/>
              </w:rPr>
            </w:pPr>
          </w:p>
        </w:tc>
      </w:tr>
    </w:tbl>
    <w:p w14:paraId="5770D89A" w14:textId="77777777" w:rsidR="00ED5131" w:rsidRPr="00CF6C74" w:rsidRDefault="00ED5131" w:rsidP="00ED5131">
      <w:pPr>
        <w:spacing w:line="276" w:lineRule="auto"/>
        <w:rPr>
          <w:sz w:val="21"/>
          <w:szCs w:val="21"/>
        </w:rPr>
      </w:pPr>
    </w:p>
    <w:p w14:paraId="72608A14" w14:textId="77777777" w:rsidR="00ED5131" w:rsidRPr="00CF6C74" w:rsidRDefault="00ED5131" w:rsidP="00ED5131">
      <w:pPr>
        <w:spacing w:line="276" w:lineRule="auto"/>
        <w:ind w:left="4955" w:firstLine="709"/>
        <w:rPr>
          <w:sz w:val="21"/>
          <w:szCs w:val="21"/>
        </w:rPr>
      </w:pPr>
    </w:p>
    <w:p w14:paraId="54E1FF1B" w14:textId="77777777" w:rsidR="00ED5131" w:rsidRPr="00CF6C74" w:rsidRDefault="00ED5131" w:rsidP="00ED5131">
      <w:pPr>
        <w:spacing w:line="276" w:lineRule="auto"/>
        <w:ind w:left="4955" w:firstLine="709"/>
        <w:rPr>
          <w:sz w:val="21"/>
          <w:szCs w:val="21"/>
        </w:rPr>
      </w:pPr>
    </w:p>
    <w:p w14:paraId="31FB19FA" w14:textId="77777777" w:rsidR="00ED5131" w:rsidRPr="00CF6C74" w:rsidRDefault="00ED5131" w:rsidP="00ED5131">
      <w:pPr>
        <w:spacing w:line="276" w:lineRule="auto"/>
        <w:ind w:left="4955" w:firstLine="709"/>
        <w:rPr>
          <w:sz w:val="21"/>
          <w:szCs w:val="21"/>
        </w:rPr>
      </w:pPr>
    </w:p>
    <w:p w14:paraId="3ADD5696" w14:textId="77777777" w:rsidR="00ED5131" w:rsidRPr="00CF6C74" w:rsidRDefault="00ED5131" w:rsidP="00ED5131">
      <w:pPr>
        <w:spacing w:line="276" w:lineRule="auto"/>
        <w:ind w:left="4955" w:firstLine="709"/>
        <w:rPr>
          <w:sz w:val="21"/>
          <w:szCs w:val="21"/>
        </w:rPr>
      </w:pPr>
    </w:p>
    <w:p w14:paraId="7C54FF16" w14:textId="77777777" w:rsidR="00ED5131" w:rsidRPr="00CF6C74" w:rsidRDefault="00ED5131" w:rsidP="00ED5131">
      <w:pPr>
        <w:spacing w:line="276" w:lineRule="auto"/>
        <w:ind w:left="4955" w:firstLine="709"/>
        <w:rPr>
          <w:sz w:val="21"/>
          <w:szCs w:val="21"/>
        </w:rPr>
      </w:pPr>
    </w:p>
    <w:p w14:paraId="7B4722E8" w14:textId="77777777" w:rsidR="00ED5131" w:rsidRPr="00CF6C74" w:rsidRDefault="00ED5131" w:rsidP="00ED5131">
      <w:pPr>
        <w:spacing w:line="276" w:lineRule="auto"/>
        <w:ind w:left="4955" w:firstLine="709"/>
        <w:rPr>
          <w:sz w:val="21"/>
          <w:szCs w:val="21"/>
        </w:rPr>
      </w:pPr>
    </w:p>
    <w:p w14:paraId="407F619E" w14:textId="77777777" w:rsidR="00ED5131" w:rsidRPr="00CF6C74" w:rsidRDefault="00ED5131" w:rsidP="00ED5131">
      <w:pPr>
        <w:spacing w:line="276" w:lineRule="auto"/>
        <w:ind w:left="4955" w:firstLine="709"/>
        <w:rPr>
          <w:sz w:val="21"/>
          <w:szCs w:val="21"/>
        </w:rPr>
      </w:pPr>
    </w:p>
    <w:p w14:paraId="7110A950" w14:textId="77777777" w:rsidR="00ED5131" w:rsidRPr="00CF6C74" w:rsidRDefault="00ED5131" w:rsidP="00ED5131">
      <w:pPr>
        <w:spacing w:line="276" w:lineRule="auto"/>
        <w:ind w:left="4955" w:firstLine="709"/>
        <w:rPr>
          <w:sz w:val="21"/>
          <w:szCs w:val="21"/>
        </w:rPr>
      </w:pPr>
    </w:p>
    <w:p w14:paraId="500EB96B" w14:textId="77777777" w:rsidR="00ED5131" w:rsidRPr="00CF6C74" w:rsidRDefault="00ED5131" w:rsidP="00ED5131">
      <w:pPr>
        <w:spacing w:line="276" w:lineRule="auto"/>
        <w:ind w:left="4955" w:firstLine="709"/>
        <w:rPr>
          <w:sz w:val="21"/>
          <w:szCs w:val="21"/>
        </w:rPr>
      </w:pPr>
    </w:p>
    <w:p w14:paraId="00AC8367" w14:textId="77777777" w:rsidR="00ED5131" w:rsidRPr="00CF6C74" w:rsidRDefault="00ED5131" w:rsidP="00ED5131">
      <w:pPr>
        <w:spacing w:line="276" w:lineRule="auto"/>
        <w:ind w:left="4955" w:firstLine="709"/>
        <w:rPr>
          <w:sz w:val="21"/>
          <w:szCs w:val="21"/>
        </w:rPr>
      </w:pPr>
    </w:p>
    <w:p w14:paraId="43CB2A49" w14:textId="77777777" w:rsidR="00ED5131" w:rsidRPr="00CF6C74" w:rsidRDefault="00ED5131" w:rsidP="00ED5131">
      <w:pPr>
        <w:spacing w:line="276" w:lineRule="auto"/>
        <w:ind w:left="4955" w:firstLine="709"/>
        <w:rPr>
          <w:sz w:val="21"/>
          <w:szCs w:val="21"/>
        </w:rPr>
      </w:pPr>
    </w:p>
    <w:p w14:paraId="09523652" w14:textId="77777777" w:rsidR="00ED5131" w:rsidRPr="00CF6C74" w:rsidRDefault="00ED5131" w:rsidP="00ED5131">
      <w:pPr>
        <w:spacing w:line="276" w:lineRule="auto"/>
        <w:ind w:left="4955" w:firstLine="709"/>
        <w:rPr>
          <w:sz w:val="21"/>
          <w:szCs w:val="21"/>
        </w:rPr>
      </w:pPr>
    </w:p>
    <w:p w14:paraId="781D3A9C" w14:textId="77777777" w:rsidR="00ED5131" w:rsidRPr="00CF6C74" w:rsidRDefault="00ED5131" w:rsidP="00ED5131">
      <w:pPr>
        <w:spacing w:line="276" w:lineRule="auto"/>
        <w:ind w:left="4955" w:firstLine="709"/>
        <w:rPr>
          <w:sz w:val="21"/>
          <w:szCs w:val="21"/>
        </w:rPr>
      </w:pPr>
    </w:p>
    <w:p w14:paraId="06E287B2" w14:textId="77777777" w:rsidR="00ED5131" w:rsidRPr="00CF6C74" w:rsidRDefault="00ED5131" w:rsidP="00ED5131">
      <w:pPr>
        <w:spacing w:line="276" w:lineRule="auto"/>
        <w:ind w:left="4955" w:firstLine="709"/>
        <w:rPr>
          <w:sz w:val="21"/>
          <w:szCs w:val="21"/>
        </w:rPr>
      </w:pPr>
    </w:p>
    <w:p w14:paraId="2D300C62" w14:textId="77777777" w:rsidR="00ED5131" w:rsidRPr="00CF6C74" w:rsidRDefault="00ED5131" w:rsidP="00ED5131">
      <w:pPr>
        <w:spacing w:line="276" w:lineRule="auto"/>
        <w:ind w:left="4955" w:firstLine="709"/>
        <w:rPr>
          <w:sz w:val="21"/>
          <w:szCs w:val="21"/>
        </w:rPr>
      </w:pPr>
    </w:p>
    <w:p w14:paraId="70D09FD1" w14:textId="77777777" w:rsidR="00ED5131" w:rsidRPr="00CF6C74" w:rsidRDefault="00ED5131" w:rsidP="00ED5131">
      <w:pPr>
        <w:spacing w:line="276" w:lineRule="auto"/>
        <w:ind w:left="4955" w:firstLine="709"/>
        <w:rPr>
          <w:sz w:val="21"/>
          <w:szCs w:val="21"/>
        </w:rPr>
      </w:pPr>
    </w:p>
    <w:p w14:paraId="46C9D8B5" w14:textId="77777777" w:rsidR="00ED5131" w:rsidRPr="00CF6C74" w:rsidRDefault="00ED5131" w:rsidP="00ED5131">
      <w:pPr>
        <w:spacing w:line="276" w:lineRule="auto"/>
        <w:ind w:left="4955" w:firstLine="709"/>
        <w:rPr>
          <w:sz w:val="21"/>
          <w:szCs w:val="21"/>
        </w:rPr>
      </w:pPr>
    </w:p>
    <w:p w14:paraId="15997D70" w14:textId="77777777" w:rsidR="001D10BA" w:rsidRPr="00CF6C74" w:rsidRDefault="001D10BA" w:rsidP="00FD45E7">
      <w:pPr>
        <w:spacing w:line="276" w:lineRule="auto"/>
        <w:rPr>
          <w:sz w:val="21"/>
          <w:szCs w:val="21"/>
        </w:rPr>
      </w:pPr>
    </w:p>
    <w:p w14:paraId="622EADC0" w14:textId="77777777" w:rsidR="001D10BA" w:rsidRPr="00CF6C74" w:rsidRDefault="001D10BA" w:rsidP="00FD45E7">
      <w:pPr>
        <w:spacing w:line="276" w:lineRule="auto"/>
        <w:rPr>
          <w:sz w:val="21"/>
          <w:szCs w:val="21"/>
        </w:rPr>
      </w:pPr>
    </w:p>
    <w:p w14:paraId="77211222" w14:textId="45B36F72" w:rsidR="00ED5131" w:rsidRPr="00CF6C74" w:rsidRDefault="00ED5131" w:rsidP="00ED5131">
      <w:pPr>
        <w:spacing w:line="276" w:lineRule="auto"/>
        <w:ind w:left="4955" w:firstLine="709"/>
        <w:rPr>
          <w:sz w:val="20"/>
          <w:szCs w:val="20"/>
        </w:rPr>
      </w:pPr>
      <w:r w:rsidRPr="00CF6C74">
        <w:rPr>
          <w:sz w:val="20"/>
          <w:szCs w:val="20"/>
        </w:rPr>
        <w:lastRenderedPageBreak/>
        <w:t>Załącznik nr 6</w:t>
      </w:r>
    </w:p>
    <w:p w14:paraId="4AC19DD5" w14:textId="1B02305A" w:rsidR="00ED5131" w:rsidRPr="00CF6C74" w:rsidRDefault="00ED5131" w:rsidP="00ED5131">
      <w:pPr>
        <w:spacing w:line="276"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00D0DB69" w14:textId="77777777" w:rsidR="00ED5131" w:rsidRPr="00CF6C74" w:rsidRDefault="00ED5131" w:rsidP="00ED5131">
      <w:pPr>
        <w:spacing w:line="276" w:lineRule="auto"/>
        <w:rPr>
          <w:sz w:val="21"/>
          <w:szCs w:val="21"/>
        </w:rPr>
      </w:pPr>
    </w:p>
    <w:p w14:paraId="677DF541" w14:textId="77777777" w:rsidR="00ED5131" w:rsidRPr="00CF6C74" w:rsidRDefault="00ED5131" w:rsidP="00ED5131">
      <w:pPr>
        <w:spacing w:line="276" w:lineRule="auto"/>
        <w:rPr>
          <w:sz w:val="24"/>
          <w:szCs w:val="24"/>
        </w:rPr>
      </w:pPr>
    </w:p>
    <w:p w14:paraId="66369B99" w14:textId="7733921F" w:rsidR="00ED5131" w:rsidRPr="00CF6C74" w:rsidRDefault="00ED5131" w:rsidP="00ED5131">
      <w:pPr>
        <w:spacing w:line="276" w:lineRule="auto"/>
        <w:jc w:val="center"/>
        <w:rPr>
          <w:b/>
          <w:bCs/>
          <w:sz w:val="24"/>
          <w:szCs w:val="24"/>
        </w:rPr>
      </w:pPr>
      <w:r w:rsidRPr="00CF6C74">
        <w:rPr>
          <w:b/>
          <w:bCs/>
          <w:sz w:val="24"/>
          <w:szCs w:val="24"/>
        </w:rPr>
        <w:t>Wykaz osób upoważnionych do zatwierdzania dowodów księgowych</w:t>
      </w:r>
      <w:r w:rsidR="00FD45E7" w:rsidRPr="00CF6C74">
        <w:rPr>
          <w:b/>
          <w:bCs/>
          <w:sz w:val="24"/>
          <w:szCs w:val="24"/>
        </w:rPr>
        <w:t xml:space="preserve"> </w:t>
      </w:r>
      <w:r w:rsidR="00FD45E7" w:rsidRPr="00CF6C74">
        <w:rPr>
          <w:b/>
          <w:bCs/>
          <w:sz w:val="24"/>
          <w:szCs w:val="24"/>
        </w:rPr>
        <w:br/>
        <w:t>w Starostwie Powiatowym w Wyszkowie</w:t>
      </w:r>
    </w:p>
    <w:p w14:paraId="57FC31D8" w14:textId="77777777" w:rsidR="00ED5131" w:rsidRPr="00CF6C74" w:rsidRDefault="00ED5131" w:rsidP="00ED5131">
      <w:pPr>
        <w:spacing w:line="276" w:lineRule="auto"/>
        <w:rPr>
          <w:sz w:val="24"/>
          <w:szCs w:val="24"/>
        </w:rPr>
      </w:pPr>
    </w:p>
    <w:tbl>
      <w:tblPr>
        <w:tblStyle w:val="Tabela-Siatka"/>
        <w:tblW w:w="9849" w:type="dxa"/>
        <w:tblInd w:w="-215" w:type="dxa"/>
        <w:tblLook w:val="04A0" w:firstRow="1" w:lastRow="0" w:firstColumn="1" w:lastColumn="0" w:noHBand="0" w:noVBand="1"/>
      </w:tblPr>
      <w:tblGrid>
        <w:gridCol w:w="562"/>
        <w:gridCol w:w="2410"/>
        <w:gridCol w:w="2248"/>
        <w:gridCol w:w="2010"/>
        <w:gridCol w:w="2619"/>
      </w:tblGrid>
      <w:tr w:rsidR="00FD45E7" w:rsidRPr="00CF6C74" w14:paraId="1F88BCEE" w14:textId="4E604227" w:rsidTr="00700E69">
        <w:trPr>
          <w:trHeight w:val="851"/>
        </w:trPr>
        <w:tc>
          <w:tcPr>
            <w:tcW w:w="562" w:type="dxa"/>
            <w:vAlign w:val="center"/>
          </w:tcPr>
          <w:p w14:paraId="01110F94" w14:textId="77777777" w:rsidR="00FD45E7" w:rsidRPr="00CF6C74" w:rsidRDefault="00FD45E7" w:rsidP="001E5E04">
            <w:pPr>
              <w:spacing w:line="276" w:lineRule="auto"/>
              <w:jc w:val="center"/>
              <w:rPr>
                <w:sz w:val="24"/>
                <w:szCs w:val="24"/>
              </w:rPr>
            </w:pPr>
            <w:r w:rsidRPr="00CF6C74">
              <w:rPr>
                <w:sz w:val="24"/>
                <w:szCs w:val="24"/>
              </w:rPr>
              <w:t>Lp.</w:t>
            </w:r>
          </w:p>
        </w:tc>
        <w:tc>
          <w:tcPr>
            <w:tcW w:w="2410" w:type="dxa"/>
            <w:vAlign w:val="center"/>
          </w:tcPr>
          <w:p w14:paraId="068F47A8" w14:textId="77777777" w:rsidR="00FD45E7" w:rsidRPr="00CF6C74" w:rsidRDefault="00FD45E7" w:rsidP="001E5E04">
            <w:pPr>
              <w:spacing w:line="276" w:lineRule="auto"/>
              <w:jc w:val="center"/>
              <w:rPr>
                <w:sz w:val="24"/>
                <w:szCs w:val="24"/>
              </w:rPr>
            </w:pPr>
            <w:r w:rsidRPr="00CF6C74">
              <w:rPr>
                <w:sz w:val="24"/>
                <w:szCs w:val="24"/>
              </w:rPr>
              <w:t>Funkcja</w:t>
            </w:r>
          </w:p>
        </w:tc>
        <w:tc>
          <w:tcPr>
            <w:tcW w:w="2248" w:type="dxa"/>
            <w:vAlign w:val="center"/>
          </w:tcPr>
          <w:p w14:paraId="41BCB5EC" w14:textId="77777777" w:rsidR="00FD45E7" w:rsidRPr="00CF6C74" w:rsidRDefault="00FD45E7" w:rsidP="001E5E04">
            <w:pPr>
              <w:spacing w:line="276" w:lineRule="auto"/>
              <w:jc w:val="center"/>
              <w:rPr>
                <w:sz w:val="24"/>
                <w:szCs w:val="24"/>
              </w:rPr>
            </w:pPr>
            <w:r w:rsidRPr="00CF6C74">
              <w:rPr>
                <w:sz w:val="24"/>
                <w:szCs w:val="24"/>
              </w:rPr>
              <w:t>Imię i nazwisko</w:t>
            </w:r>
          </w:p>
        </w:tc>
        <w:tc>
          <w:tcPr>
            <w:tcW w:w="2010" w:type="dxa"/>
            <w:vAlign w:val="center"/>
          </w:tcPr>
          <w:p w14:paraId="7F9C056A" w14:textId="42BEC08A" w:rsidR="00FD45E7" w:rsidRPr="00CF6C74" w:rsidRDefault="00FD45E7" w:rsidP="001E5E04">
            <w:pPr>
              <w:spacing w:line="276" w:lineRule="auto"/>
              <w:jc w:val="center"/>
              <w:rPr>
                <w:sz w:val="24"/>
                <w:szCs w:val="24"/>
              </w:rPr>
            </w:pPr>
            <w:r w:rsidRPr="00CF6C74">
              <w:rPr>
                <w:sz w:val="24"/>
                <w:szCs w:val="24"/>
              </w:rPr>
              <w:t xml:space="preserve">Wzór podpisu </w:t>
            </w:r>
          </w:p>
        </w:tc>
        <w:tc>
          <w:tcPr>
            <w:tcW w:w="2619" w:type="dxa"/>
            <w:vAlign w:val="center"/>
          </w:tcPr>
          <w:p w14:paraId="5DD6A94F" w14:textId="6662EE92" w:rsidR="00FD45E7" w:rsidRPr="00CF6C74" w:rsidRDefault="00FD45E7" w:rsidP="00FD45E7">
            <w:pPr>
              <w:spacing w:line="276" w:lineRule="auto"/>
              <w:jc w:val="center"/>
              <w:rPr>
                <w:sz w:val="24"/>
                <w:szCs w:val="24"/>
              </w:rPr>
            </w:pPr>
            <w:r w:rsidRPr="00CF6C74">
              <w:rPr>
                <w:sz w:val="24"/>
                <w:szCs w:val="24"/>
              </w:rPr>
              <w:t>Wzór pieczęci</w:t>
            </w:r>
          </w:p>
        </w:tc>
      </w:tr>
      <w:tr w:rsidR="00FD45E7" w:rsidRPr="00CF6C74" w14:paraId="24FBD0BB" w14:textId="0F2A1F0F" w:rsidTr="00700E69">
        <w:trPr>
          <w:trHeight w:val="1418"/>
        </w:trPr>
        <w:tc>
          <w:tcPr>
            <w:tcW w:w="562" w:type="dxa"/>
            <w:vAlign w:val="center"/>
          </w:tcPr>
          <w:p w14:paraId="5BC4AF08" w14:textId="77777777" w:rsidR="00FD45E7" w:rsidRPr="00CF6C74" w:rsidRDefault="00FD45E7" w:rsidP="001E5E04">
            <w:pPr>
              <w:spacing w:line="276" w:lineRule="auto"/>
              <w:jc w:val="center"/>
              <w:rPr>
                <w:sz w:val="24"/>
                <w:szCs w:val="24"/>
              </w:rPr>
            </w:pPr>
            <w:r w:rsidRPr="00CF6C74">
              <w:rPr>
                <w:sz w:val="24"/>
                <w:szCs w:val="24"/>
              </w:rPr>
              <w:t>1.</w:t>
            </w:r>
          </w:p>
        </w:tc>
        <w:tc>
          <w:tcPr>
            <w:tcW w:w="2410" w:type="dxa"/>
            <w:vAlign w:val="center"/>
          </w:tcPr>
          <w:p w14:paraId="237BA511" w14:textId="77777777" w:rsidR="00FD45E7" w:rsidRPr="00CF6C74" w:rsidRDefault="00FD45E7" w:rsidP="001E5E04">
            <w:pPr>
              <w:spacing w:line="276" w:lineRule="auto"/>
              <w:rPr>
                <w:sz w:val="24"/>
                <w:szCs w:val="24"/>
              </w:rPr>
            </w:pPr>
            <w:r w:rsidRPr="00CF6C74">
              <w:rPr>
                <w:sz w:val="24"/>
                <w:szCs w:val="24"/>
              </w:rPr>
              <w:t>Starosta Powiatu</w:t>
            </w:r>
          </w:p>
        </w:tc>
        <w:tc>
          <w:tcPr>
            <w:tcW w:w="2248" w:type="dxa"/>
            <w:vAlign w:val="center"/>
          </w:tcPr>
          <w:p w14:paraId="59784AE0" w14:textId="1707087F" w:rsidR="00FD45E7" w:rsidRPr="00CF6C74" w:rsidRDefault="00A76914" w:rsidP="00A76914">
            <w:pPr>
              <w:spacing w:line="276" w:lineRule="auto"/>
              <w:rPr>
                <w:sz w:val="24"/>
                <w:szCs w:val="24"/>
              </w:rPr>
            </w:pPr>
            <w:r w:rsidRPr="00CF6C74">
              <w:rPr>
                <w:sz w:val="24"/>
                <w:szCs w:val="24"/>
              </w:rPr>
              <w:t>Marzena Dyl</w:t>
            </w:r>
          </w:p>
        </w:tc>
        <w:tc>
          <w:tcPr>
            <w:tcW w:w="2010" w:type="dxa"/>
            <w:vAlign w:val="center"/>
          </w:tcPr>
          <w:p w14:paraId="76DD5B13" w14:textId="77777777" w:rsidR="00FD45E7" w:rsidRPr="00CF6C74" w:rsidRDefault="00FD45E7" w:rsidP="001E5E04">
            <w:pPr>
              <w:spacing w:line="276" w:lineRule="auto"/>
              <w:rPr>
                <w:sz w:val="24"/>
                <w:szCs w:val="24"/>
              </w:rPr>
            </w:pPr>
          </w:p>
        </w:tc>
        <w:tc>
          <w:tcPr>
            <w:tcW w:w="2619" w:type="dxa"/>
            <w:vAlign w:val="center"/>
          </w:tcPr>
          <w:p w14:paraId="5DF63061" w14:textId="77777777" w:rsidR="00FD45E7" w:rsidRPr="00CF6C74" w:rsidRDefault="00FD45E7" w:rsidP="00FD45E7">
            <w:pPr>
              <w:spacing w:line="276" w:lineRule="auto"/>
              <w:jc w:val="center"/>
              <w:rPr>
                <w:sz w:val="24"/>
                <w:szCs w:val="24"/>
              </w:rPr>
            </w:pPr>
          </w:p>
        </w:tc>
      </w:tr>
      <w:tr w:rsidR="00FD45E7" w:rsidRPr="00CF6C74" w14:paraId="5CEBCA57" w14:textId="48AAE057" w:rsidTr="00700E69">
        <w:trPr>
          <w:trHeight w:val="1418"/>
        </w:trPr>
        <w:tc>
          <w:tcPr>
            <w:tcW w:w="562" w:type="dxa"/>
            <w:vAlign w:val="center"/>
          </w:tcPr>
          <w:p w14:paraId="6B834DE7" w14:textId="77777777" w:rsidR="00FD45E7" w:rsidRPr="00CF6C74" w:rsidRDefault="00FD45E7" w:rsidP="001E5E04">
            <w:pPr>
              <w:spacing w:line="276" w:lineRule="auto"/>
              <w:jc w:val="center"/>
              <w:rPr>
                <w:sz w:val="24"/>
                <w:szCs w:val="24"/>
              </w:rPr>
            </w:pPr>
            <w:r w:rsidRPr="00CF6C74">
              <w:rPr>
                <w:sz w:val="24"/>
                <w:szCs w:val="24"/>
              </w:rPr>
              <w:t>2.</w:t>
            </w:r>
          </w:p>
        </w:tc>
        <w:tc>
          <w:tcPr>
            <w:tcW w:w="2410" w:type="dxa"/>
            <w:vAlign w:val="center"/>
          </w:tcPr>
          <w:p w14:paraId="27508B0F" w14:textId="77777777" w:rsidR="00FD45E7" w:rsidRPr="00CF6C74" w:rsidRDefault="00FD45E7" w:rsidP="001E5E04">
            <w:pPr>
              <w:spacing w:line="276" w:lineRule="auto"/>
              <w:rPr>
                <w:sz w:val="24"/>
                <w:szCs w:val="24"/>
              </w:rPr>
            </w:pPr>
            <w:r w:rsidRPr="00CF6C74">
              <w:rPr>
                <w:sz w:val="24"/>
                <w:szCs w:val="24"/>
              </w:rPr>
              <w:t>Wicestarosta Powiatu</w:t>
            </w:r>
          </w:p>
        </w:tc>
        <w:tc>
          <w:tcPr>
            <w:tcW w:w="2248" w:type="dxa"/>
            <w:vAlign w:val="center"/>
          </w:tcPr>
          <w:p w14:paraId="57F386E7" w14:textId="1374F040" w:rsidR="00FD45E7" w:rsidRPr="00CF6C74" w:rsidRDefault="00A76914" w:rsidP="00A76914">
            <w:pPr>
              <w:spacing w:line="276" w:lineRule="auto"/>
              <w:rPr>
                <w:sz w:val="24"/>
                <w:szCs w:val="24"/>
              </w:rPr>
            </w:pPr>
            <w:r w:rsidRPr="00CF6C74">
              <w:rPr>
                <w:sz w:val="24"/>
                <w:szCs w:val="24"/>
              </w:rPr>
              <w:t>Tadeusz Mirosław Kuchta</w:t>
            </w:r>
          </w:p>
        </w:tc>
        <w:tc>
          <w:tcPr>
            <w:tcW w:w="2010" w:type="dxa"/>
            <w:vAlign w:val="center"/>
          </w:tcPr>
          <w:p w14:paraId="348B3E8F" w14:textId="77777777" w:rsidR="00FD45E7" w:rsidRPr="00CF6C74" w:rsidRDefault="00FD45E7" w:rsidP="001E5E04">
            <w:pPr>
              <w:spacing w:line="276" w:lineRule="auto"/>
              <w:rPr>
                <w:sz w:val="24"/>
                <w:szCs w:val="24"/>
              </w:rPr>
            </w:pPr>
          </w:p>
        </w:tc>
        <w:tc>
          <w:tcPr>
            <w:tcW w:w="2619" w:type="dxa"/>
            <w:vAlign w:val="center"/>
          </w:tcPr>
          <w:p w14:paraId="5E6D410C" w14:textId="77777777" w:rsidR="00FD45E7" w:rsidRPr="00CF6C74" w:rsidRDefault="00FD45E7" w:rsidP="00FD45E7">
            <w:pPr>
              <w:spacing w:line="276" w:lineRule="auto"/>
              <w:jc w:val="center"/>
              <w:rPr>
                <w:sz w:val="24"/>
                <w:szCs w:val="24"/>
              </w:rPr>
            </w:pPr>
          </w:p>
        </w:tc>
      </w:tr>
      <w:tr w:rsidR="00FD45E7" w:rsidRPr="00CF6C74" w14:paraId="35B5CB51" w14:textId="2065423A" w:rsidTr="00700E69">
        <w:trPr>
          <w:trHeight w:val="1418"/>
        </w:trPr>
        <w:tc>
          <w:tcPr>
            <w:tcW w:w="562" w:type="dxa"/>
            <w:vAlign w:val="center"/>
          </w:tcPr>
          <w:p w14:paraId="5CBE5601" w14:textId="77777777" w:rsidR="00FD45E7" w:rsidRPr="00CF6C74" w:rsidRDefault="00FD45E7" w:rsidP="001E5E04">
            <w:pPr>
              <w:spacing w:line="276" w:lineRule="auto"/>
              <w:jc w:val="center"/>
              <w:rPr>
                <w:sz w:val="24"/>
                <w:szCs w:val="24"/>
              </w:rPr>
            </w:pPr>
            <w:r w:rsidRPr="00CF6C74">
              <w:rPr>
                <w:sz w:val="24"/>
                <w:szCs w:val="24"/>
              </w:rPr>
              <w:t>3.</w:t>
            </w:r>
          </w:p>
        </w:tc>
        <w:tc>
          <w:tcPr>
            <w:tcW w:w="2410" w:type="dxa"/>
            <w:vAlign w:val="center"/>
          </w:tcPr>
          <w:p w14:paraId="0CF63B82" w14:textId="77777777" w:rsidR="00FD45E7" w:rsidRPr="00CF6C74" w:rsidRDefault="00FD45E7" w:rsidP="001E5E04">
            <w:pPr>
              <w:spacing w:line="276" w:lineRule="auto"/>
              <w:rPr>
                <w:sz w:val="24"/>
                <w:szCs w:val="24"/>
              </w:rPr>
            </w:pPr>
            <w:r w:rsidRPr="00CF6C74">
              <w:rPr>
                <w:sz w:val="24"/>
                <w:szCs w:val="24"/>
              </w:rPr>
              <w:t>Skarbnik Powiatu</w:t>
            </w:r>
          </w:p>
        </w:tc>
        <w:tc>
          <w:tcPr>
            <w:tcW w:w="2248" w:type="dxa"/>
            <w:vAlign w:val="center"/>
          </w:tcPr>
          <w:p w14:paraId="5D55A737" w14:textId="77777777" w:rsidR="00FD45E7" w:rsidRPr="00CF6C74" w:rsidRDefault="00FD45E7" w:rsidP="001E5E04">
            <w:pPr>
              <w:spacing w:line="276" w:lineRule="auto"/>
              <w:rPr>
                <w:sz w:val="24"/>
                <w:szCs w:val="24"/>
              </w:rPr>
            </w:pPr>
            <w:r w:rsidRPr="00CF6C74">
              <w:rPr>
                <w:sz w:val="24"/>
                <w:szCs w:val="24"/>
              </w:rPr>
              <w:t>Anna Anuszewska</w:t>
            </w:r>
          </w:p>
        </w:tc>
        <w:tc>
          <w:tcPr>
            <w:tcW w:w="2010" w:type="dxa"/>
            <w:vAlign w:val="center"/>
          </w:tcPr>
          <w:p w14:paraId="39FCE3A4" w14:textId="77777777" w:rsidR="00FD45E7" w:rsidRPr="00CF6C74" w:rsidRDefault="00FD45E7" w:rsidP="001E5E04">
            <w:pPr>
              <w:spacing w:line="276" w:lineRule="auto"/>
              <w:rPr>
                <w:sz w:val="24"/>
                <w:szCs w:val="24"/>
              </w:rPr>
            </w:pPr>
          </w:p>
        </w:tc>
        <w:tc>
          <w:tcPr>
            <w:tcW w:w="2619" w:type="dxa"/>
            <w:vAlign w:val="center"/>
          </w:tcPr>
          <w:p w14:paraId="67AA6EE1" w14:textId="77777777" w:rsidR="00FD45E7" w:rsidRPr="00CF6C74" w:rsidRDefault="00FD45E7" w:rsidP="00FD45E7">
            <w:pPr>
              <w:spacing w:line="276" w:lineRule="auto"/>
              <w:jc w:val="center"/>
              <w:rPr>
                <w:sz w:val="24"/>
                <w:szCs w:val="24"/>
              </w:rPr>
            </w:pPr>
          </w:p>
        </w:tc>
      </w:tr>
      <w:tr w:rsidR="00FD45E7" w:rsidRPr="00CF6C74" w14:paraId="586A525A" w14:textId="106C9657" w:rsidTr="00700E69">
        <w:trPr>
          <w:trHeight w:val="1418"/>
        </w:trPr>
        <w:tc>
          <w:tcPr>
            <w:tcW w:w="562" w:type="dxa"/>
            <w:vAlign w:val="center"/>
          </w:tcPr>
          <w:p w14:paraId="1A45B9DF" w14:textId="77777777" w:rsidR="00FD45E7" w:rsidRPr="00CF6C74" w:rsidRDefault="00FD45E7" w:rsidP="001E5E04">
            <w:pPr>
              <w:spacing w:line="276" w:lineRule="auto"/>
              <w:jc w:val="center"/>
              <w:rPr>
                <w:sz w:val="24"/>
                <w:szCs w:val="24"/>
              </w:rPr>
            </w:pPr>
            <w:r w:rsidRPr="00CF6C74">
              <w:rPr>
                <w:sz w:val="24"/>
                <w:szCs w:val="24"/>
              </w:rPr>
              <w:t>4.</w:t>
            </w:r>
          </w:p>
        </w:tc>
        <w:tc>
          <w:tcPr>
            <w:tcW w:w="2410" w:type="dxa"/>
            <w:vAlign w:val="center"/>
          </w:tcPr>
          <w:p w14:paraId="7FF85283" w14:textId="77777777" w:rsidR="00FD45E7" w:rsidRPr="00CF6C74" w:rsidRDefault="00FD45E7" w:rsidP="001E5E04">
            <w:pPr>
              <w:spacing w:line="276" w:lineRule="auto"/>
              <w:rPr>
                <w:sz w:val="24"/>
                <w:szCs w:val="24"/>
              </w:rPr>
            </w:pPr>
            <w:r w:rsidRPr="00CF6C74">
              <w:rPr>
                <w:sz w:val="24"/>
                <w:szCs w:val="24"/>
              </w:rPr>
              <w:t>Naczelnik Wydziału Finansowego</w:t>
            </w:r>
          </w:p>
        </w:tc>
        <w:tc>
          <w:tcPr>
            <w:tcW w:w="2248" w:type="dxa"/>
            <w:vAlign w:val="center"/>
          </w:tcPr>
          <w:p w14:paraId="748255C3" w14:textId="77777777" w:rsidR="00FD45E7" w:rsidRPr="00CF6C74" w:rsidRDefault="00FD45E7" w:rsidP="001E5E04">
            <w:pPr>
              <w:spacing w:line="276" w:lineRule="auto"/>
              <w:rPr>
                <w:sz w:val="24"/>
                <w:szCs w:val="24"/>
              </w:rPr>
            </w:pPr>
            <w:r w:rsidRPr="00CF6C74">
              <w:rPr>
                <w:sz w:val="24"/>
                <w:szCs w:val="24"/>
              </w:rPr>
              <w:t>Renata Ołów</w:t>
            </w:r>
          </w:p>
        </w:tc>
        <w:tc>
          <w:tcPr>
            <w:tcW w:w="2010" w:type="dxa"/>
            <w:vAlign w:val="center"/>
          </w:tcPr>
          <w:p w14:paraId="47210284" w14:textId="77777777" w:rsidR="00FD45E7" w:rsidRPr="00CF6C74" w:rsidRDefault="00FD45E7" w:rsidP="001E5E04">
            <w:pPr>
              <w:spacing w:line="276" w:lineRule="auto"/>
              <w:rPr>
                <w:sz w:val="24"/>
                <w:szCs w:val="24"/>
              </w:rPr>
            </w:pPr>
          </w:p>
        </w:tc>
        <w:tc>
          <w:tcPr>
            <w:tcW w:w="2619" w:type="dxa"/>
            <w:vAlign w:val="center"/>
          </w:tcPr>
          <w:p w14:paraId="30D050F6" w14:textId="77777777" w:rsidR="00FD45E7" w:rsidRPr="00CF6C74" w:rsidRDefault="00FD45E7" w:rsidP="00FD45E7">
            <w:pPr>
              <w:spacing w:line="276" w:lineRule="auto"/>
              <w:jc w:val="center"/>
              <w:rPr>
                <w:sz w:val="24"/>
                <w:szCs w:val="24"/>
              </w:rPr>
            </w:pPr>
          </w:p>
        </w:tc>
      </w:tr>
    </w:tbl>
    <w:p w14:paraId="5BE10FFF" w14:textId="77777777" w:rsidR="00FD45E7" w:rsidRPr="00CF6C74" w:rsidRDefault="00FD45E7" w:rsidP="00FD45E7">
      <w:pPr>
        <w:spacing w:line="276" w:lineRule="auto"/>
        <w:ind w:left="4955" w:firstLine="709"/>
        <w:rPr>
          <w:sz w:val="21"/>
          <w:szCs w:val="21"/>
        </w:rPr>
      </w:pPr>
    </w:p>
    <w:p w14:paraId="0ECAE5E0" w14:textId="77777777" w:rsidR="00FD45E7" w:rsidRPr="00CF6C74" w:rsidRDefault="00FD45E7" w:rsidP="00FD45E7">
      <w:pPr>
        <w:spacing w:line="276" w:lineRule="auto"/>
        <w:ind w:left="4955" w:firstLine="709"/>
        <w:rPr>
          <w:sz w:val="21"/>
          <w:szCs w:val="21"/>
        </w:rPr>
      </w:pPr>
    </w:p>
    <w:p w14:paraId="1B030E6C" w14:textId="77777777" w:rsidR="00FD45E7" w:rsidRPr="00CF6C74" w:rsidRDefault="00FD45E7" w:rsidP="00FD45E7">
      <w:pPr>
        <w:spacing w:line="276" w:lineRule="auto"/>
        <w:ind w:left="4955" w:firstLine="709"/>
        <w:rPr>
          <w:sz w:val="21"/>
          <w:szCs w:val="21"/>
        </w:rPr>
      </w:pPr>
    </w:p>
    <w:p w14:paraId="2B2CBEE8" w14:textId="77777777" w:rsidR="00FD45E7" w:rsidRPr="00CF6C74" w:rsidRDefault="00FD45E7" w:rsidP="00FD45E7">
      <w:pPr>
        <w:spacing w:line="276" w:lineRule="auto"/>
        <w:ind w:left="4955" w:firstLine="709"/>
        <w:rPr>
          <w:sz w:val="21"/>
          <w:szCs w:val="21"/>
        </w:rPr>
      </w:pPr>
    </w:p>
    <w:p w14:paraId="39ACB3CD" w14:textId="77777777" w:rsidR="00FD45E7" w:rsidRPr="00CF6C74" w:rsidRDefault="00FD45E7" w:rsidP="00FD45E7">
      <w:pPr>
        <w:spacing w:line="276" w:lineRule="auto"/>
        <w:ind w:left="4955" w:firstLine="709"/>
        <w:rPr>
          <w:sz w:val="21"/>
          <w:szCs w:val="21"/>
        </w:rPr>
      </w:pPr>
    </w:p>
    <w:p w14:paraId="46FC67DF" w14:textId="77777777" w:rsidR="00FD45E7" w:rsidRPr="00CF6C74" w:rsidRDefault="00FD45E7" w:rsidP="00FD45E7">
      <w:pPr>
        <w:spacing w:line="276" w:lineRule="auto"/>
        <w:ind w:left="4955" w:firstLine="709"/>
        <w:rPr>
          <w:sz w:val="21"/>
          <w:szCs w:val="21"/>
        </w:rPr>
      </w:pPr>
    </w:p>
    <w:p w14:paraId="48BEB3AD" w14:textId="77777777" w:rsidR="00FD45E7" w:rsidRPr="00CF6C74" w:rsidRDefault="00FD45E7" w:rsidP="00FD45E7">
      <w:pPr>
        <w:spacing w:line="276" w:lineRule="auto"/>
        <w:ind w:left="4955" w:firstLine="709"/>
        <w:rPr>
          <w:sz w:val="21"/>
          <w:szCs w:val="21"/>
        </w:rPr>
      </w:pPr>
    </w:p>
    <w:p w14:paraId="2C0A4710" w14:textId="77777777" w:rsidR="00FD45E7" w:rsidRPr="00CF6C74" w:rsidRDefault="00FD45E7" w:rsidP="00FD45E7">
      <w:pPr>
        <w:spacing w:line="276" w:lineRule="auto"/>
        <w:ind w:left="4955" w:firstLine="709"/>
        <w:rPr>
          <w:sz w:val="21"/>
          <w:szCs w:val="21"/>
        </w:rPr>
      </w:pPr>
    </w:p>
    <w:p w14:paraId="5458D36E" w14:textId="77777777" w:rsidR="00FD45E7" w:rsidRPr="00CF6C74" w:rsidRDefault="00FD45E7" w:rsidP="00FD45E7">
      <w:pPr>
        <w:spacing w:line="276" w:lineRule="auto"/>
        <w:ind w:left="4955" w:firstLine="709"/>
        <w:rPr>
          <w:sz w:val="21"/>
          <w:szCs w:val="21"/>
        </w:rPr>
      </w:pPr>
    </w:p>
    <w:p w14:paraId="606AE892" w14:textId="77777777" w:rsidR="00FD45E7" w:rsidRPr="00CF6C74" w:rsidRDefault="00FD45E7" w:rsidP="00700E69">
      <w:pPr>
        <w:spacing w:line="276" w:lineRule="auto"/>
        <w:rPr>
          <w:sz w:val="21"/>
          <w:szCs w:val="21"/>
        </w:rPr>
      </w:pPr>
    </w:p>
    <w:p w14:paraId="4B6ADD8C" w14:textId="77777777" w:rsidR="00700E69" w:rsidRPr="00CF6C74" w:rsidRDefault="00700E69" w:rsidP="00700E69">
      <w:pPr>
        <w:spacing w:line="276" w:lineRule="auto"/>
        <w:rPr>
          <w:sz w:val="21"/>
          <w:szCs w:val="21"/>
        </w:rPr>
      </w:pPr>
    </w:p>
    <w:p w14:paraId="594C9024" w14:textId="77777777" w:rsidR="00FD45E7" w:rsidRPr="00CF6C74" w:rsidRDefault="00FD45E7" w:rsidP="00FD45E7">
      <w:pPr>
        <w:spacing w:line="276" w:lineRule="auto"/>
        <w:ind w:left="4955" w:firstLine="709"/>
        <w:rPr>
          <w:sz w:val="21"/>
          <w:szCs w:val="21"/>
        </w:rPr>
      </w:pPr>
    </w:p>
    <w:p w14:paraId="3957CE98" w14:textId="77777777" w:rsidR="00FD45E7" w:rsidRPr="00CF6C74" w:rsidRDefault="00FD45E7" w:rsidP="00FD45E7">
      <w:pPr>
        <w:spacing w:line="276" w:lineRule="auto"/>
        <w:ind w:left="4955" w:firstLine="709"/>
        <w:rPr>
          <w:sz w:val="21"/>
          <w:szCs w:val="21"/>
        </w:rPr>
      </w:pPr>
    </w:p>
    <w:p w14:paraId="6CB4E51F" w14:textId="77777777" w:rsidR="00FD45E7" w:rsidRPr="00CF6C74" w:rsidRDefault="00FD45E7" w:rsidP="001D10BA">
      <w:pPr>
        <w:spacing w:line="276" w:lineRule="auto"/>
        <w:rPr>
          <w:sz w:val="21"/>
          <w:szCs w:val="21"/>
        </w:rPr>
      </w:pPr>
    </w:p>
    <w:p w14:paraId="785A4F9A" w14:textId="77777777" w:rsidR="001D10BA" w:rsidRPr="00CF6C74" w:rsidRDefault="001D10BA" w:rsidP="001D10BA">
      <w:pPr>
        <w:spacing w:line="276" w:lineRule="auto"/>
        <w:rPr>
          <w:sz w:val="21"/>
          <w:szCs w:val="21"/>
        </w:rPr>
      </w:pPr>
    </w:p>
    <w:p w14:paraId="37CB9AB1" w14:textId="4E55850D" w:rsidR="00FD45E7" w:rsidRPr="00CF6C74" w:rsidRDefault="00FD45E7" w:rsidP="00FD45E7">
      <w:pPr>
        <w:spacing w:line="276" w:lineRule="auto"/>
        <w:ind w:left="4955" w:firstLine="709"/>
        <w:rPr>
          <w:sz w:val="20"/>
          <w:szCs w:val="20"/>
        </w:rPr>
      </w:pPr>
      <w:r w:rsidRPr="00CF6C74">
        <w:rPr>
          <w:sz w:val="20"/>
          <w:szCs w:val="20"/>
        </w:rPr>
        <w:lastRenderedPageBreak/>
        <w:t>Załącznik nr 7</w:t>
      </w:r>
    </w:p>
    <w:p w14:paraId="18FA5404" w14:textId="3BACC473" w:rsidR="00FD45E7" w:rsidRPr="00CF6C74" w:rsidRDefault="00FD45E7" w:rsidP="00FD45E7">
      <w:pPr>
        <w:spacing w:line="276"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5675DD84" w14:textId="77777777" w:rsidR="00FD45E7" w:rsidRPr="00CF6C74" w:rsidRDefault="00FD45E7" w:rsidP="00FD45E7">
      <w:pPr>
        <w:spacing w:line="276" w:lineRule="auto"/>
        <w:rPr>
          <w:sz w:val="21"/>
          <w:szCs w:val="21"/>
        </w:rPr>
      </w:pPr>
    </w:p>
    <w:p w14:paraId="02BFF669" w14:textId="77777777" w:rsidR="00FD45E7" w:rsidRPr="00CF6C74" w:rsidRDefault="00FD45E7" w:rsidP="00FD45E7">
      <w:pPr>
        <w:spacing w:line="276" w:lineRule="auto"/>
        <w:rPr>
          <w:sz w:val="24"/>
          <w:szCs w:val="24"/>
        </w:rPr>
      </w:pPr>
    </w:p>
    <w:p w14:paraId="195CCB60" w14:textId="64297E57" w:rsidR="00FD45E7" w:rsidRPr="00CF6C74" w:rsidRDefault="00FD45E7" w:rsidP="00FD45E7">
      <w:pPr>
        <w:spacing w:line="276" w:lineRule="auto"/>
        <w:jc w:val="center"/>
        <w:rPr>
          <w:b/>
          <w:bCs/>
          <w:sz w:val="24"/>
          <w:szCs w:val="24"/>
        </w:rPr>
      </w:pPr>
      <w:r w:rsidRPr="00CF6C74">
        <w:rPr>
          <w:b/>
          <w:bCs/>
          <w:sz w:val="24"/>
          <w:szCs w:val="24"/>
        </w:rPr>
        <w:t>Wykaz pracowników upoważnionych do dokonywania kontroli merytorycznej dokumentów w Starostwie Powiatowym w Wyszkowie</w:t>
      </w:r>
    </w:p>
    <w:p w14:paraId="74E2D06E" w14:textId="77777777" w:rsidR="00FD45E7" w:rsidRPr="00CF6C74" w:rsidRDefault="00FD45E7" w:rsidP="00FD45E7">
      <w:pPr>
        <w:spacing w:line="276" w:lineRule="auto"/>
        <w:jc w:val="center"/>
        <w:rPr>
          <w:sz w:val="24"/>
          <w:szCs w:val="24"/>
        </w:rPr>
      </w:pPr>
    </w:p>
    <w:p w14:paraId="3AC307E0" w14:textId="5D308890" w:rsidR="00FD45E7" w:rsidRPr="00CF6C74" w:rsidRDefault="00FD45E7" w:rsidP="00FD45E7">
      <w:pPr>
        <w:pStyle w:val="Akapitzlist"/>
        <w:numPr>
          <w:ilvl w:val="2"/>
          <w:numId w:val="37"/>
        </w:numPr>
        <w:spacing w:line="276" w:lineRule="auto"/>
        <w:ind w:left="426" w:hanging="426"/>
        <w:jc w:val="both"/>
        <w:rPr>
          <w:sz w:val="24"/>
          <w:szCs w:val="24"/>
        </w:rPr>
      </w:pPr>
      <w:r w:rsidRPr="00CF6C74">
        <w:rPr>
          <w:sz w:val="24"/>
          <w:szCs w:val="24"/>
        </w:rPr>
        <w:t>Skarbnik Powiatu – Anna Anuszewska, Naczelnik Wydziału Finansowego – Renata Ołów (w razie nieobecności Główny specjalista ds. rachunkowości budżetowej – Maria Anna Czyż).</w:t>
      </w:r>
    </w:p>
    <w:p w14:paraId="443D59F8" w14:textId="757E032B" w:rsidR="00FD45E7" w:rsidRPr="00CF6C74" w:rsidRDefault="00FD45E7" w:rsidP="00FD45E7">
      <w:pPr>
        <w:pStyle w:val="Akapitzlist"/>
        <w:numPr>
          <w:ilvl w:val="2"/>
          <w:numId w:val="37"/>
        </w:numPr>
        <w:spacing w:line="276" w:lineRule="auto"/>
        <w:ind w:left="426" w:hanging="426"/>
        <w:jc w:val="both"/>
        <w:rPr>
          <w:sz w:val="24"/>
          <w:szCs w:val="24"/>
        </w:rPr>
      </w:pPr>
      <w:r w:rsidRPr="00CF6C74">
        <w:rPr>
          <w:sz w:val="24"/>
          <w:szCs w:val="24"/>
        </w:rPr>
        <w:t xml:space="preserve">Sekretarz Powiatu – </w:t>
      </w:r>
      <w:r w:rsidR="00A76914" w:rsidRPr="00CF6C74">
        <w:rPr>
          <w:sz w:val="24"/>
          <w:szCs w:val="24"/>
        </w:rPr>
        <w:t>Leszek Marszał</w:t>
      </w:r>
      <w:r w:rsidRPr="00CF6C74">
        <w:rPr>
          <w:sz w:val="24"/>
          <w:szCs w:val="24"/>
        </w:rPr>
        <w:t xml:space="preserve">, Naczelnik Wydziału Organizacyjnego – Dariusz Grzegorz </w:t>
      </w:r>
      <w:proofErr w:type="spellStart"/>
      <w:r w:rsidRPr="00CF6C74">
        <w:rPr>
          <w:sz w:val="24"/>
          <w:szCs w:val="24"/>
        </w:rPr>
        <w:t>Suchenek</w:t>
      </w:r>
      <w:proofErr w:type="spellEnd"/>
      <w:r w:rsidRPr="00CF6C74">
        <w:rPr>
          <w:sz w:val="24"/>
          <w:szCs w:val="24"/>
        </w:rPr>
        <w:t>.</w:t>
      </w:r>
    </w:p>
    <w:p w14:paraId="1B47224E" w14:textId="7C50F763" w:rsidR="00FD45E7" w:rsidRPr="00CF6C74" w:rsidRDefault="00660C1A"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Komunikacji – Joanna Mielcarz, Kierownik Referatu Uprawnień </w:t>
      </w:r>
      <w:r w:rsidRPr="00CF6C74">
        <w:rPr>
          <w:sz w:val="24"/>
          <w:szCs w:val="24"/>
        </w:rPr>
        <w:br/>
        <w:t>i Licencji – Wojciech Kondeja, Główny specjalista ds. rejestracji pojazdów – Renata Leszczyńska.</w:t>
      </w:r>
    </w:p>
    <w:p w14:paraId="0C7B96B3" w14:textId="045CA29A" w:rsidR="00660C1A" w:rsidRPr="00CF6C74" w:rsidRDefault="00660C1A"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Edukacji – Agnieszka Deptuła (w razie nieobecności Główny specjalista ds. szkolnictwa – Anna </w:t>
      </w:r>
      <w:proofErr w:type="spellStart"/>
      <w:r w:rsidRPr="00CF6C74">
        <w:rPr>
          <w:sz w:val="24"/>
          <w:szCs w:val="24"/>
        </w:rPr>
        <w:t>Dopadko</w:t>
      </w:r>
      <w:proofErr w:type="spellEnd"/>
      <w:r w:rsidRPr="00CF6C74">
        <w:rPr>
          <w:sz w:val="24"/>
          <w:szCs w:val="24"/>
        </w:rPr>
        <w:t>).</w:t>
      </w:r>
    </w:p>
    <w:p w14:paraId="77AD5EDD" w14:textId="5869FFB8" w:rsidR="00660C1A" w:rsidRPr="00CF6C74" w:rsidRDefault="00660C1A" w:rsidP="00FD45E7">
      <w:pPr>
        <w:pStyle w:val="Akapitzlist"/>
        <w:numPr>
          <w:ilvl w:val="2"/>
          <w:numId w:val="37"/>
        </w:numPr>
        <w:spacing w:line="276" w:lineRule="auto"/>
        <w:ind w:left="426" w:hanging="426"/>
        <w:jc w:val="both"/>
        <w:rPr>
          <w:sz w:val="24"/>
          <w:szCs w:val="24"/>
        </w:rPr>
      </w:pPr>
      <w:r w:rsidRPr="00CF6C74">
        <w:rPr>
          <w:sz w:val="24"/>
          <w:szCs w:val="24"/>
        </w:rPr>
        <w:t>Naczelnik Wydziału Geodezji i Gospodarki Nieruchomościami, Geodeta Powiatowy – Kinga Domalewska (w razie nieobecności Kierownik Powiatowego Ośrodka Dokumentacji Geodezyjnej i Kartograficznej – Dorota Piętka).</w:t>
      </w:r>
    </w:p>
    <w:p w14:paraId="67829F4F" w14:textId="6FFDA6B4" w:rsidR="00660C1A"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Naczelnik Wydziału Inwestycji i Dróg Publicznych – Marek Markowski (w razie nieobecności Inspektor ds. inwestycji – Anna Suchecka).</w:t>
      </w:r>
    </w:p>
    <w:p w14:paraId="727FC476" w14:textId="7D094540"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Architektoniczno-Budowalnego – Sebastian </w:t>
      </w:r>
      <w:proofErr w:type="spellStart"/>
      <w:r w:rsidRPr="00CF6C74">
        <w:rPr>
          <w:sz w:val="24"/>
          <w:szCs w:val="24"/>
        </w:rPr>
        <w:t>Falba</w:t>
      </w:r>
      <w:proofErr w:type="spellEnd"/>
      <w:r w:rsidRPr="00CF6C74">
        <w:rPr>
          <w:sz w:val="24"/>
          <w:szCs w:val="24"/>
        </w:rPr>
        <w:t xml:space="preserve"> (w razie nieobecności Główny specjalista ds. architektoniczno-budowlanych – Izabela </w:t>
      </w:r>
      <w:proofErr w:type="spellStart"/>
      <w:r w:rsidRPr="00CF6C74">
        <w:rPr>
          <w:sz w:val="24"/>
          <w:szCs w:val="24"/>
        </w:rPr>
        <w:t>Pianowska</w:t>
      </w:r>
      <w:proofErr w:type="spellEnd"/>
      <w:r w:rsidRPr="00CF6C74">
        <w:rPr>
          <w:sz w:val="24"/>
          <w:szCs w:val="24"/>
        </w:rPr>
        <w:t>).</w:t>
      </w:r>
    </w:p>
    <w:p w14:paraId="487FE3B8" w14:textId="20EA11D2"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Środowiska i Rolnictwa – </w:t>
      </w:r>
      <w:r w:rsidR="00A76914" w:rsidRPr="00CF6C74">
        <w:rPr>
          <w:sz w:val="24"/>
          <w:szCs w:val="24"/>
        </w:rPr>
        <w:t xml:space="preserve">Jerzy </w:t>
      </w:r>
      <w:proofErr w:type="spellStart"/>
      <w:r w:rsidR="00A76914" w:rsidRPr="00CF6C74">
        <w:rPr>
          <w:sz w:val="24"/>
          <w:szCs w:val="24"/>
        </w:rPr>
        <w:t>Ausfeld</w:t>
      </w:r>
      <w:proofErr w:type="spellEnd"/>
      <w:r w:rsidRPr="00CF6C74">
        <w:rPr>
          <w:sz w:val="24"/>
          <w:szCs w:val="24"/>
        </w:rPr>
        <w:t xml:space="preserve"> (w razie nieobecności </w:t>
      </w:r>
      <w:r w:rsidR="00955B08" w:rsidRPr="00CF6C74">
        <w:rPr>
          <w:sz w:val="24"/>
          <w:szCs w:val="24"/>
        </w:rPr>
        <w:t>Starszy Inspektor ds. środowiska i gospodarki odpadami</w:t>
      </w:r>
      <w:r w:rsidRPr="00CF6C74">
        <w:rPr>
          <w:sz w:val="24"/>
          <w:szCs w:val="24"/>
        </w:rPr>
        <w:t xml:space="preserve"> – </w:t>
      </w:r>
      <w:r w:rsidR="00955B08" w:rsidRPr="00CF6C74">
        <w:rPr>
          <w:sz w:val="24"/>
          <w:szCs w:val="24"/>
        </w:rPr>
        <w:t xml:space="preserve">Robert </w:t>
      </w:r>
      <w:proofErr w:type="spellStart"/>
      <w:r w:rsidR="00955B08" w:rsidRPr="00CF6C74">
        <w:rPr>
          <w:sz w:val="24"/>
          <w:szCs w:val="24"/>
        </w:rPr>
        <w:t>Skoczeń</w:t>
      </w:r>
      <w:proofErr w:type="spellEnd"/>
      <w:r w:rsidRPr="00CF6C74">
        <w:rPr>
          <w:sz w:val="24"/>
          <w:szCs w:val="24"/>
        </w:rPr>
        <w:t>).</w:t>
      </w:r>
    </w:p>
    <w:p w14:paraId="6081693B" w14:textId="3ECAB047"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Pozyskiwania Środków Zewnętrznych i Zamówień Publicznych – Izabela </w:t>
      </w:r>
      <w:proofErr w:type="spellStart"/>
      <w:r w:rsidRPr="00CF6C74">
        <w:rPr>
          <w:sz w:val="24"/>
          <w:szCs w:val="24"/>
        </w:rPr>
        <w:t>Gargała</w:t>
      </w:r>
      <w:proofErr w:type="spellEnd"/>
      <w:r w:rsidRPr="00CF6C74">
        <w:rPr>
          <w:sz w:val="24"/>
          <w:szCs w:val="24"/>
        </w:rPr>
        <w:t xml:space="preserve"> (w razie nieobecności Inspektor ds. wdrażania, realizacji i rozliczeń projektów – </w:t>
      </w:r>
      <w:r w:rsidR="00FC2758" w:rsidRPr="00CF6C74">
        <w:rPr>
          <w:sz w:val="24"/>
          <w:szCs w:val="24"/>
        </w:rPr>
        <w:t xml:space="preserve">Agnieszka </w:t>
      </w:r>
      <w:proofErr w:type="spellStart"/>
      <w:r w:rsidR="00FC2758" w:rsidRPr="00CF6C74">
        <w:rPr>
          <w:sz w:val="24"/>
          <w:szCs w:val="24"/>
        </w:rPr>
        <w:t>Krakowiecka</w:t>
      </w:r>
      <w:proofErr w:type="spellEnd"/>
      <w:r w:rsidR="00FC2758" w:rsidRPr="00CF6C74">
        <w:rPr>
          <w:sz w:val="24"/>
          <w:szCs w:val="24"/>
        </w:rPr>
        <w:t>)</w:t>
      </w:r>
      <w:r w:rsidRPr="00CF6C74">
        <w:rPr>
          <w:sz w:val="24"/>
          <w:szCs w:val="24"/>
        </w:rPr>
        <w:t>.</w:t>
      </w:r>
    </w:p>
    <w:p w14:paraId="0FB8393A" w14:textId="5A5CA8A0"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 xml:space="preserve">Naczelnik Wydziału Promocji i Rozwoju – Ewa Michalik (w razie nieobecności Główny specjalista ds. współpracy z organizacjami pozarządowymi, ochrony zdrowia i pomocy społecznej – Joanna </w:t>
      </w:r>
      <w:proofErr w:type="spellStart"/>
      <w:r w:rsidRPr="00CF6C74">
        <w:rPr>
          <w:sz w:val="24"/>
          <w:szCs w:val="24"/>
        </w:rPr>
        <w:t>Wiszowaty</w:t>
      </w:r>
      <w:proofErr w:type="spellEnd"/>
      <w:r w:rsidRPr="00CF6C74">
        <w:rPr>
          <w:sz w:val="24"/>
          <w:szCs w:val="24"/>
        </w:rPr>
        <w:t>).</w:t>
      </w:r>
    </w:p>
    <w:p w14:paraId="237963AC" w14:textId="6788C3B3"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Kierownik Referatu Obrony Cywilnej i Zarządzania Kryzysowego – Stanisław Dymek.</w:t>
      </w:r>
    </w:p>
    <w:p w14:paraId="1DF8B07C" w14:textId="738887BE"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 xml:space="preserve">Przewodniczący Powiatowego Zespołu ds. Orzekania o Niepełnosprawności – Tomasz Cudny (w razie nieobecności Sekretarz Powiatowego Zespołu ds. Orzekania </w:t>
      </w:r>
      <w:r w:rsidR="00361DE4" w:rsidRPr="00CF6C74">
        <w:rPr>
          <w:sz w:val="24"/>
          <w:szCs w:val="24"/>
        </w:rPr>
        <w:br/>
      </w:r>
      <w:r w:rsidRPr="00CF6C74">
        <w:rPr>
          <w:sz w:val="24"/>
          <w:szCs w:val="24"/>
        </w:rPr>
        <w:t xml:space="preserve">o Niepełnosprawności – Beata </w:t>
      </w:r>
      <w:proofErr w:type="spellStart"/>
      <w:r w:rsidRPr="00CF6C74">
        <w:rPr>
          <w:sz w:val="24"/>
          <w:szCs w:val="24"/>
        </w:rPr>
        <w:t>Dworecka</w:t>
      </w:r>
      <w:proofErr w:type="spellEnd"/>
      <w:r w:rsidRPr="00CF6C74">
        <w:rPr>
          <w:sz w:val="24"/>
          <w:szCs w:val="24"/>
        </w:rPr>
        <w:t>).</w:t>
      </w:r>
    </w:p>
    <w:p w14:paraId="3CA14383" w14:textId="1EAA29D5"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Samodzielne stanowisko Głównego specjalisty ds. kadrowych – Luiza Czyż.</w:t>
      </w:r>
    </w:p>
    <w:p w14:paraId="641B0136" w14:textId="45211817" w:rsidR="00AA6DF4" w:rsidRPr="00CF6C74" w:rsidRDefault="00AA6DF4" w:rsidP="00FD45E7">
      <w:pPr>
        <w:pStyle w:val="Akapitzlist"/>
        <w:numPr>
          <w:ilvl w:val="2"/>
          <w:numId w:val="37"/>
        </w:numPr>
        <w:spacing w:line="276" w:lineRule="auto"/>
        <w:ind w:left="426" w:hanging="426"/>
        <w:jc w:val="both"/>
        <w:rPr>
          <w:sz w:val="24"/>
          <w:szCs w:val="24"/>
        </w:rPr>
      </w:pPr>
      <w:r w:rsidRPr="00CF6C74">
        <w:rPr>
          <w:sz w:val="24"/>
          <w:szCs w:val="24"/>
        </w:rPr>
        <w:t>Przewodniczący Komisji Socjalnej – A</w:t>
      </w:r>
      <w:r w:rsidR="00FC2758" w:rsidRPr="00CF6C74">
        <w:rPr>
          <w:sz w:val="24"/>
          <w:szCs w:val="24"/>
        </w:rPr>
        <w:t>gnieszka Jabaji</w:t>
      </w:r>
      <w:r w:rsidRPr="00CF6C74">
        <w:rPr>
          <w:sz w:val="24"/>
          <w:szCs w:val="24"/>
        </w:rPr>
        <w:t>.</w:t>
      </w:r>
    </w:p>
    <w:p w14:paraId="2A8700F7" w14:textId="77777777" w:rsidR="00AA6DF4" w:rsidRPr="00CF6C74" w:rsidRDefault="00AA6DF4" w:rsidP="00AA6DF4">
      <w:pPr>
        <w:spacing w:line="276" w:lineRule="auto"/>
        <w:jc w:val="both"/>
        <w:rPr>
          <w:sz w:val="24"/>
          <w:szCs w:val="24"/>
        </w:rPr>
      </w:pPr>
    </w:p>
    <w:p w14:paraId="7810198A" w14:textId="77777777" w:rsidR="00ED5131" w:rsidRPr="00CF6C74" w:rsidRDefault="00ED5131" w:rsidP="00247F6E">
      <w:pPr>
        <w:spacing w:line="240" w:lineRule="auto"/>
        <w:rPr>
          <w:rFonts w:cstheme="minorHAnsi"/>
          <w:sz w:val="20"/>
          <w:szCs w:val="20"/>
        </w:rPr>
      </w:pPr>
    </w:p>
    <w:p w14:paraId="5B42AAB1" w14:textId="12DB5AAE" w:rsidR="00700E69" w:rsidRPr="00CF6C74" w:rsidRDefault="00700E69" w:rsidP="00700E69">
      <w:pPr>
        <w:spacing w:line="276" w:lineRule="auto"/>
        <w:jc w:val="center"/>
        <w:rPr>
          <w:sz w:val="24"/>
          <w:szCs w:val="24"/>
        </w:rPr>
      </w:pPr>
      <w:r w:rsidRPr="00CF6C74">
        <w:rPr>
          <w:sz w:val="24"/>
          <w:szCs w:val="24"/>
        </w:rPr>
        <w:lastRenderedPageBreak/>
        <w:t>Wzory podpisów pracowników upoważnionych do dokonywania kontroli merytorycznej dokumentów w Starostwie Powiatowym w Wyszkowie</w:t>
      </w:r>
    </w:p>
    <w:p w14:paraId="279B2823" w14:textId="77777777" w:rsidR="00700E69" w:rsidRPr="00CF6C74" w:rsidRDefault="00700E69" w:rsidP="00700E69">
      <w:pPr>
        <w:spacing w:line="276" w:lineRule="auto"/>
        <w:rPr>
          <w:sz w:val="24"/>
          <w:szCs w:val="24"/>
        </w:rPr>
      </w:pPr>
    </w:p>
    <w:tbl>
      <w:tblPr>
        <w:tblStyle w:val="Tabela-Siatka"/>
        <w:tblW w:w="9493" w:type="dxa"/>
        <w:tblLook w:val="04A0" w:firstRow="1" w:lastRow="0" w:firstColumn="1" w:lastColumn="0" w:noHBand="0" w:noVBand="1"/>
      </w:tblPr>
      <w:tblGrid>
        <w:gridCol w:w="704"/>
        <w:gridCol w:w="3119"/>
        <w:gridCol w:w="2976"/>
        <w:gridCol w:w="2694"/>
      </w:tblGrid>
      <w:tr w:rsidR="00B343CB" w:rsidRPr="00CF6C74" w14:paraId="6D79E8D8" w14:textId="77777777" w:rsidTr="00B343CB">
        <w:trPr>
          <w:trHeight w:val="615"/>
        </w:trPr>
        <w:tc>
          <w:tcPr>
            <w:tcW w:w="704" w:type="dxa"/>
            <w:vAlign w:val="center"/>
          </w:tcPr>
          <w:p w14:paraId="065F8668" w14:textId="77777777" w:rsidR="00700E69" w:rsidRPr="00CF6C74" w:rsidRDefault="00700E69" w:rsidP="001E5E04">
            <w:pPr>
              <w:spacing w:line="276" w:lineRule="auto"/>
              <w:jc w:val="center"/>
              <w:rPr>
                <w:sz w:val="24"/>
                <w:szCs w:val="24"/>
              </w:rPr>
            </w:pPr>
            <w:r w:rsidRPr="00CF6C74">
              <w:rPr>
                <w:sz w:val="24"/>
                <w:szCs w:val="24"/>
              </w:rPr>
              <w:t>Lp.</w:t>
            </w:r>
          </w:p>
        </w:tc>
        <w:tc>
          <w:tcPr>
            <w:tcW w:w="3119" w:type="dxa"/>
            <w:vAlign w:val="center"/>
          </w:tcPr>
          <w:p w14:paraId="19B40665" w14:textId="77777777" w:rsidR="00700E69" w:rsidRPr="00CF6C74" w:rsidRDefault="00700E69" w:rsidP="001E5E04">
            <w:pPr>
              <w:spacing w:line="276" w:lineRule="auto"/>
              <w:jc w:val="center"/>
              <w:rPr>
                <w:sz w:val="24"/>
                <w:szCs w:val="24"/>
              </w:rPr>
            </w:pPr>
            <w:r w:rsidRPr="00CF6C74">
              <w:rPr>
                <w:sz w:val="24"/>
                <w:szCs w:val="24"/>
              </w:rPr>
              <w:t>Funkcja</w:t>
            </w:r>
          </w:p>
        </w:tc>
        <w:tc>
          <w:tcPr>
            <w:tcW w:w="2976" w:type="dxa"/>
            <w:vAlign w:val="center"/>
          </w:tcPr>
          <w:p w14:paraId="2A661687" w14:textId="77777777" w:rsidR="00700E69" w:rsidRPr="00CF6C74" w:rsidRDefault="00700E69" w:rsidP="001E5E04">
            <w:pPr>
              <w:spacing w:line="276" w:lineRule="auto"/>
              <w:jc w:val="center"/>
              <w:rPr>
                <w:sz w:val="24"/>
                <w:szCs w:val="24"/>
              </w:rPr>
            </w:pPr>
            <w:r w:rsidRPr="00CF6C74">
              <w:rPr>
                <w:sz w:val="24"/>
                <w:szCs w:val="24"/>
              </w:rPr>
              <w:t>Imię i nazwisko</w:t>
            </w:r>
          </w:p>
        </w:tc>
        <w:tc>
          <w:tcPr>
            <w:tcW w:w="2694" w:type="dxa"/>
            <w:vAlign w:val="center"/>
          </w:tcPr>
          <w:p w14:paraId="297AF79C" w14:textId="04329038" w:rsidR="00700E69" w:rsidRPr="00CF6C74" w:rsidRDefault="00700E69" w:rsidP="001E5E04">
            <w:pPr>
              <w:spacing w:line="276" w:lineRule="auto"/>
              <w:jc w:val="center"/>
              <w:rPr>
                <w:sz w:val="24"/>
                <w:szCs w:val="24"/>
              </w:rPr>
            </w:pPr>
            <w:r w:rsidRPr="00CF6C74">
              <w:rPr>
                <w:sz w:val="24"/>
                <w:szCs w:val="24"/>
              </w:rPr>
              <w:t xml:space="preserve">Wzór podpisu </w:t>
            </w:r>
          </w:p>
        </w:tc>
      </w:tr>
      <w:tr w:rsidR="00B343CB" w:rsidRPr="00CF6C74" w14:paraId="0FAB0231" w14:textId="77777777" w:rsidTr="00B343CB">
        <w:trPr>
          <w:trHeight w:val="680"/>
        </w:trPr>
        <w:tc>
          <w:tcPr>
            <w:tcW w:w="704" w:type="dxa"/>
            <w:vAlign w:val="center"/>
          </w:tcPr>
          <w:p w14:paraId="78E6AA1D" w14:textId="77777777" w:rsidR="00700E69" w:rsidRPr="00CF6C74" w:rsidRDefault="00700E69" w:rsidP="001E5E04">
            <w:pPr>
              <w:spacing w:line="276" w:lineRule="auto"/>
              <w:jc w:val="center"/>
              <w:rPr>
                <w:sz w:val="24"/>
                <w:szCs w:val="24"/>
              </w:rPr>
            </w:pPr>
            <w:r w:rsidRPr="00CF6C74">
              <w:rPr>
                <w:sz w:val="24"/>
                <w:szCs w:val="24"/>
              </w:rPr>
              <w:t>1.</w:t>
            </w:r>
          </w:p>
        </w:tc>
        <w:tc>
          <w:tcPr>
            <w:tcW w:w="3119" w:type="dxa"/>
            <w:vAlign w:val="center"/>
          </w:tcPr>
          <w:p w14:paraId="44192048" w14:textId="37F2BAAD" w:rsidR="00700E69" w:rsidRPr="00CF6C74" w:rsidRDefault="00700E69" w:rsidP="001E5E04">
            <w:pPr>
              <w:spacing w:line="276" w:lineRule="auto"/>
              <w:rPr>
                <w:sz w:val="24"/>
                <w:szCs w:val="24"/>
              </w:rPr>
            </w:pPr>
            <w:r w:rsidRPr="00CF6C74">
              <w:rPr>
                <w:sz w:val="24"/>
                <w:szCs w:val="24"/>
              </w:rPr>
              <w:t>Skarbnik Powiatu</w:t>
            </w:r>
          </w:p>
        </w:tc>
        <w:tc>
          <w:tcPr>
            <w:tcW w:w="2976" w:type="dxa"/>
            <w:vAlign w:val="center"/>
          </w:tcPr>
          <w:p w14:paraId="12F84CD7" w14:textId="3F7EA1A8" w:rsidR="00700E69" w:rsidRPr="00CF6C74" w:rsidRDefault="00700E69" w:rsidP="001E5E04">
            <w:pPr>
              <w:spacing w:line="276" w:lineRule="auto"/>
              <w:rPr>
                <w:sz w:val="24"/>
                <w:szCs w:val="24"/>
              </w:rPr>
            </w:pPr>
            <w:r w:rsidRPr="00CF6C74">
              <w:rPr>
                <w:sz w:val="24"/>
                <w:szCs w:val="24"/>
              </w:rPr>
              <w:t xml:space="preserve">Anna Anuszewska </w:t>
            </w:r>
          </w:p>
        </w:tc>
        <w:tc>
          <w:tcPr>
            <w:tcW w:w="2694" w:type="dxa"/>
            <w:vAlign w:val="center"/>
          </w:tcPr>
          <w:p w14:paraId="5AA8900C" w14:textId="77777777" w:rsidR="00700E69" w:rsidRPr="00CF6C74" w:rsidRDefault="00700E69" w:rsidP="001E5E04">
            <w:pPr>
              <w:spacing w:line="276" w:lineRule="auto"/>
              <w:rPr>
                <w:sz w:val="24"/>
                <w:szCs w:val="24"/>
              </w:rPr>
            </w:pPr>
          </w:p>
        </w:tc>
      </w:tr>
      <w:tr w:rsidR="00B343CB" w:rsidRPr="00CF6C74" w14:paraId="7503273F" w14:textId="77777777" w:rsidTr="00B343CB">
        <w:trPr>
          <w:trHeight w:val="680"/>
        </w:trPr>
        <w:tc>
          <w:tcPr>
            <w:tcW w:w="704" w:type="dxa"/>
            <w:vAlign w:val="center"/>
          </w:tcPr>
          <w:p w14:paraId="2E7FBF82" w14:textId="77777777" w:rsidR="00700E69" w:rsidRPr="00CF6C74" w:rsidRDefault="00700E69" w:rsidP="001E5E04">
            <w:pPr>
              <w:spacing w:line="276" w:lineRule="auto"/>
              <w:jc w:val="center"/>
              <w:rPr>
                <w:sz w:val="24"/>
                <w:szCs w:val="24"/>
              </w:rPr>
            </w:pPr>
            <w:r w:rsidRPr="00CF6C74">
              <w:rPr>
                <w:sz w:val="24"/>
                <w:szCs w:val="24"/>
              </w:rPr>
              <w:t>2.</w:t>
            </w:r>
          </w:p>
        </w:tc>
        <w:tc>
          <w:tcPr>
            <w:tcW w:w="3119" w:type="dxa"/>
            <w:vAlign w:val="center"/>
          </w:tcPr>
          <w:p w14:paraId="75E2B06C" w14:textId="5873FB90" w:rsidR="00700E69" w:rsidRPr="00CF6C74" w:rsidRDefault="00700E69" w:rsidP="001E5E04">
            <w:pPr>
              <w:spacing w:line="276" w:lineRule="auto"/>
              <w:rPr>
                <w:sz w:val="24"/>
                <w:szCs w:val="24"/>
              </w:rPr>
            </w:pPr>
            <w:r w:rsidRPr="00CF6C74">
              <w:rPr>
                <w:sz w:val="24"/>
                <w:szCs w:val="24"/>
              </w:rPr>
              <w:t>Naczelnik Wydziału Finansowego</w:t>
            </w:r>
          </w:p>
        </w:tc>
        <w:tc>
          <w:tcPr>
            <w:tcW w:w="2976" w:type="dxa"/>
            <w:vAlign w:val="center"/>
          </w:tcPr>
          <w:p w14:paraId="1497030B" w14:textId="770E423A" w:rsidR="00700E69" w:rsidRPr="00CF6C74" w:rsidRDefault="00700E69" w:rsidP="001E5E04">
            <w:pPr>
              <w:spacing w:line="276" w:lineRule="auto"/>
              <w:rPr>
                <w:sz w:val="24"/>
                <w:szCs w:val="24"/>
              </w:rPr>
            </w:pPr>
            <w:r w:rsidRPr="00CF6C74">
              <w:rPr>
                <w:sz w:val="24"/>
                <w:szCs w:val="24"/>
              </w:rPr>
              <w:t>Renata Ołów</w:t>
            </w:r>
          </w:p>
        </w:tc>
        <w:tc>
          <w:tcPr>
            <w:tcW w:w="2694" w:type="dxa"/>
            <w:vAlign w:val="center"/>
          </w:tcPr>
          <w:p w14:paraId="005C6E61" w14:textId="77777777" w:rsidR="00700E69" w:rsidRPr="00CF6C74" w:rsidRDefault="00700E69" w:rsidP="001E5E04">
            <w:pPr>
              <w:spacing w:line="276" w:lineRule="auto"/>
              <w:rPr>
                <w:sz w:val="24"/>
                <w:szCs w:val="24"/>
              </w:rPr>
            </w:pPr>
          </w:p>
        </w:tc>
      </w:tr>
      <w:tr w:rsidR="00B343CB" w:rsidRPr="00CF6C74" w14:paraId="315CC6DF" w14:textId="77777777" w:rsidTr="00B343CB">
        <w:trPr>
          <w:trHeight w:val="680"/>
        </w:trPr>
        <w:tc>
          <w:tcPr>
            <w:tcW w:w="704" w:type="dxa"/>
            <w:vAlign w:val="center"/>
          </w:tcPr>
          <w:p w14:paraId="15059BF2" w14:textId="77777777" w:rsidR="00700E69" w:rsidRPr="00CF6C74" w:rsidRDefault="00700E69" w:rsidP="001E5E04">
            <w:pPr>
              <w:spacing w:line="276" w:lineRule="auto"/>
              <w:jc w:val="center"/>
              <w:rPr>
                <w:sz w:val="24"/>
                <w:szCs w:val="24"/>
              </w:rPr>
            </w:pPr>
            <w:r w:rsidRPr="00CF6C74">
              <w:rPr>
                <w:sz w:val="24"/>
                <w:szCs w:val="24"/>
              </w:rPr>
              <w:t>3.</w:t>
            </w:r>
          </w:p>
        </w:tc>
        <w:tc>
          <w:tcPr>
            <w:tcW w:w="3119" w:type="dxa"/>
            <w:vAlign w:val="center"/>
          </w:tcPr>
          <w:p w14:paraId="133C3EC0" w14:textId="4BDC90B5" w:rsidR="00700E69" w:rsidRPr="00CF6C74" w:rsidRDefault="00700E69" w:rsidP="001E5E04">
            <w:pPr>
              <w:spacing w:line="276" w:lineRule="auto"/>
              <w:rPr>
                <w:sz w:val="24"/>
                <w:szCs w:val="24"/>
              </w:rPr>
            </w:pPr>
            <w:r w:rsidRPr="00CF6C74">
              <w:rPr>
                <w:sz w:val="24"/>
                <w:szCs w:val="24"/>
              </w:rPr>
              <w:t>Główny specjalista ds. rachunkowości budżetowej</w:t>
            </w:r>
          </w:p>
        </w:tc>
        <w:tc>
          <w:tcPr>
            <w:tcW w:w="2976" w:type="dxa"/>
            <w:vAlign w:val="center"/>
          </w:tcPr>
          <w:p w14:paraId="09400932" w14:textId="4194D290" w:rsidR="00700E69" w:rsidRPr="00CF6C74" w:rsidRDefault="00700E69" w:rsidP="001E5E04">
            <w:pPr>
              <w:spacing w:line="276" w:lineRule="auto"/>
              <w:rPr>
                <w:sz w:val="24"/>
                <w:szCs w:val="24"/>
              </w:rPr>
            </w:pPr>
            <w:r w:rsidRPr="00CF6C74">
              <w:rPr>
                <w:sz w:val="24"/>
                <w:szCs w:val="24"/>
              </w:rPr>
              <w:t>Maria Anna Czyż</w:t>
            </w:r>
          </w:p>
        </w:tc>
        <w:tc>
          <w:tcPr>
            <w:tcW w:w="2694" w:type="dxa"/>
            <w:vAlign w:val="center"/>
          </w:tcPr>
          <w:p w14:paraId="78AD748A" w14:textId="77777777" w:rsidR="00700E69" w:rsidRPr="00CF6C74" w:rsidRDefault="00700E69" w:rsidP="001E5E04">
            <w:pPr>
              <w:spacing w:line="276" w:lineRule="auto"/>
              <w:rPr>
                <w:sz w:val="24"/>
                <w:szCs w:val="24"/>
              </w:rPr>
            </w:pPr>
          </w:p>
        </w:tc>
      </w:tr>
      <w:tr w:rsidR="00B343CB" w:rsidRPr="00CF6C74" w14:paraId="4F5988AC" w14:textId="77777777" w:rsidTr="00B343CB">
        <w:trPr>
          <w:trHeight w:val="680"/>
        </w:trPr>
        <w:tc>
          <w:tcPr>
            <w:tcW w:w="704" w:type="dxa"/>
            <w:vAlign w:val="center"/>
          </w:tcPr>
          <w:p w14:paraId="4F4632DA" w14:textId="77777777" w:rsidR="00700E69" w:rsidRPr="00CF6C74" w:rsidRDefault="00700E69" w:rsidP="001E5E04">
            <w:pPr>
              <w:spacing w:line="276" w:lineRule="auto"/>
              <w:jc w:val="center"/>
              <w:rPr>
                <w:sz w:val="24"/>
                <w:szCs w:val="24"/>
              </w:rPr>
            </w:pPr>
            <w:r w:rsidRPr="00CF6C74">
              <w:rPr>
                <w:sz w:val="24"/>
                <w:szCs w:val="24"/>
              </w:rPr>
              <w:t>4.</w:t>
            </w:r>
          </w:p>
        </w:tc>
        <w:tc>
          <w:tcPr>
            <w:tcW w:w="3119" w:type="dxa"/>
            <w:vAlign w:val="center"/>
          </w:tcPr>
          <w:p w14:paraId="5319A6DE" w14:textId="640AE173" w:rsidR="00700E69" w:rsidRPr="00CF6C74" w:rsidRDefault="00700E69" w:rsidP="001E5E04">
            <w:pPr>
              <w:spacing w:line="276" w:lineRule="auto"/>
              <w:rPr>
                <w:sz w:val="24"/>
                <w:szCs w:val="24"/>
              </w:rPr>
            </w:pPr>
            <w:r w:rsidRPr="00CF6C74">
              <w:rPr>
                <w:sz w:val="24"/>
                <w:szCs w:val="24"/>
              </w:rPr>
              <w:t>Sekretarz Powiatu</w:t>
            </w:r>
          </w:p>
        </w:tc>
        <w:tc>
          <w:tcPr>
            <w:tcW w:w="2976" w:type="dxa"/>
            <w:vAlign w:val="center"/>
          </w:tcPr>
          <w:p w14:paraId="1A236C0A" w14:textId="329FB8F0" w:rsidR="00700E69" w:rsidRPr="00CF6C74" w:rsidRDefault="00A76914" w:rsidP="00A76914">
            <w:pPr>
              <w:spacing w:line="276" w:lineRule="auto"/>
              <w:rPr>
                <w:sz w:val="24"/>
                <w:szCs w:val="24"/>
              </w:rPr>
            </w:pPr>
            <w:r w:rsidRPr="00CF6C74">
              <w:rPr>
                <w:sz w:val="24"/>
                <w:szCs w:val="24"/>
              </w:rPr>
              <w:t>Leszek Marszał</w:t>
            </w:r>
          </w:p>
        </w:tc>
        <w:tc>
          <w:tcPr>
            <w:tcW w:w="2694" w:type="dxa"/>
            <w:vAlign w:val="center"/>
          </w:tcPr>
          <w:p w14:paraId="5BF489DB" w14:textId="77777777" w:rsidR="00700E69" w:rsidRPr="00CF6C74" w:rsidRDefault="00700E69" w:rsidP="001E5E04">
            <w:pPr>
              <w:spacing w:line="276" w:lineRule="auto"/>
              <w:rPr>
                <w:sz w:val="24"/>
                <w:szCs w:val="24"/>
              </w:rPr>
            </w:pPr>
          </w:p>
        </w:tc>
      </w:tr>
      <w:tr w:rsidR="00B343CB" w:rsidRPr="00CF6C74" w14:paraId="6E74991E" w14:textId="77777777" w:rsidTr="00B343CB">
        <w:trPr>
          <w:trHeight w:val="680"/>
        </w:trPr>
        <w:tc>
          <w:tcPr>
            <w:tcW w:w="704" w:type="dxa"/>
            <w:vAlign w:val="center"/>
          </w:tcPr>
          <w:p w14:paraId="38DD20D3" w14:textId="77777777" w:rsidR="00700E69" w:rsidRPr="00CF6C74" w:rsidRDefault="00700E69" w:rsidP="001E5E04">
            <w:pPr>
              <w:spacing w:line="276" w:lineRule="auto"/>
              <w:jc w:val="center"/>
              <w:rPr>
                <w:sz w:val="24"/>
                <w:szCs w:val="24"/>
              </w:rPr>
            </w:pPr>
            <w:r w:rsidRPr="00CF6C74">
              <w:rPr>
                <w:sz w:val="24"/>
                <w:szCs w:val="24"/>
              </w:rPr>
              <w:t>5.</w:t>
            </w:r>
          </w:p>
        </w:tc>
        <w:tc>
          <w:tcPr>
            <w:tcW w:w="3119" w:type="dxa"/>
            <w:vAlign w:val="center"/>
          </w:tcPr>
          <w:p w14:paraId="16411F8A" w14:textId="4DABF1DA" w:rsidR="00700E69" w:rsidRPr="00CF6C74" w:rsidRDefault="00700E69" w:rsidP="001E5E04">
            <w:pPr>
              <w:spacing w:line="276" w:lineRule="auto"/>
              <w:rPr>
                <w:sz w:val="24"/>
                <w:szCs w:val="24"/>
              </w:rPr>
            </w:pPr>
            <w:r w:rsidRPr="00CF6C74">
              <w:rPr>
                <w:sz w:val="24"/>
                <w:szCs w:val="24"/>
              </w:rPr>
              <w:t>Naczelnik Wydziału Organizacyjnego</w:t>
            </w:r>
          </w:p>
        </w:tc>
        <w:tc>
          <w:tcPr>
            <w:tcW w:w="2976" w:type="dxa"/>
            <w:vAlign w:val="center"/>
          </w:tcPr>
          <w:p w14:paraId="5B639F4A" w14:textId="52241F79" w:rsidR="00700E69" w:rsidRPr="00CF6C74" w:rsidRDefault="00700E69" w:rsidP="001E5E04">
            <w:pPr>
              <w:spacing w:line="276" w:lineRule="auto"/>
              <w:rPr>
                <w:sz w:val="24"/>
                <w:szCs w:val="24"/>
              </w:rPr>
            </w:pPr>
            <w:r w:rsidRPr="00CF6C74">
              <w:rPr>
                <w:sz w:val="24"/>
                <w:szCs w:val="24"/>
              </w:rPr>
              <w:t xml:space="preserve">Dariusz Grzegorz </w:t>
            </w:r>
            <w:proofErr w:type="spellStart"/>
            <w:r w:rsidRPr="00CF6C74">
              <w:rPr>
                <w:sz w:val="24"/>
                <w:szCs w:val="24"/>
              </w:rPr>
              <w:t>Suchenek</w:t>
            </w:r>
            <w:proofErr w:type="spellEnd"/>
          </w:p>
        </w:tc>
        <w:tc>
          <w:tcPr>
            <w:tcW w:w="2694" w:type="dxa"/>
            <w:vAlign w:val="center"/>
          </w:tcPr>
          <w:p w14:paraId="17E2AF87" w14:textId="77777777" w:rsidR="00700E69" w:rsidRPr="00CF6C74" w:rsidRDefault="00700E69" w:rsidP="001E5E04">
            <w:pPr>
              <w:spacing w:line="276" w:lineRule="auto"/>
              <w:rPr>
                <w:sz w:val="24"/>
                <w:szCs w:val="24"/>
              </w:rPr>
            </w:pPr>
          </w:p>
        </w:tc>
      </w:tr>
      <w:tr w:rsidR="00700E69" w:rsidRPr="00CF6C74" w14:paraId="57199A79" w14:textId="77777777" w:rsidTr="00B343CB">
        <w:trPr>
          <w:trHeight w:val="680"/>
        </w:trPr>
        <w:tc>
          <w:tcPr>
            <w:tcW w:w="704" w:type="dxa"/>
            <w:vAlign w:val="center"/>
          </w:tcPr>
          <w:p w14:paraId="6F66255F" w14:textId="3E779CE9" w:rsidR="00700E69" w:rsidRPr="00CF6C74" w:rsidRDefault="00700E69" w:rsidP="001E5E04">
            <w:pPr>
              <w:spacing w:line="276" w:lineRule="auto"/>
              <w:jc w:val="center"/>
              <w:rPr>
                <w:sz w:val="24"/>
                <w:szCs w:val="24"/>
              </w:rPr>
            </w:pPr>
            <w:r w:rsidRPr="00CF6C74">
              <w:rPr>
                <w:sz w:val="24"/>
                <w:szCs w:val="24"/>
              </w:rPr>
              <w:t>6.</w:t>
            </w:r>
          </w:p>
        </w:tc>
        <w:tc>
          <w:tcPr>
            <w:tcW w:w="3119" w:type="dxa"/>
            <w:vAlign w:val="center"/>
          </w:tcPr>
          <w:p w14:paraId="3CB49F07" w14:textId="5099AEE0" w:rsidR="00700E69" w:rsidRPr="00CF6C74" w:rsidRDefault="00700E69" w:rsidP="001E5E04">
            <w:pPr>
              <w:spacing w:line="276" w:lineRule="auto"/>
              <w:rPr>
                <w:sz w:val="24"/>
                <w:szCs w:val="24"/>
              </w:rPr>
            </w:pPr>
            <w:r w:rsidRPr="00CF6C74">
              <w:rPr>
                <w:sz w:val="24"/>
                <w:szCs w:val="24"/>
              </w:rPr>
              <w:t>Naczelnik Wydziału Komunikacji</w:t>
            </w:r>
          </w:p>
        </w:tc>
        <w:tc>
          <w:tcPr>
            <w:tcW w:w="2976" w:type="dxa"/>
            <w:vAlign w:val="center"/>
          </w:tcPr>
          <w:p w14:paraId="7845B092" w14:textId="70E809B5" w:rsidR="00700E69" w:rsidRPr="00CF6C74" w:rsidRDefault="00700E69" w:rsidP="001E5E04">
            <w:pPr>
              <w:spacing w:line="276" w:lineRule="auto"/>
              <w:rPr>
                <w:sz w:val="24"/>
                <w:szCs w:val="24"/>
              </w:rPr>
            </w:pPr>
            <w:r w:rsidRPr="00CF6C74">
              <w:rPr>
                <w:sz w:val="24"/>
                <w:szCs w:val="24"/>
              </w:rPr>
              <w:t>Joanna Mielcarz</w:t>
            </w:r>
          </w:p>
        </w:tc>
        <w:tc>
          <w:tcPr>
            <w:tcW w:w="2694" w:type="dxa"/>
            <w:vAlign w:val="center"/>
          </w:tcPr>
          <w:p w14:paraId="2493D9DC" w14:textId="77777777" w:rsidR="00700E69" w:rsidRPr="00CF6C74" w:rsidRDefault="00700E69" w:rsidP="001E5E04">
            <w:pPr>
              <w:spacing w:line="276" w:lineRule="auto"/>
              <w:rPr>
                <w:sz w:val="24"/>
                <w:szCs w:val="24"/>
              </w:rPr>
            </w:pPr>
          </w:p>
        </w:tc>
      </w:tr>
      <w:tr w:rsidR="00700E69" w:rsidRPr="00CF6C74" w14:paraId="5C7E35EF" w14:textId="77777777" w:rsidTr="00B343CB">
        <w:trPr>
          <w:trHeight w:val="680"/>
        </w:trPr>
        <w:tc>
          <w:tcPr>
            <w:tcW w:w="704" w:type="dxa"/>
            <w:vAlign w:val="center"/>
          </w:tcPr>
          <w:p w14:paraId="160C0A6A" w14:textId="170AF596" w:rsidR="00700E69" w:rsidRPr="00CF6C74" w:rsidRDefault="00700E69" w:rsidP="001E5E04">
            <w:pPr>
              <w:spacing w:line="276" w:lineRule="auto"/>
              <w:jc w:val="center"/>
              <w:rPr>
                <w:sz w:val="24"/>
                <w:szCs w:val="24"/>
              </w:rPr>
            </w:pPr>
            <w:r w:rsidRPr="00CF6C74">
              <w:rPr>
                <w:sz w:val="24"/>
                <w:szCs w:val="24"/>
              </w:rPr>
              <w:t>7.</w:t>
            </w:r>
          </w:p>
        </w:tc>
        <w:tc>
          <w:tcPr>
            <w:tcW w:w="3119" w:type="dxa"/>
            <w:vAlign w:val="center"/>
          </w:tcPr>
          <w:p w14:paraId="66F832F6" w14:textId="487EF9D0" w:rsidR="00700E69" w:rsidRPr="00CF6C74" w:rsidRDefault="00700E69" w:rsidP="001E5E04">
            <w:pPr>
              <w:spacing w:line="276" w:lineRule="auto"/>
              <w:rPr>
                <w:sz w:val="24"/>
                <w:szCs w:val="24"/>
              </w:rPr>
            </w:pPr>
            <w:r w:rsidRPr="00CF6C74">
              <w:rPr>
                <w:sz w:val="24"/>
                <w:szCs w:val="24"/>
              </w:rPr>
              <w:t>Kierownik Referatu Uprawnień i Licencji</w:t>
            </w:r>
          </w:p>
        </w:tc>
        <w:tc>
          <w:tcPr>
            <w:tcW w:w="2976" w:type="dxa"/>
            <w:vAlign w:val="center"/>
          </w:tcPr>
          <w:p w14:paraId="5AC7F8E2" w14:textId="3E0D4040" w:rsidR="00700E69" w:rsidRPr="00CF6C74" w:rsidRDefault="00700E69" w:rsidP="001E5E04">
            <w:pPr>
              <w:spacing w:line="276" w:lineRule="auto"/>
              <w:rPr>
                <w:sz w:val="24"/>
                <w:szCs w:val="24"/>
              </w:rPr>
            </w:pPr>
            <w:r w:rsidRPr="00CF6C74">
              <w:rPr>
                <w:sz w:val="24"/>
                <w:szCs w:val="24"/>
              </w:rPr>
              <w:t>Wojciech Kondeja</w:t>
            </w:r>
          </w:p>
        </w:tc>
        <w:tc>
          <w:tcPr>
            <w:tcW w:w="2694" w:type="dxa"/>
            <w:vAlign w:val="center"/>
          </w:tcPr>
          <w:p w14:paraId="44A3D70F" w14:textId="77777777" w:rsidR="00700E69" w:rsidRPr="00CF6C74" w:rsidRDefault="00700E69" w:rsidP="001E5E04">
            <w:pPr>
              <w:spacing w:line="276" w:lineRule="auto"/>
              <w:rPr>
                <w:sz w:val="24"/>
                <w:szCs w:val="24"/>
              </w:rPr>
            </w:pPr>
          </w:p>
        </w:tc>
      </w:tr>
      <w:tr w:rsidR="00700E69" w:rsidRPr="00CF6C74" w14:paraId="0EA5E4D9" w14:textId="77777777" w:rsidTr="00B343CB">
        <w:trPr>
          <w:trHeight w:val="680"/>
        </w:trPr>
        <w:tc>
          <w:tcPr>
            <w:tcW w:w="704" w:type="dxa"/>
            <w:vAlign w:val="center"/>
          </w:tcPr>
          <w:p w14:paraId="2EB89167" w14:textId="44A3D8CE" w:rsidR="00700E69" w:rsidRPr="00CF6C74" w:rsidRDefault="00700E69" w:rsidP="001E5E04">
            <w:pPr>
              <w:spacing w:line="276" w:lineRule="auto"/>
              <w:jc w:val="center"/>
              <w:rPr>
                <w:sz w:val="24"/>
                <w:szCs w:val="24"/>
              </w:rPr>
            </w:pPr>
            <w:r w:rsidRPr="00CF6C74">
              <w:rPr>
                <w:sz w:val="24"/>
                <w:szCs w:val="24"/>
              </w:rPr>
              <w:t>8.</w:t>
            </w:r>
          </w:p>
        </w:tc>
        <w:tc>
          <w:tcPr>
            <w:tcW w:w="3119" w:type="dxa"/>
            <w:vAlign w:val="center"/>
          </w:tcPr>
          <w:p w14:paraId="79AEE83E" w14:textId="5F0637E4" w:rsidR="00700E69" w:rsidRPr="00CF6C74" w:rsidRDefault="00700E69" w:rsidP="001E5E04">
            <w:pPr>
              <w:spacing w:line="276" w:lineRule="auto"/>
              <w:rPr>
                <w:sz w:val="24"/>
                <w:szCs w:val="24"/>
              </w:rPr>
            </w:pPr>
            <w:r w:rsidRPr="00CF6C74">
              <w:rPr>
                <w:sz w:val="24"/>
                <w:szCs w:val="24"/>
              </w:rPr>
              <w:t>Główny specjalista ds. rejestracji pojazdów</w:t>
            </w:r>
          </w:p>
        </w:tc>
        <w:tc>
          <w:tcPr>
            <w:tcW w:w="2976" w:type="dxa"/>
            <w:vAlign w:val="center"/>
          </w:tcPr>
          <w:p w14:paraId="46108BD5" w14:textId="09EF8FB5" w:rsidR="00700E69" w:rsidRPr="00CF6C74" w:rsidRDefault="00700E69" w:rsidP="001E5E04">
            <w:pPr>
              <w:spacing w:line="276" w:lineRule="auto"/>
              <w:rPr>
                <w:sz w:val="24"/>
                <w:szCs w:val="24"/>
              </w:rPr>
            </w:pPr>
            <w:r w:rsidRPr="00CF6C74">
              <w:rPr>
                <w:sz w:val="24"/>
                <w:szCs w:val="24"/>
              </w:rPr>
              <w:t>Renata Leszczyńska</w:t>
            </w:r>
          </w:p>
        </w:tc>
        <w:tc>
          <w:tcPr>
            <w:tcW w:w="2694" w:type="dxa"/>
            <w:vAlign w:val="center"/>
          </w:tcPr>
          <w:p w14:paraId="03D14738" w14:textId="77777777" w:rsidR="00700E69" w:rsidRPr="00CF6C74" w:rsidRDefault="00700E69" w:rsidP="001E5E04">
            <w:pPr>
              <w:spacing w:line="276" w:lineRule="auto"/>
              <w:rPr>
                <w:sz w:val="24"/>
                <w:szCs w:val="24"/>
              </w:rPr>
            </w:pPr>
          </w:p>
        </w:tc>
      </w:tr>
      <w:tr w:rsidR="00700E69" w:rsidRPr="00CF6C74" w14:paraId="03CBA703" w14:textId="77777777" w:rsidTr="00B343CB">
        <w:trPr>
          <w:trHeight w:val="680"/>
        </w:trPr>
        <w:tc>
          <w:tcPr>
            <w:tcW w:w="704" w:type="dxa"/>
            <w:vAlign w:val="center"/>
          </w:tcPr>
          <w:p w14:paraId="6749CA6C" w14:textId="51F20B82" w:rsidR="00700E69" w:rsidRPr="00CF6C74" w:rsidRDefault="00700E69" w:rsidP="001E5E04">
            <w:pPr>
              <w:spacing w:line="276" w:lineRule="auto"/>
              <w:jc w:val="center"/>
              <w:rPr>
                <w:sz w:val="24"/>
                <w:szCs w:val="24"/>
              </w:rPr>
            </w:pPr>
            <w:r w:rsidRPr="00CF6C74">
              <w:rPr>
                <w:sz w:val="24"/>
                <w:szCs w:val="24"/>
              </w:rPr>
              <w:t>9.</w:t>
            </w:r>
          </w:p>
        </w:tc>
        <w:tc>
          <w:tcPr>
            <w:tcW w:w="3119" w:type="dxa"/>
            <w:vAlign w:val="center"/>
          </w:tcPr>
          <w:p w14:paraId="14E7872D" w14:textId="0C9CC190" w:rsidR="00700E69" w:rsidRPr="00CF6C74" w:rsidRDefault="00700E69" w:rsidP="001E5E04">
            <w:pPr>
              <w:spacing w:line="276" w:lineRule="auto"/>
              <w:rPr>
                <w:sz w:val="24"/>
                <w:szCs w:val="24"/>
              </w:rPr>
            </w:pPr>
            <w:r w:rsidRPr="00CF6C74">
              <w:rPr>
                <w:sz w:val="24"/>
                <w:szCs w:val="24"/>
              </w:rPr>
              <w:t>Naczelnik Wydziału Edukacji</w:t>
            </w:r>
          </w:p>
        </w:tc>
        <w:tc>
          <w:tcPr>
            <w:tcW w:w="2976" w:type="dxa"/>
            <w:vAlign w:val="center"/>
          </w:tcPr>
          <w:p w14:paraId="11397915" w14:textId="2034BC67" w:rsidR="00700E69" w:rsidRPr="00CF6C74" w:rsidRDefault="00700E69" w:rsidP="001E5E04">
            <w:pPr>
              <w:spacing w:line="276" w:lineRule="auto"/>
              <w:rPr>
                <w:sz w:val="24"/>
                <w:szCs w:val="24"/>
              </w:rPr>
            </w:pPr>
            <w:r w:rsidRPr="00CF6C74">
              <w:rPr>
                <w:sz w:val="24"/>
                <w:szCs w:val="24"/>
              </w:rPr>
              <w:t>Agnieszka Deptuła</w:t>
            </w:r>
          </w:p>
        </w:tc>
        <w:tc>
          <w:tcPr>
            <w:tcW w:w="2694" w:type="dxa"/>
            <w:vAlign w:val="center"/>
          </w:tcPr>
          <w:p w14:paraId="64E6C2CA" w14:textId="77777777" w:rsidR="00700E69" w:rsidRPr="00CF6C74" w:rsidRDefault="00700E69" w:rsidP="001E5E04">
            <w:pPr>
              <w:spacing w:line="276" w:lineRule="auto"/>
              <w:rPr>
                <w:sz w:val="24"/>
                <w:szCs w:val="24"/>
              </w:rPr>
            </w:pPr>
          </w:p>
        </w:tc>
      </w:tr>
      <w:tr w:rsidR="00700E69" w:rsidRPr="00CF6C74" w14:paraId="24A2FD20" w14:textId="77777777" w:rsidTr="00B343CB">
        <w:trPr>
          <w:trHeight w:val="680"/>
        </w:trPr>
        <w:tc>
          <w:tcPr>
            <w:tcW w:w="704" w:type="dxa"/>
            <w:vAlign w:val="center"/>
          </w:tcPr>
          <w:p w14:paraId="70A1647E" w14:textId="4F506AE6" w:rsidR="00700E69" w:rsidRPr="00CF6C74" w:rsidRDefault="00700E69" w:rsidP="001E5E04">
            <w:pPr>
              <w:spacing w:line="276" w:lineRule="auto"/>
              <w:jc w:val="center"/>
              <w:rPr>
                <w:sz w:val="24"/>
                <w:szCs w:val="24"/>
              </w:rPr>
            </w:pPr>
            <w:r w:rsidRPr="00CF6C74">
              <w:rPr>
                <w:sz w:val="24"/>
                <w:szCs w:val="24"/>
              </w:rPr>
              <w:t>10.</w:t>
            </w:r>
          </w:p>
        </w:tc>
        <w:tc>
          <w:tcPr>
            <w:tcW w:w="3119" w:type="dxa"/>
            <w:vAlign w:val="center"/>
          </w:tcPr>
          <w:p w14:paraId="7A9927E3" w14:textId="083A8918" w:rsidR="00700E69" w:rsidRPr="00CF6C74" w:rsidRDefault="00700E69" w:rsidP="001E5E04">
            <w:pPr>
              <w:spacing w:line="276" w:lineRule="auto"/>
              <w:rPr>
                <w:sz w:val="24"/>
                <w:szCs w:val="24"/>
              </w:rPr>
            </w:pPr>
            <w:r w:rsidRPr="00CF6C74">
              <w:rPr>
                <w:sz w:val="24"/>
                <w:szCs w:val="24"/>
              </w:rPr>
              <w:t>Główny specjalista ds. szkolnictwa</w:t>
            </w:r>
          </w:p>
        </w:tc>
        <w:tc>
          <w:tcPr>
            <w:tcW w:w="2976" w:type="dxa"/>
            <w:vAlign w:val="center"/>
          </w:tcPr>
          <w:p w14:paraId="609C21E1" w14:textId="527D2AEC" w:rsidR="00700E69" w:rsidRPr="00CF6C74" w:rsidRDefault="00700E69" w:rsidP="001E5E04">
            <w:pPr>
              <w:spacing w:line="276" w:lineRule="auto"/>
              <w:rPr>
                <w:sz w:val="24"/>
                <w:szCs w:val="24"/>
              </w:rPr>
            </w:pPr>
            <w:r w:rsidRPr="00CF6C74">
              <w:rPr>
                <w:sz w:val="24"/>
                <w:szCs w:val="24"/>
              </w:rPr>
              <w:t xml:space="preserve">Anna </w:t>
            </w:r>
            <w:proofErr w:type="spellStart"/>
            <w:r w:rsidRPr="00CF6C74">
              <w:rPr>
                <w:sz w:val="24"/>
                <w:szCs w:val="24"/>
              </w:rPr>
              <w:t>Dopadko</w:t>
            </w:r>
            <w:proofErr w:type="spellEnd"/>
          </w:p>
        </w:tc>
        <w:tc>
          <w:tcPr>
            <w:tcW w:w="2694" w:type="dxa"/>
            <w:vAlign w:val="center"/>
          </w:tcPr>
          <w:p w14:paraId="60CC9CAA" w14:textId="77777777" w:rsidR="00700E69" w:rsidRPr="00CF6C74" w:rsidRDefault="00700E69" w:rsidP="001E5E04">
            <w:pPr>
              <w:spacing w:line="276" w:lineRule="auto"/>
              <w:rPr>
                <w:sz w:val="24"/>
                <w:szCs w:val="24"/>
              </w:rPr>
            </w:pPr>
          </w:p>
        </w:tc>
      </w:tr>
      <w:tr w:rsidR="00700E69" w:rsidRPr="00CF6C74" w14:paraId="43922A8C" w14:textId="77777777" w:rsidTr="00B343CB">
        <w:trPr>
          <w:trHeight w:val="680"/>
        </w:trPr>
        <w:tc>
          <w:tcPr>
            <w:tcW w:w="704" w:type="dxa"/>
            <w:vAlign w:val="center"/>
          </w:tcPr>
          <w:p w14:paraId="6B7FE115" w14:textId="31EA5274" w:rsidR="00700E69" w:rsidRPr="00CF6C74" w:rsidRDefault="00700E69" w:rsidP="001E5E04">
            <w:pPr>
              <w:spacing w:line="276" w:lineRule="auto"/>
              <w:jc w:val="center"/>
              <w:rPr>
                <w:sz w:val="24"/>
                <w:szCs w:val="24"/>
              </w:rPr>
            </w:pPr>
            <w:r w:rsidRPr="00CF6C74">
              <w:rPr>
                <w:sz w:val="24"/>
                <w:szCs w:val="24"/>
              </w:rPr>
              <w:t>11.</w:t>
            </w:r>
          </w:p>
        </w:tc>
        <w:tc>
          <w:tcPr>
            <w:tcW w:w="3119" w:type="dxa"/>
            <w:vAlign w:val="center"/>
          </w:tcPr>
          <w:p w14:paraId="23EAC4DD" w14:textId="0B3DD7DF" w:rsidR="00700E69" w:rsidRPr="00CF6C74" w:rsidRDefault="00700E69" w:rsidP="001E5E04">
            <w:pPr>
              <w:spacing w:line="276" w:lineRule="auto"/>
              <w:rPr>
                <w:sz w:val="24"/>
                <w:szCs w:val="24"/>
              </w:rPr>
            </w:pPr>
            <w:r w:rsidRPr="00CF6C74">
              <w:rPr>
                <w:sz w:val="24"/>
                <w:szCs w:val="24"/>
              </w:rPr>
              <w:t xml:space="preserve">Naczelnik Wydziału Geodezji </w:t>
            </w:r>
            <w:r w:rsidR="00B343CB" w:rsidRPr="00CF6C74">
              <w:rPr>
                <w:sz w:val="24"/>
                <w:szCs w:val="24"/>
              </w:rPr>
              <w:br/>
            </w:r>
            <w:r w:rsidRPr="00CF6C74">
              <w:rPr>
                <w:sz w:val="24"/>
                <w:szCs w:val="24"/>
              </w:rPr>
              <w:t>i Gospodarki</w:t>
            </w:r>
            <w:r w:rsidR="00B343CB" w:rsidRPr="00CF6C74">
              <w:rPr>
                <w:sz w:val="24"/>
                <w:szCs w:val="24"/>
              </w:rPr>
              <w:t xml:space="preserve"> </w:t>
            </w:r>
            <w:r w:rsidRPr="00CF6C74">
              <w:rPr>
                <w:sz w:val="24"/>
                <w:szCs w:val="24"/>
              </w:rPr>
              <w:t>Nieruchomościami, Geodeta Powiatowy</w:t>
            </w:r>
          </w:p>
        </w:tc>
        <w:tc>
          <w:tcPr>
            <w:tcW w:w="2976" w:type="dxa"/>
            <w:vAlign w:val="center"/>
          </w:tcPr>
          <w:p w14:paraId="008F0ADC" w14:textId="0428FE65" w:rsidR="00700E69" w:rsidRPr="00CF6C74" w:rsidRDefault="00700E69" w:rsidP="001E5E04">
            <w:pPr>
              <w:spacing w:line="276" w:lineRule="auto"/>
              <w:rPr>
                <w:sz w:val="24"/>
                <w:szCs w:val="24"/>
              </w:rPr>
            </w:pPr>
            <w:r w:rsidRPr="00CF6C74">
              <w:rPr>
                <w:sz w:val="24"/>
                <w:szCs w:val="24"/>
              </w:rPr>
              <w:t>Kinga Domalewska</w:t>
            </w:r>
          </w:p>
        </w:tc>
        <w:tc>
          <w:tcPr>
            <w:tcW w:w="2694" w:type="dxa"/>
            <w:vAlign w:val="center"/>
          </w:tcPr>
          <w:p w14:paraId="0AA052B9" w14:textId="77777777" w:rsidR="00700E69" w:rsidRPr="00CF6C74" w:rsidRDefault="00700E69" w:rsidP="001E5E04">
            <w:pPr>
              <w:spacing w:line="276" w:lineRule="auto"/>
              <w:rPr>
                <w:sz w:val="24"/>
                <w:szCs w:val="24"/>
              </w:rPr>
            </w:pPr>
          </w:p>
        </w:tc>
      </w:tr>
      <w:tr w:rsidR="00700E69" w:rsidRPr="00CF6C74" w14:paraId="500C057A" w14:textId="77777777" w:rsidTr="00B343CB">
        <w:trPr>
          <w:trHeight w:val="680"/>
        </w:trPr>
        <w:tc>
          <w:tcPr>
            <w:tcW w:w="704" w:type="dxa"/>
            <w:vAlign w:val="center"/>
          </w:tcPr>
          <w:p w14:paraId="04C3F74C" w14:textId="5CB97767" w:rsidR="00700E69" w:rsidRPr="00CF6C74" w:rsidRDefault="00700E69" w:rsidP="001E5E04">
            <w:pPr>
              <w:spacing w:line="276" w:lineRule="auto"/>
              <w:jc w:val="center"/>
              <w:rPr>
                <w:sz w:val="24"/>
                <w:szCs w:val="24"/>
              </w:rPr>
            </w:pPr>
            <w:r w:rsidRPr="00CF6C74">
              <w:rPr>
                <w:sz w:val="24"/>
                <w:szCs w:val="24"/>
              </w:rPr>
              <w:t>12.</w:t>
            </w:r>
          </w:p>
        </w:tc>
        <w:tc>
          <w:tcPr>
            <w:tcW w:w="3119" w:type="dxa"/>
            <w:vAlign w:val="center"/>
          </w:tcPr>
          <w:p w14:paraId="6CF2CC03" w14:textId="03FA943E" w:rsidR="00700E69" w:rsidRPr="00CF6C74" w:rsidRDefault="00700E69" w:rsidP="001E5E04">
            <w:pPr>
              <w:spacing w:line="276" w:lineRule="auto"/>
              <w:rPr>
                <w:sz w:val="24"/>
                <w:szCs w:val="24"/>
              </w:rPr>
            </w:pPr>
            <w:r w:rsidRPr="00CF6C74">
              <w:rPr>
                <w:sz w:val="24"/>
                <w:szCs w:val="24"/>
              </w:rPr>
              <w:t>Kierownik Powiatowego Ośrodka Dokumentacji Geodezyjnej i Kartograficznej</w:t>
            </w:r>
          </w:p>
        </w:tc>
        <w:tc>
          <w:tcPr>
            <w:tcW w:w="2976" w:type="dxa"/>
            <w:vAlign w:val="center"/>
          </w:tcPr>
          <w:p w14:paraId="39899224" w14:textId="46B784D8" w:rsidR="00700E69" w:rsidRPr="00CF6C74" w:rsidRDefault="00700E69" w:rsidP="001E5E04">
            <w:pPr>
              <w:spacing w:line="276" w:lineRule="auto"/>
              <w:rPr>
                <w:sz w:val="24"/>
                <w:szCs w:val="24"/>
              </w:rPr>
            </w:pPr>
            <w:r w:rsidRPr="00CF6C74">
              <w:rPr>
                <w:sz w:val="24"/>
                <w:szCs w:val="24"/>
              </w:rPr>
              <w:t>Dorota Piętka</w:t>
            </w:r>
          </w:p>
        </w:tc>
        <w:tc>
          <w:tcPr>
            <w:tcW w:w="2694" w:type="dxa"/>
            <w:vAlign w:val="center"/>
          </w:tcPr>
          <w:p w14:paraId="6DB83D13" w14:textId="77777777" w:rsidR="00700E69" w:rsidRPr="00CF6C74" w:rsidRDefault="00700E69" w:rsidP="001E5E04">
            <w:pPr>
              <w:spacing w:line="276" w:lineRule="auto"/>
              <w:rPr>
                <w:sz w:val="24"/>
                <w:szCs w:val="24"/>
              </w:rPr>
            </w:pPr>
          </w:p>
        </w:tc>
      </w:tr>
      <w:tr w:rsidR="00700E69" w:rsidRPr="00CF6C74" w14:paraId="2FC4336E" w14:textId="77777777" w:rsidTr="00B343CB">
        <w:trPr>
          <w:trHeight w:val="680"/>
        </w:trPr>
        <w:tc>
          <w:tcPr>
            <w:tcW w:w="704" w:type="dxa"/>
            <w:vAlign w:val="center"/>
          </w:tcPr>
          <w:p w14:paraId="7D8C204A" w14:textId="468A7BEE" w:rsidR="00700E69" w:rsidRPr="00CF6C74" w:rsidRDefault="00700E69" w:rsidP="001E5E04">
            <w:pPr>
              <w:spacing w:line="276" w:lineRule="auto"/>
              <w:jc w:val="center"/>
              <w:rPr>
                <w:sz w:val="24"/>
                <w:szCs w:val="24"/>
              </w:rPr>
            </w:pPr>
            <w:r w:rsidRPr="00CF6C74">
              <w:rPr>
                <w:sz w:val="24"/>
                <w:szCs w:val="24"/>
              </w:rPr>
              <w:t>13.</w:t>
            </w:r>
          </w:p>
        </w:tc>
        <w:tc>
          <w:tcPr>
            <w:tcW w:w="3119" w:type="dxa"/>
            <w:vAlign w:val="center"/>
          </w:tcPr>
          <w:p w14:paraId="03BFAF26" w14:textId="2B3C05D3" w:rsidR="00700E69" w:rsidRPr="00CF6C74" w:rsidRDefault="00700E69" w:rsidP="001E5E04">
            <w:pPr>
              <w:spacing w:line="276" w:lineRule="auto"/>
              <w:rPr>
                <w:sz w:val="24"/>
                <w:szCs w:val="24"/>
              </w:rPr>
            </w:pPr>
            <w:r w:rsidRPr="00CF6C74">
              <w:rPr>
                <w:sz w:val="24"/>
                <w:szCs w:val="24"/>
              </w:rPr>
              <w:t>Naczelnik Wydziału Inwestycji i Dróg Publicznych</w:t>
            </w:r>
          </w:p>
        </w:tc>
        <w:tc>
          <w:tcPr>
            <w:tcW w:w="2976" w:type="dxa"/>
            <w:vAlign w:val="center"/>
          </w:tcPr>
          <w:p w14:paraId="6BAEE672" w14:textId="17E9289E" w:rsidR="00700E69" w:rsidRPr="00CF6C74" w:rsidRDefault="00700E69" w:rsidP="001E5E04">
            <w:pPr>
              <w:spacing w:line="276" w:lineRule="auto"/>
              <w:rPr>
                <w:sz w:val="24"/>
                <w:szCs w:val="24"/>
              </w:rPr>
            </w:pPr>
            <w:r w:rsidRPr="00CF6C74">
              <w:rPr>
                <w:sz w:val="24"/>
                <w:szCs w:val="24"/>
              </w:rPr>
              <w:t>Marek Markowski</w:t>
            </w:r>
          </w:p>
        </w:tc>
        <w:tc>
          <w:tcPr>
            <w:tcW w:w="2694" w:type="dxa"/>
            <w:vAlign w:val="center"/>
          </w:tcPr>
          <w:p w14:paraId="2FCB929C" w14:textId="77777777" w:rsidR="00700E69" w:rsidRPr="00CF6C74" w:rsidRDefault="00700E69" w:rsidP="001E5E04">
            <w:pPr>
              <w:spacing w:line="276" w:lineRule="auto"/>
              <w:rPr>
                <w:sz w:val="24"/>
                <w:szCs w:val="24"/>
              </w:rPr>
            </w:pPr>
          </w:p>
        </w:tc>
      </w:tr>
      <w:tr w:rsidR="00700E69" w:rsidRPr="00CF6C74" w14:paraId="3E28580F" w14:textId="77777777" w:rsidTr="00B343CB">
        <w:trPr>
          <w:trHeight w:val="680"/>
        </w:trPr>
        <w:tc>
          <w:tcPr>
            <w:tcW w:w="704" w:type="dxa"/>
            <w:vAlign w:val="center"/>
          </w:tcPr>
          <w:p w14:paraId="4C672CD9" w14:textId="5E69E872" w:rsidR="00700E69" w:rsidRPr="00CF6C74" w:rsidRDefault="00700E69" w:rsidP="001E5E04">
            <w:pPr>
              <w:spacing w:line="276" w:lineRule="auto"/>
              <w:jc w:val="center"/>
              <w:rPr>
                <w:sz w:val="24"/>
                <w:szCs w:val="24"/>
              </w:rPr>
            </w:pPr>
            <w:r w:rsidRPr="00CF6C74">
              <w:rPr>
                <w:sz w:val="24"/>
                <w:szCs w:val="24"/>
              </w:rPr>
              <w:t>14.</w:t>
            </w:r>
          </w:p>
        </w:tc>
        <w:tc>
          <w:tcPr>
            <w:tcW w:w="3119" w:type="dxa"/>
            <w:vAlign w:val="center"/>
          </w:tcPr>
          <w:p w14:paraId="2D305D4C" w14:textId="0E01AF4E" w:rsidR="00700E69" w:rsidRPr="00CF6C74" w:rsidRDefault="00700E69" w:rsidP="001E5E04">
            <w:pPr>
              <w:spacing w:line="276" w:lineRule="auto"/>
              <w:rPr>
                <w:sz w:val="24"/>
                <w:szCs w:val="24"/>
              </w:rPr>
            </w:pPr>
            <w:r w:rsidRPr="00CF6C74">
              <w:rPr>
                <w:sz w:val="24"/>
                <w:szCs w:val="24"/>
              </w:rPr>
              <w:t>Inspektor ds. inwestycji</w:t>
            </w:r>
          </w:p>
        </w:tc>
        <w:tc>
          <w:tcPr>
            <w:tcW w:w="2976" w:type="dxa"/>
            <w:vAlign w:val="center"/>
          </w:tcPr>
          <w:p w14:paraId="3377E5A2" w14:textId="0131C64F" w:rsidR="00700E69" w:rsidRPr="00CF6C74" w:rsidRDefault="00700E69" w:rsidP="001E5E04">
            <w:pPr>
              <w:spacing w:line="276" w:lineRule="auto"/>
              <w:rPr>
                <w:sz w:val="24"/>
                <w:szCs w:val="24"/>
              </w:rPr>
            </w:pPr>
            <w:r w:rsidRPr="00CF6C74">
              <w:rPr>
                <w:sz w:val="24"/>
                <w:szCs w:val="24"/>
              </w:rPr>
              <w:t>Anna Suchecka</w:t>
            </w:r>
          </w:p>
        </w:tc>
        <w:tc>
          <w:tcPr>
            <w:tcW w:w="2694" w:type="dxa"/>
            <w:vAlign w:val="center"/>
          </w:tcPr>
          <w:p w14:paraId="19B13419" w14:textId="77777777" w:rsidR="00700E69" w:rsidRPr="00CF6C74" w:rsidRDefault="00700E69" w:rsidP="001E5E04">
            <w:pPr>
              <w:spacing w:line="276" w:lineRule="auto"/>
              <w:rPr>
                <w:sz w:val="24"/>
                <w:szCs w:val="24"/>
              </w:rPr>
            </w:pPr>
          </w:p>
        </w:tc>
      </w:tr>
      <w:tr w:rsidR="00700E69" w:rsidRPr="00CF6C74" w14:paraId="005F181E" w14:textId="77777777" w:rsidTr="00B343CB">
        <w:trPr>
          <w:trHeight w:val="680"/>
        </w:trPr>
        <w:tc>
          <w:tcPr>
            <w:tcW w:w="704" w:type="dxa"/>
            <w:vAlign w:val="center"/>
          </w:tcPr>
          <w:p w14:paraId="7AF40003" w14:textId="2BBEC681" w:rsidR="00700E69" w:rsidRPr="00CF6C74" w:rsidRDefault="00700E69" w:rsidP="001E5E04">
            <w:pPr>
              <w:spacing w:line="276" w:lineRule="auto"/>
              <w:jc w:val="center"/>
              <w:rPr>
                <w:sz w:val="24"/>
                <w:szCs w:val="24"/>
              </w:rPr>
            </w:pPr>
            <w:r w:rsidRPr="00CF6C74">
              <w:rPr>
                <w:sz w:val="24"/>
                <w:szCs w:val="24"/>
              </w:rPr>
              <w:t>15.</w:t>
            </w:r>
          </w:p>
        </w:tc>
        <w:tc>
          <w:tcPr>
            <w:tcW w:w="3119" w:type="dxa"/>
            <w:vAlign w:val="center"/>
          </w:tcPr>
          <w:p w14:paraId="7DB1655A" w14:textId="58A75185" w:rsidR="00700E69" w:rsidRPr="00CF6C74" w:rsidRDefault="00700E69" w:rsidP="001E5E04">
            <w:pPr>
              <w:spacing w:line="276" w:lineRule="auto"/>
              <w:rPr>
                <w:sz w:val="24"/>
                <w:szCs w:val="24"/>
              </w:rPr>
            </w:pPr>
            <w:r w:rsidRPr="00CF6C74">
              <w:rPr>
                <w:sz w:val="24"/>
                <w:szCs w:val="24"/>
              </w:rPr>
              <w:t>Naczelnik Wydziału Architektoniczno-Budowalnego</w:t>
            </w:r>
          </w:p>
        </w:tc>
        <w:tc>
          <w:tcPr>
            <w:tcW w:w="2976" w:type="dxa"/>
            <w:vAlign w:val="center"/>
          </w:tcPr>
          <w:p w14:paraId="198A2E0D" w14:textId="21F76D6F" w:rsidR="00700E69" w:rsidRPr="00CF6C74" w:rsidRDefault="00700E69" w:rsidP="001E5E04">
            <w:pPr>
              <w:spacing w:line="276" w:lineRule="auto"/>
              <w:rPr>
                <w:sz w:val="24"/>
                <w:szCs w:val="24"/>
              </w:rPr>
            </w:pPr>
            <w:r w:rsidRPr="00CF6C74">
              <w:rPr>
                <w:sz w:val="24"/>
                <w:szCs w:val="24"/>
              </w:rPr>
              <w:t xml:space="preserve">Sebastian </w:t>
            </w:r>
            <w:proofErr w:type="spellStart"/>
            <w:r w:rsidRPr="00CF6C74">
              <w:rPr>
                <w:sz w:val="24"/>
                <w:szCs w:val="24"/>
              </w:rPr>
              <w:t>Falba</w:t>
            </w:r>
            <w:proofErr w:type="spellEnd"/>
          </w:p>
        </w:tc>
        <w:tc>
          <w:tcPr>
            <w:tcW w:w="2694" w:type="dxa"/>
            <w:vAlign w:val="center"/>
          </w:tcPr>
          <w:p w14:paraId="6515620A" w14:textId="77777777" w:rsidR="00700E69" w:rsidRPr="00CF6C74" w:rsidRDefault="00700E69" w:rsidP="001E5E04">
            <w:pPr>
              <w:spacing w:line="276" w:lineRule="auto"/>
              <w:rPr>
                <w:sz w:val="24"/>
                <w:szCs w:val="24"/>
              </w:rPr>
            </w:pPr>
          </w:p>
        </w:tc>
      </w:tr>
      <w:tr w:rsidR="00700E69" w:rsidRPr="00CF6C74" w14:paraId="4A445853" w14:textId="77777777" w:rsidTr="00B343CB">
        <w:trPr>
          <w:trHeight w:val="680"/>
        </w:trPr>
        <w:tc>
          <w:tcPr>
            <w:tcW w:w="704" w:type="dxa"/>
            <w:vAlign w:val="center"/>
          </w:tcPr>
          <w:p w14:paraId="0FAAF564" w14:textId="0A1AA6CE" w:rsidR="00700E69" w:rsidRPr="00CF6C74" w:rsidRDefault="00700E69" w:rsidP="001E5E04">
            <w:pPr>
              <w:spacing w:line="276" w:lineRule="auto"/>
              <w:jc w:val="center"/>
              <w:rPr>
                <w:sz w:val="24"/>
                <w:szCs w:val="24"/>
              </w:rPr>
            </w:pPr>
            <w:r w:rsidRPr="00CF6C74">
              <w:rPr>
                <w:sz w:val="24"/>
                <w:szCs w:val="24"/>
              </w:rPr>
              <w:lastRenderedPageBreak/>
              <w:t>16.</w:t>
            </w:r>
          </w:p>
        </w:tc>
        <w:tc>
          <w:tcPr>
            <w:tcW w:w="3119" w:type="dxa"/>
            <w:vAlign w:val="center"/>
          </w:tcPr>
          <w:p w14:paraId="2C94AE1C" w14:textId="42243826" w:rsidR="00700E69" w:rsidRPr="00CF6C74" w:rsidRDefault="00700E69" w:rsidP="001E5E04">
            <w:pPr>
              <w:spacing w:line="276" w:lineRule="auto"/>
              <w:rPr>
                <w:sz w:val="24"/>
                <w:szCs w:val="24"/>
              </w:rPr>
            </w:pPr>
            <w:r w:rsidRPr="00CF6C74">
              <w:rPr>
                <w:sz w:val="24"/>
                <w:szCs w:val="24"/>
              </w:rPr>
              <w:t>Główny specjalista ds. architektoniczno-budowlanych</w:t>
            </w:r>
          </w:p>
        </w:tc>
        <w:tc>
          <w:tcPr>
            <w:tcW w:w="2976" w:type="dxa"/>
            <w:vAlign w:val="center"/>
          </w:tcPr>
          <w:p w14:paraId="5EE82529" w14:textId="4BF4ECD3" w:rsidR="00700E69" w:rsidRPr="00CF6C74" w:rsidRDefault="00700E69" w:rsidP="001E5E04">
            <w:pPr>
              <w:spacing w:line="276" w:lineRule="auto"/>
              <w:rPr>
                <w:sz w:val="24"/>
                <w:szCs w:val="24"/>
              </w:rPr>
            </w:pPr>
            <w:r w:rsidRPr="00CF6C74">
              <w:rPr>
                <w:sz w:val="24"/>
                <w:szCs w:val="24"/>
              </w:rPr>
              <w:t xml:space="preserve">Izabela </w:t>
            </w:r>
            <w:proofErr w:type="spellStart"/>
            <w:r w:rsidRPr="00CF6C74">
              <w:rPr>
                <w:sz w:val="24"/>
                <w:szCs w:val="24"/>
              </w:rPr>
              <w:t>Pianowska</w:t>
            </w:r>
            <w:proofErr w:type="spellEnd"/>
          </w:p>
        </w:tc>
        <w:tc>
          <w:tcPr>
            <w:tcW w:w="2694" w:type="dxa"/>
            <w:vAlign w:val="center"/>
          </w:tcPr>
          <w:p w14:paraId="0AE6908E" w14:textId="77777777" w:rsidR="00700E69" w:rsidRPr="00CF6C74" w:rsidRDefault="00700E69" w:rsidP="001E5E04">
            <w:pPr>
              <w:spacing w:line="276" w:lineRule="auto"/>
              <w:rPr>
                <w:sz w:val="24"/>
                <w:szCs w:val="24"/>
              </w:rPr>
            </w:pPr>
          </w:p>
        </w:tc>
      </w:tr>
      <w:tr w:rsidR="00700E69" w:rsidRPr="00CF6C74" w14:paraId="216C3BCD" w14:textId="77777777" w:rsidTr="00B343CB">
        <w:trPr>
          <w:trHeight w:val="680"/>
        </w:trPr>
        <w:tc>
          <w:tcPr>
            <w:tcW w:w="704" w:type="dxa"/>
            <w:vAlign w:val="center"/>
          </w:tcPr>
          <w:p w14:paraId="5C39616D" w14:textId="0673D488" w:rsidR="00700E69" w:rsidRPr="00CF6C74" w:rsidRDefault="00700E69" w:rsidP="001E5E04">
            <w:pPr>
              <w:spacing w:line="276" w:lineRule="auto"/>
              <w:jc w:val="center"/>
              <w:rPr>
                <w:sz w:val="24"/>
                <w:szCs w:val="24"/>
              </w:rPr>
            </w:pPr>
            <w:r w:rsidRPr="00CF6C74">
              <w:rPr>
                <w:sz w:val="24"/>
                <w:szCs w:val="24"/>
              </w:rPr>
              <w:t>17.</w:t>
            </w:r>
          </w:p>
        </w:tc>
        <w:tc>
          <w:tcPr>
            <w:tcW w:w="3119" w:type="dxa"/>
            <w:vAlign w:val="center"/>
          </w:tcPr>
          <w:p w14:paraId="205B6745" w14:textId="05B6AA90" w:rsidR="00700E69" w:rsidRPr="00CF6C74" w:rsidRDefault="00700E69" w:rsidP="001E5E04">
            <w:pPr>
              <w:spacing w:line="276" w:lineRule="auto"/>
              <w:rPr>
                <w:sz w:val="24"/>
                <w:szCs w:val="24"/>
              </w:rPr>
            </w:pPr>
            <w:r w:rsidRPr="00CF6C74">
              <w:rPr>
                <w:sz w:val="24"/>
                <w:szCs w:val="24"/>
              </w:rPr>
              <w:t>Naczelnik Wydziału Środowiska i Rolnictwa</w:t>
            </w:r>
          </w:p>
        </w:tc>
        <w:tc>
          <w:tcPr>
            <w:tcW w:w="2976" w:type="dxa"/>
            <w:vAlign w:val="center"/>
          </w:tcPr>
          <w:p w14:paraId="6D957F48" w14:textId="5EE4BCCC" w:rsidR="00700E69" w:rsidRPr="00CF6C74" w:rsidRDefault="00862DEC" w:rsidP="00862DEC">
            <w:pPr>
              <w:spacing w:line="276" w:lineRule="auto"/>
              <w:rPr>
                <w:sz w:val="24"/>
                <w:szCs w:val="24"/>
              </w:rPr>
            </w:pPr>
            <w:r w:rsidRPr="00CF6C74">
              <w:rPr>
                <w:sz w:val="24"/>
                <w:szCs w:val="24"/>
              </w:rPr>
              <w:t xml:space="preserve">Jerzy </w:t>
            </w:r>
            <w:proofErr w:type="spellStart"/>
            <w:r w:rsidRPr="00CF6C74">
              <w:rPr>
                <w:sz w:val="24"/>
                <w:szCs w:val="24"/>
              </w:rPr>
              <w:t>Ausfeld</w:t>
            </w:r>
            <w:proofErr w:type="spellEnd"/>
          </w:p>
        </w:tc>
        <w:tc>
          <w:tcPr>
            <w:tcW w:w="2694" w:type="dxa"/>
            <w:vAlign w:val="center"/>
          </w:tcPr>
          <w:p w14:paraId="1B40D65C" w14:textId="77777777" w:rsidR="00700E69" w:rsidRPr="00CF6C74" w:rsidRDefault="00700E69" w:rsidP="001E5E04">
            <w:pPr>
              <w:spacing w:line="276" w:lineRule="auto"/>
              <w:rPr>
                <w:sz w:val="24"/>
                <w:szCs w:val="24"/>
              </w:rPr>
            </w:pPr>
          </w:p>
        </w:tc>
      </w:tr>
      <w:tr w:rsidR="003B7418" w:rsidRPr="00CF6C74" w14:paraId="5FD5CC1C" w14:textId="77777777" w:rsidTr="00B343CB">
        <w:trPr>
          <w:trHeight w:val="680"/>
        </w:trPr>
        <w:tc>
          <w:tcPr>
            <w:tcW w:w="704" w:type="dxa"/>
            <w:vAlign w:val="center"/>
          </w:tcPr>
          <w:p w14:paraId="0ED4CE81" w14:textId="51476F5C" w:rsidR="003B7418" w:rsidRPr="00CF6C74" w:rsidRDefault="003B7418" w:rsidP="003B7418">
            <w:pPr>
              <w:spacing w:line="276" w:lineRule="auto"/>
              <w:jc w:val="center"/>
              <w:rPr>
                <w:sz w:val="24"/>
                <w:szCs w:val="24"/>
              </w:rPr>
            </w:pPr>
            <w:r w:rsidRPr="00CF6C74">
              <w:rPr>
                <w:sz w:val="24"/>
                <w:szCs w:val="24"/>
              </w:rPr>
              <w:t>18.</w:t>
            </w:r>
          </w:p>
        </w:tc>
        <w:tc>
          <w:tcPr>
            <w:tcW w:w="3119" w:type="dxa"/>
            <w:vAlign w:val="center"/>
          </w:tcPr>
          <w:p w14:paraId="1502DEA4" w14:textId="69A84C8F" w:rsidR="003B7418" w:rsidRPr="00CF6C74" w:rsidRDefault="003B7418" w:rsidP="003B7418">
            <w:pPr>
              <w:spacing w:line="276" w:lineRule="auto"/>
              <w:rPr>
                <w:sz w:val="24"/>
                <w:szCs w:val="24"/>
                <w:highlight w:val="yellow"/>
              </w:rPr>
            </w:pPr>
            <w:r w:rsidRPr="00CF6C74">
              <w:rPr>
                <w:sz w:val="24"/>
                <w:szCs w:val="24"/>
              </w:rPr>
              <w:t>Starszy Inspektor ds. środowiska i gospodarki odpadami</w:t>
            </w:r>
          </w:p>
        </w:tc>
        <w:tc>
          <w:tcPr>
            <w:tcW w:w="2976" w:type="dxa"/>
            <w:vAlign w:val="center"/>
          </w:tcPr>
          <w:p w14:paraId="2A2400C3" w14:textId="7B6A945F" w:rsidR="003B7418" w:rsidRPr="00CF6C74" w:rsidRDefault="003B7418" w:rsidP="003B7418">
            <w:pPr>
              <w:spacing w:line="276" w:lineRule="auto"/>
              <w:rPr>
                <w:sz w:val="24"/>
                <w:szCs w:val="24"/>
                <w:highlight w:val="yellow"/>
              </w:rPr>
            </w:pPr>
            <w:r w:rsidRPr="00CF6C74">
              <w:rPr>
                <w:sz w:val="24"/>
                <w:szCs w:val="24"/>
              </w:rPr>
              <w:t xml:space="preserve">Robert </w:t>
            </w:r>
            <w:proofErr w:type="spellStart"/>
            <w:r w:rsidRPr="00CF6C74">
              <w:rPr>
                <w:sz w:val="24"/>
                <w:szCs w:val="24"/>
              </w:rPr>
              <w:t>Skoczeń</w:t>
            </w:r>
            <w:proofErr w:type="spellEnd"/>
          </w:p>
        </w:tc>
        <w:tc>
          <w:tcPr>
            <w:tcW w:w="2694" w:type="dxa"/>
            <w:vAlign w:val="center"/>
          </w:tcPr>
          <w:p w14:paraId="423E01BF" w14:textId="77777777" w:rsidR="003B7418" w:rsidRPr="00CF6C74" w:rsidRDefault="003B7418" w:rsidP="003B7418">
            <w:pPr>
              <w:spacing w:line="276" w:lineRule="auto"/>
              <w:rPr>
                <w:sz w:val="24"/>
                <w:szCs w:val="24"/>
              </w:rPr>
            </w:pPr>
          </w:p>
        </w:tc>
      </w:tr>
      <w:tr w:rsidR="00700E69" w:rsidRPr="00CF6C74" w14:paraId="3CCFC615" w14:textId="77777777" w:rsidTr="00B343CB">
        <w:trPr>
          <w:trHeight w:val="680"/>
        </w:trPr>
        <w:tc>
          <w:tcPr>
            <w:tcW w:w="704" w:type="dxa"/>
            <w:vAlign w:val="center"/>
          </w:tcPr>
          <w:p w14:paraId="0485C139" w14:textId="76FD7411" w:rsidR="00700E69" w:rsidRPr="00CF6C74" w:rsidRDefault="00700E69" w:rsidP="001E5E04">
            <w:pPr>
              <w:spacing w:line="276" w:lineRule="auto"/>
              <w:jc w:val="center"/>
              <w:rPr>
                <w:sz w:val="24"/>
                <w:szCs w:val="24"/>
              </w:rPr>
            </w:pPr>
            <w:r w:rsidRPr="00CF6C74">
              <w:rPr>
                <w:sz w:val="24"/>
                <w:szCs w:val="24"/>
              </w:rPr>
              <w:t>19.</w:t>
            </w:r>
          </w:p>
        </w:tc>
        <w:tc>
          <w:tcPr>
            <w:tcW w:w="3119" w:type="dxa"/>
            <w:vAlign w:val="center"/>
          </w:tcPr>
          <w:p w14:paraId="1A526500" w14:textId="0D3A44DA" w:rsidR="00700E69" w:rsidRPr="00CF6C74" w:rsidRDefault="00700E69" w:rsidP="001E5E04">
            <w:pPr>
              <w:spacing w:line="276" w:lineRule="auto"/>
              <w:rPr>
                <w:sz w:val="24"/>
                <w:szCs w:val="24"/>
              </w:rPr>
            </w:pPr>
            <w:r w:rsidRPr="00CF6C74">
              <w:rPr>
                <w:sz w:val="24"/>
                <w:szCs w:val="24"/>
              </w:rPr>
              <w:t>Naczelnik Wydziału Pozyskiwania Środków Zewnętrznych i Zamówień Publicznych</w:t>
            </w:r>
          </w:p>
        </w:tc>
        <w:tc>
          <w:tcPr>
            <w:tcW w:w="2976" w:type="dxa"/>
            <w:vAlign w:val="center"/>
          </w:tcPr>
          <w:p w14:paraId="65F97ACD" w14:textId="502666BD" w:rsidR="00700E69" w:rsidRPr="00CF6C74" w:rsidRDefault="00700E69" w:rsidP="001E5E04">
            <w:pPr>
              <w:spacing w:line="276" w:lineRule="auto"/>
              <w:rPr>
                <w:sz w:val="24"/>
                <w:szCs w:val="24"/>
              </w:rPr>
            </w:pPr>
            <w:r w:rsidRPr="00CF6C74">
              <w:rPr>
                <w:sz w:val="24"/>
                <w:szCs w:val="24"/>
              </w:rPr>
              <w:t xml:space="preserve">Izabela </w:t>
            </w:r>
            <w:proofErr w:type="spellStart"/>
            <w:r w:rsidRPr="00CF6C74">
              <w:rPr>
                <w:sz w:val="24"/>
                <w:szCs w:val="24"/>
              </w:rPr>
              <w:t>Gargała</w:t>
            </w:r>
            <w:proofErr w:type="spellEnd"/>
          </w:p>
        </w:tc>
        <w:tc>
          <w:tcPr>
            <w:tcW w:w="2694" w:type="dxa"/>
            <w:vAlign w:val="center"/>
          </w:tcPr>
          <w:p w14:paraId="2EE90774" w14:textId="77777777" w:rsidR="00700E69" w:rsidRPr="00CF6C74" w:rsidRDefault="00700E69" w:rsidP="001E5E04">
            <w:pPr>
              <w:spacing w:line="276" w:lineRule="auto"/>
              <w:rPr>
                <w:sz w:val="24"/>
                <w:szCs w:val="24"/>
              </w:rPr>
            </w:pPr>
          </w:p>
        </w:tc>
      </w:tr>
      <w:tr w:rsidR="00700E69" w:rsidRPr="00CF6C74" w14:paraId="3EBF803F" w14:textId="77777777" w:rsidTr="00B343CB">
        <w:trPr>
          <w:trHeight w:val="680"/>
        </w:trPr>
        <w:tc>
          <w:tcPr>
            <w:tcW w:w="704" w:type="dxa"/>
            <w:vAlign w:val="center"/>
          </w:tcPr>
          <w:p w14:paraId="673AEFE4" w14:textId="428D98EF" w:rsidR="00700E69" w:rsidRPr="00CF6C74" w:rsidRDefault="00700E69" w:rsidP="001E5E04">
            <w:pPr>
              <w:spacing w:line="276" w:lineRule="auto"/>
              <w:jc w:val="center"/>
              <w:rPr>
                <w:sz w:val="24"/>
                <w:szCs w:val="24"/>
              </w:rPr>
            </w:pPr>
            <w:r w:rsidRPr="00CF6C74">
              <w:rPr>
                <w:sz w:val="24"/>
                <w:szCs w:val="24"/>
              </w:rPr>
              <w:t>20.</w:t>
            </w:r>
          </w:p>
        </w:tc>
        <w:tc>
          <w:tcPr>
            <w:tcW w:w="3119" w:type="dxa"/>
            <w:vAlign w:val="center"/>
          </w:tcPr>
          <w:p w14:paraId="5B11DFE8" w14:textId="3DED0778" w:rsidR="00700E69" w:rsidRPr="00CF6C74" w:rsidRDefault="00700E69" w:rsidP="001E5E04">
            <w:pPr>
              <w:spacing w:line="276" w:lineRule="auto"/>
              <w:rPr>
                <w:sz w:val="24"/>
                <w:szCs w:val="24"/>
              </w:rPr>
            </w:pPr>
            <w:r w:rsidRPr="00CF6C74">
              <w:rPr>
                <w:sz w:val="24"/>
                <w:szCs w:val="24"/>
              </w:rPr>
              <w:t>Inspektor ds. wdrażania, realizacji i rozliczeń projektów</w:t>
            </w:r>
          </w:p>
        </w:tc>
        <w:tc>
          <w:tcPr>
            <w:tcW w:w="2976" w:type="dxa"/>
            <w:vAlign w:val="center"/>
          </w:tcPr>
          <w:p w14:paraId="57C7BE91" w14:textId="773B5802" w:rsidR="00700E69" w:rsidRPr="00CF6C74" w:rsidRDefault="00FC2758" w:rsidP="001E5E04">
            <w:pPr>
              <w:spacing w:line="276" w:lineRule="auto"/>
              <w:rPr>
                <w:sz w:val="24"/>
                <w:szCs w:val="24"/>
              </w:rPr>
            </w:pPr>
            <w:r w:rsidRPr="00CF6C74">
              <w:rPr>
                <w:sz w:val="24"/>
                <w:szCs w:val="24"/>
              </w:rPr>
              <w:t xml:space="preserve">Agnieszka </w:t>
            </w:r>
            <w:proofErr w:type="spellStart"/>
            <w:r w:rsidRPr="00CF6C74">
              <w:rPr>
                <w:sz w:val="24"/>
                <w:szCs w:val="24"/>
              </w:rPr>
              <w:t>Krakowiecka</w:t>
            </w:r>
            <w:proofErr w:type="spellEnd"/>
          </w:p>
        </w:tc>
        <w:tc>
          <w:tcPr>
            <w:tcW w:w="2694" w:type="dxa"/>
            <w:vAlign w:val="center"/>
          </w:tcPr>
          <w:p w14:paraId="24E6A11C" w14:textId="77777777" w:rsidR="00700E69" w:rsidRPr="00CF6C74" w:rsidRDefault="00700E69" w:rsidP="001E5E04">
            <w:pPr>
              <w:spacing w:line="276" w:lineRule="auto"/>
              <w:rPr>
                <w:sz w:val="24"/>
                <w:szCs w:val="24"/>
              </w:rPr>
            </w:pPr>
          </w:p>
        </w:tc>
      </w:tr>
      <w:tr w:rsidR="00700E69" w:rsidRPr="00CF6C74" w14:paraId="37EC3316" w14:textId="77777777" w:rsidTr="00B343CB">
        <w:trPr>
          <w:trHeight w:val="680"/>
        </w:trPr>
        <w:tc>
          <w:tcPr>
            <w:tcW w:w="704" w:type="dxa"/>
            <w:vAlign w:val="center"/>
          </w:tcPr>
          <w:p w14:paraId="150CB6BC" w14:textId="7D5B2662" w:rsidR="00700E69" w:rsidRPr="00CF6C74" w:rsidRDefault="00700E69" w:rsidP="001E5E04">
            <w:pPr>
              <w:spacing w:line="276" w:lineRule="auto"/>
              <w:jc w:val="center"/>
              <w:rPr>
                <w:sz w:val="24"/>
                <w:szCs w:val="24"/>
              </w:rPr>
            </w:pPr>
            <w:r w:rsidRPr="00CF6C74">
              <w:rPr>
                <w:sz w:val="24"/>
                <w:szCs w:val="24"/>
              </w:rPr>
              <w:t>21.</w:t>
            </w:r>
          </w:p>
        </w:tc>
        <w:tc>
          <w:tcPr>
            <w:tcW w:w="3119" w:type="dxa"/>
            <w:vAlign w:val="center"/>
          </w:tcPr>
          <w:p w14:paraId="23CAF8D4" w14:textId="65AE479E" w:rsidR="00700E69" w:rsidRPr="00CF6C74" w:rsidRDefault="00B343CB" w:rsidP="001E5E04">
            <w:pPr>
              <w:spacing w:line="276" w:lineRule="auto"/>
              <w:rPr>
                <w:sz w:val="24"/>
                <w:szCs w:val="24"/>
              </w:rPr>
            </w:pPr>
            <w:r w:rsidRPr="00CF6C74">
              <w:rPr>
                <w:sz w:val="24"/>
                <w:szCs w:val="24"/>
              </w:rPr>
              <w:t>Naczelnik Wydziału Promocji i Rozwoju</w:t>
            </w:r>
          </w:p>
        </w:tc>
        <w:tc>
          <w:tcPr>
            <w:tcW w:w="2976" w:type="dxa"/>
            <w:vAlign w:val="center"/>
          </w:tcPr>
          <w:p w14:paraId="3CB8AF23" w14:textId="3D09D7A0" w:rsidR="00700E69" w:rsidRPr="00CF6C74" w:rsidRDefault="00B343CB" w:rsidP="001E5E04">
            <w:pPr>
              <w:spacing w:line="276" w:lineRule="auto"/>
              <w:rPr>
                <w:sz w:val="24"/>
                <w:szCs w:val="24"/>
              </w:rPr>
            </w:pPr>
            <w:r w:rsidRPr="00CF6C74">
              <w:rPr>
                <w:sz w:val="24"/>
                <w:szCs w:val="24"/>
              </w:rPr>
              <w:t>Ewa Michalik</w:t>
            </w:r>
          </w:p>
        </w:tc>
        <w:tc>
          <w:tcPr>
            <w:tcW w:w="2694" w:type="dxa"/>
            <w:vAlign w:val="center"/>
          </w:tcPr>
          <w:p w14:paraId="1423AE8E" w14:textId="77777777" w:rsidR="00700E69" w:rsidRPr="00CF6C74" w:rsidRDefault="00700E69" w:rsidP="001E5E04">
            <w:pPr>
              <w:spacing w:line="276" w:lineRule="auto"/>
              <w:rPr>
                <w:sz w:val="24"/>
                <w:szCs w:val="24"/>
              </w:rPr>
            </w:pPr>
          </w:p>
        </w:tc>
      </w:tr>
      <w:tr w:rsidR="00B343CB" w:rsidRPr="00CF6C74" w14:paraId="55F21F05" w14:textId="77777777" w:rsidTr="00B343CB">
        <w:trPr>
          <w:trHeight w:val="680"/>
        </w:trPr>
        <w:tc>
          <w:tcPr>
            <w:tcW w:w="704" w:type="dxa"/>
            <w:vAlign w:val="center"/>
          </w:tcPr>
          <w:p w14:paraId="6EB7E7C1" w14:textId="70EC7FCC" w:rsidR="00B343CB" w:rsidRPr="00CF6C74" w:rsidRDefault="00B343CB" w:rsidP="001E5E04">
            <w:pPr>
              <w:spacing w:line="276" w:lineRule="auto"/>
              <w:jc w:val="center"/>
              <w:rPr>
                <w:sz w:val="24"/>
                <w:szCs w:val="24"/>
              </w:rPr>
            </w:pPr>
            <w:r w:rsidRPr="00CF6C74">
              <w:rPr>
                <w:sz w:val="24"/>
                <w:szCs w:val="24"/>
              </w:rPr>
              <w:t>22.</w:t>
            </w:r>
          </w:p>
        </w:tc>
        <w:tc>
          <w:tcPr>
            <w:tcW w:w="3119" w:type="dxa"/>
            <w:vAlign w:val="center"/>
          </w:tcPr>
          <w:p w14:paraId="2042C81B" w14:textId="758C4A96" w:rsidR="00B343CB" w:rsidRPr="00CF6C74" w:rsidRDefault="00B343CB" w:rsidP="001E5E04">
            <w:pPr>
              <w:spacing w:line="276" w:lineRule="auto"/>
              <w:rPr>
                <w:sz w:val="24"/>
                <w:szCs w:val="24"/>
              </w:rPr>
            </w:pPr>
            <w:r w:rsidRPr="00CF6C74">
              <w:rPr>
                <w:sz w:val="24"/>
                <w:szCs w:val="24"/>
              </w:rPr>
              <w:t>Główny specjalista ds. współpracy z organizacjami pozarządowymi, ochrony zdrowia i pomocy społecznej</w:t>
            </w:r>
          </w:p>
        </w:tc>
        <w:tc>
          <w:tcPr>
            <w:tcW w:w="2976" w:type="dxa"/>
            <w:vAlign w:val="center"/>
          </w:tcPr>
          <w:p w14:paraId="3D038A5A" w14:textId="2D3C2E2A" w:rsidR="00B343CB" w:rsidRPr="00CF6C74" w:rsidRDefault="00B343CB" w:rsidP="001E5E04">
            <w:pPr>
              <w:spacing w:line="276" w:lineRule="auto"/>
              <w:rPr>
                <w:sz w:val="24"/>
                <w:szCs w:val="24"/>
              </w:rPr>
            </w:pPr>
            <w:r w:rsidRPr="00CF6C74">
              <w:rPr>
                <w:sz w:val="24"/>
                <w:szCs w:val="24"/>
              </w:rPr>
              <w:t xml:space="preserve">Joanna </w:t>
            </w:r>
            <w:proofErr w:type="spellStart"/>
            <w:r w:rsidRPr="00CF6C74">
              <w:rPr>
                <w:sz w:val="24"/>
                <w:szCs w:val="24"/>
              </w:rPr>
              <w:t>Wiszowaty</w:t>
            </w:r>
            <w:proofErr w:type="spellEnd"/>
          </w:p>
        </w:tc>
        <w:tc>
          <w:tcPr>
            <w:tcW w:w="2694" w:type="dxa"/>
            <w:vAlign w:val="center"/>
          </w:tcPr>
          <w:p w14:paraId="4BDF70AB" w14:textId="77777777" w:rsidR="00B343CB" w:rsidRPr="00CF6C74" w:rsidRDefault="00B343CB" w:rsidP="001E5E04">
            <w:pPr>
              <w:spacing w:line="276" w:lineRule="auto"/>
              <w:rPr>
                <w:sz w:val="24"/>
                <w:szCs w:val="24"/>
              </w:rPr>
            </w:pPr>
          </w:p>
        </w:tc>
      </w:tr>
      <w:tr w:rsidR="00B343CB" w:rsidRPr="00CF6C74" w14:paraId="79E2B95C" w14:textId="77777777" w:rsidTr="00B343CB">
        <w:trPr>
          <w:trHeight w:val="680"/>
        </w:trPr>
        <w:tc>
          <w:tcPr>
            <w:tcW w:w="704" w:type="dxa"/>
            <w:vAlign w:val="center"/>
          </w:tcPr>
          <w:p w14:paraId="0628000B" w14:textId="1FA7AB9D" w:rsidR="00B343CB" w:rsidRPr="00CF6C74" w:rsidRDefault="00B343CB" w:rsidP="001E5E04">
            <w:pPr>
              <w:spacing w:line="276" w:lineRule="auto"/>
              <w:jc w:val="center"/>
              <w:rPr>
                <w:sz w:val="24"/>
                <w:szCs w:val="24"/>
              </w:rPr>
            </w:pPr>
            <w:r w:rsidRPr="00CF6C74">
              <w:rPr>
                <w:sz w:val="24"/>
                <w:szCs w:val="24"/>
              </w:rPr>
              <w:t>23.</w:t>
            </w:r>
          </w:p>
        </w:tc>
        <w:tc>
          <w:tcPr>
            <w:tcW w:w="3119" w:type="dxa"/>
            <w:vAlign w:val="center"/>
          </w:tcPr>
          <w:p w14:paraId="47964FF5" w14:textId="46C106F7" w:rsidR="00B343CB" w:rsidRPr="00CF6C74" w:rsidRDefault="00B343CB" w:rsidP="001E5E04">
            <w:pPr>
              <w:spacing w:line="276" w:lineRule="auto"/>
              <w:rPr>
                <w:sz w:val="24"/>
                <w:szCs w:val="24"/>
              </w:rPr>
            </w:pPr>
            <w:r w:rsidRPr="00CF6C74">
              <w:rPr>
                <w:sz w:val="24"/>
                <w:szCs w:val="24"/>
              </w:rPr>
              <w:t>Kierownik Referatu Obrony Cywilnej i Zarządzania Kryzysowego</w:t>
            </w:r>
          </w:p>
        </w:tc>
        <w:tc>
          <w:tcPr>
            <w:tcW w:w="2976" w:type="dxa"/>
            <w:vAlign w:val="center"/>
          </w:tcPr>
          <w:p w14:paraId="6C86390D" w14:textId="7336552C" w:rsidR="00B343CB" w:rsidRPr="00CF6C74" w:rsidRDefault="00B343CB" w:rsidP="001E5E04">
            <w:pPr>
              <w:spacing w:line="276" w:lineRule="auto"/>
              <w:rPr>
                <w:sz w:val="24"/>
                <w:szCs w:val="24"/>
              </w:rPr>
            </w:pPr>
            <w:r w:rsidRPr="00CF6C74">
              <w:rPr>
                <w:sz w:val="24"/>
                <w:szCs w:val="24"/>
              </w:rPr>
              <w:t>Stanisław Dymek</w:t>
            </w:r>
          </w:p>
        </w:tc>
        <w:tc>
          <w:tcPr>
            <w:tcW w:w="2694" w:type="dxa"/>
            <w:vAlign w:val="center"/>
          </w:tcPr>
          <w:p w14:paraId="744799C3" w14:textId="77777777" w:rsidR="00B343CB" w:rsidRPr="00CF6C74" w:rsidRDefault="00B343CB" w:rsidP="001E5E04">
            <w:pPr>
              <w:spacing w:line="276" w:lineRule="auto"/>
              <w:rPr>
                <w:sz w:val="24"/>
                <w:szCs w:val="24"/>
              </w:rPr>
            </w:pPr>
          </w:p>
        </w:tc>
      </w:tr>
      <w:tr w:rsidR="00B343CB" w:rsidRPr="00CF6C74" w14:paraId="5BDC5EBB" w14:textId="77777777" w:rsidTr="00B343CB">
        <w:trPr>
          <w:trHeight w:val="680"/>
        </w:trPr>
        <w:tc>
          <w:tcPr>
            <w:tcW w:w="704" w:type="dxa"/>
            <w:vAlign w:val="center"/>
          </w:tcPr>
          <w:p w14:paraId="400827E1" w14:textId="1D8C29BE" w:rsidR="00B343CB" w:rsidRPr="00CF6C74" w:rsidRDefault="00B343CB" w:rsidP="001E5E04">
            <w:pPr>
              <w:spacing w:line="276" w:lineRule="auto"/>
              <w:jc w:val="center"/>
              <w:rPr>
                <w:sz w:val="24"/>
                <w:szCs w:val="24"/>
              </w:rPr>
            </w:pPr>
            <w:r w:rsidRPr="00CF6C74">
              <w:rPr>
                <w:sz w:val="24"/>
                <w:szCs w:val="24"/>
              </w:rPr>
              <w:t>24.</w:t>
            </w:r>
          </w:p>
        </w:tc>
        <w:tc>
          <w:tcPr>
            <w:tcW w:w="3119" w:type="dxa"/>
            <w:vAlign w:val="center"/>
          </w:tcPr>
          <w:p w14:paraId="13EEB83C" w14:textId="6D8F1CB8" w:rsidR="00B343CB" w:rsidRPr="00CF6C74" w:rsidRDefault="00B343CB" w:rsidP="001E5E04">
            <w:pPr>
              <w:spacing w:line="276" w:lineRule="auto"/>
              <w:rPr>
                <w:sz w:val="24"/>
                <w:szCs w:val="24"/>
              </w:rPr>
            </w:pPr>
            <w:r w:rsidRPr="00CF6C74">
              <w:rPr>
                <w:sz w:val="24"/>
                <w:szCs w:val="24"/>
              </w:rPr>
              <w:t xml:space="preserve">Przewodniczący Powiatowego Zespołu ds. Orzekania </w:t>
            </w:r>
            <w:r w:rsidRPr="00CF6C74">
              <w:rPr>
                <w:sz w:val="24"/>
                <w:szCs w:val="24"/>
              </w:rPr>
              <w:br/>
              <w:t>o Niepełnosprawności</w:t>
            </w:r>
          </w:p>
        </w:tc>
        <w:tc>
          <w:tcPr>
            <w:tcW w:w="2976" w:type="dxa"/>
            <w:vAlign w:val="center"/>
          </w:tcPr>
          <w:p w14:paraId="481E92F0" w14:textId="48337E0C" w:rsidR="00B343CB" w:rsidRPr="00CF6C74" w:rsidRDefault="00B343CB" w:rsidP="001E5E04">
            <w:pPr>
              <w:spacing w:line="276" w:lineRule="auto"/>
              <w:rPr>
                <w:sz w:val="24"/>
                <w:szCs w:val="24"/>
              </w:rPr>
            </w:pPr>
            <w:r w:rsidRPr="00CF6C74">
              <w:rPr>
                <w:sz w:val="24"/>
                <w:szCs w:val="24"/>
              </w:rPr>
              <w:t>Tomasz Cudny</w:t>
            </w:r>
          </w:p>
        </w:tc>
        <w:tc>
          <w:tcPr>
            <w:tcW w:w="2694" w:type="dxa"/>
            <w:vAlign w:val="center"/>
          </w:tcPr>
          <w:p w14:paraId="57F7E36B" w14:textId="77777777" w:rsidR="00B343CB" w:rsidRPr="00CF6C74" w:rsidRDefault="00B343CB" w:rsidP="001E5E04">
            <w:pPr>
              <w:spacing w:line="276" w:lineRule="auto"/>
              <w:rPr>
                <w:sz w:val="24"/>
                <w:szCs w:val="24"/>
              </w:rPr>
            </w:pPr>
          </w:p>
        </w:tc>
      </w:tr>
      <w:tr w:rsidR="00B343CB" w:rsidRPr="00CF6C74" w14:paraId="2D41DC33" w14:textId="77777777" w:rsidTr="00B343CB">
        <w:trPr>
          <w:trHeight w:val="680"/>
        </w:trPr>
        <w:tc>
          <w:tcPr>
            <w:tcW w:w="704" w:type="dxa"/>
            <w:vAlign w:val="center"/>
          </w:tcPr>
          <w:p w14:paraId="4E966311" w14:textId="74F40004" w:rsidR="00B343CB" w:rsidRPr="00CF6C74" w:rsidRDefault="00B343CB" w:rsidP="001E5E04">
            <w:pPr>
              <w:spacing w:line="276" w:lineRule="auto"/>
              <w:jc w:val="center"/>
              <w:rPr>
                <w:sz w:val="24"/>
                <w:szCs w:val="24"/>
              </w:rPr>
            </w:pPr>
            <w:r w:rsidRPr="00CF6C74">
              <w:rPr>
                <w:sz w:val="24"/>
                <w:szCs w:val="24"/>
              </w:rPr>
              <w:t>25.</w:t>
            </w:r>
          </w:p>
        </w:tc>
        <w:tc>
          <w:tcPr>
            <w:tcW w:w="3119" w:type="dxa"/>
            <w:vAlign w:val="center"/>
          </w:tcPr>
          <w:p w14:paraId="7A635704" w14:textId="777E532E" w:rsidR="00B343CB" w:rsidRPr="00CF6C74" w:rsidRDefault="00B343CB" w:rsidP="001E5E04">
            <w:pPr>
              <w:spacing w:line="276" w:lineRule="auto"/>
              <w:rPr>
                <w:sz w:val="24"/>
                <w:szCs w:val="24"/>
              </w:rPr>
            </w:pPr>
            <w:r w:rsidRPr="00CF6C74">
              <w:rPr>
                <w:sz w:val="24"/>
                <w:szCs w:val="24"/>
              </w:rPr>
              <w:t xml:space="preserve">Sekretarz Powiatowego Zespołu ds. Orzekania </w:t>
            </w:r>
            <w:r w:rsidRPr="00CF6C74">
              <w:rPr>
                <w:sz w:val="24"/>
                <w:szCs w:val="24"/>
              </w:rPr>
              <w:br/>
              <w:t>o Niepełnosprawności</w:t>
            </w:r>
          </w:p>
        </w:tc>
        <w:tc>
          <w:tcPr>
            <w:tcW w:w="2976" w:type="dxa"/>
            <w:vAlign w:val="center"/>
          </w:tcPr>
          <w:p w14:paraId="500E3E78" w14:textId="44DBCBCA" w:rsidR="00B343CB" w:rsidRPr="00CF6C74" w:rsidRDefault="00B343CB" w:rsidP="001E5E04">
            <w:pPr>
              <w:spacing w:line="276" w:lineRule="auto"/>
              <w:rPr>
                <w:sz w:val="24"/>
                <w:szCs w:val="24"/>
              </w:rPr>
            </w:pPr>
            <w:r w:rsidRPr="00CF6C74">
              <w:rPr>
                <w:sz w:val="24"/>
                <w:szCs w:val="24"/>
              </w:rPr>
              <w:t xml:space="preserve">Beata </w:t>
            </w:r>
            <w:proofErr w:type="spellStart"/>
            <w:r w:rsidRPr="00CF6C74">
              <w:rPr>
                <w:sz w:val="24"/>
                <w:szCs w:val="24"/>
              </w:rPr>
              <w:t>Dworecka</w:t>
            </w:r>
            <w:proofErr w:type="spellEnd"/>
          </w:p>
        </w:tc>
        <w:tc>
          <w:tcPr>
            <w:tcW w:w="2694" w:type="dxa"/>
            <w:vAlign w:val="center"/>
          </w:tcPr>
          <w:p w14:paraId="4D7F71E9" w14:textId="77777777" w:rsidR="00B343CB" w:rsidRPr="00CF6C74" w:rsidRDefault="00B343CB" w:rsidP="001E5E04">
            <w:pPr>
              <w:spacing w:line="276" w:lineRule="auto"/>
              <w:rPr>
                <w:sz w:val="24"/>
                <w:szCs w:val="24"/>
              </w:rPr>
            </w:pPr>
          </w:p>
        </w:tc>
      </w:tr>
      <w:tr w:rsidR="00B343CB" w:rsidRPr="00CF6C74" w14:paraId="439E59B8" w14:textId="77777777" w:rsidTr="00B343CB">
        <w:trPr>
          <w:trHeight w:val="680"/>
        </w:trPr>
        <w:tc>
          <w:tcPr>
            <w:tcW w:w="704" w:type="dxa"/>
            <w:vAlign w:val="center"/>
          </w:tcPr>
          <w:p w14:paraId="216A0079" w14:textId="1A89EBED" w:rsidR="00B343CB" w:rsidRPr="00CF6C74" w:rsidRDefault="00B343CB" w:rsidP="001E5E04">
            <w:pPr>
              <w:spacing w:line="276" w:lineRule="auto"/>
              <w:jc w:val="center"/>
              <w:rPr>
                <w:sz w:val="24"/>
                <w:szCs w:val="24"/>
              </w:rPr>
            </w:pPr>
            <w:r w:rsidRPr="00CF6C74">
              <w:rPr>
                <w:sz w:val="24"/>
                <w:szCs w:val="24"/>
              </w:rPr>
              <w:t>26.</w:t>
            </w:r>
          </w:p>
        </w:tc>
        <w:tc>
          <w:tcPr>
            <w:tcW w:w="3119" w:type="dxa"/>
            <w:vAlign w:val="center"/>
          </w:tcPr>
          <w:p w14:paraId="7AA0EB4F" w14:textId="24A20AA6" w:rsidR="00B343CB" w:rsidRPr="00CF6C74" w:rsidRDefault="00B343CB" w:rsidP="001E5E04">
            <w:pPr>
              <w:spacing w:line="276" w:lineRule="auto"/>
              <w:rPr>
                <w:sz w:val="24"/>
                <w:szCs w:val="24"/>
              </w:rPr>
            </w:pPr>
            <w:r w:rsidRPr="00CF6C74">
              <w:rPr>
                <w:sz w:val="24"/>
                <w:szCs w:val="24"/>
              </w:rPr>
              <w:t>Główny specjalista ds. kadrowych</w:t>
            </w:r>
          </w:p>
        </w:tc>
        <w:tc>
          <w:tcPr>
            <w:tcW w:w="2976" w:type="dxa"/>
            <w:vAlign w:val="center"/>
          </w:tcPr>
          <w:p w14:paraId="0A702F3D" w14:textId="3ACF235E" w:rsidR="00B343CB" w:rsidRPr="00CF6C74" w:rsidRDefault="00B343CB" w:rsidP="001E5E04">
            <w:pPr>
              <w:spacing w:line="276" w:lineRule="auto"/>
              <w:rPr>
                <w:sz w:val="24"/>
                <w:szCs w:val="24"/>
              </w:rPr>
            </w:pPr>
            <w:r w:rsidRPr="00CF6C74">
              <w:rPr>
                <w:sz w:val="24"/>
                <w:szCs w:val="24"/>
              </w:rPr>
              <w:t>Luiza Czyż</w:t>
            </w:r>
          </w:p>
        </w:tc>
        <w:tc>
          <w:tcPr>
            <w:tcW w:w="2694" w:type="dxa"/>
            <w:vAlign w:val="center"/>
          </w:tcPr>
          <w:p w14:paraId="0CD0DC41" w14:textId="77777777" w:rsidR="00B343CB" w:rsidRPr="00CF6C74" w:rsidRDefault="00B343CB" w:rsidP="001E5E04">
            <w:pPr>
              <w:spacing w:line="276" w:lineRule="auto"/>
              <w:rPr>
                <w:sz w:val="24"/>
                <w:szCs w:val="24"/>
              </w:rPr>
            </w:pPr>
          </w:p>
        </w:tc>
      </w:tr>
      <w:tr w:rsidR="00B343CB" w:rsidRPr="00CF6C74" w14:paraId="1B2C20AB" w14:textId="77777777" w:rsidTr="00B343CB">
        <w:trPr>
          <w:trHeight w:val="680"/>
        </w:trPr>
        <w:tc>
          <w:tcPr>
            <w:tcW w:w="704" w:type="dxa"/>
            <w:vAlign w:val="center"/>
          </w:tcPr>
          <w:p w14:paraId="5CCBFF95" w14:textId="705CFCD1" w:rsidR="00B343CB" w:rsidRPr="00CF6C74" w:rsidRDefault="00B343CB" w:rsidP="001E5E04">
            <w:pPr>
              <w:spacing w:line="276" w:lineRule="auto"/>
              <w:jc w:val="center"/>
              <w:rPr>
                <w:sz w:val="24"/>
                <w:szCs w:val="24"/>
              </w:rPr>
            </w:pPr>
            <w:r w:rsidRPr="00CF6C74">
              <w:rPr>
                <w:sz w:val="24"/>
                <w:szCs w:val="24"/>
              </w:rPr>
              <w:t>27.</w:t>
            </w:r>
          </w:p>
        </w:tc>
        <w:tc>
          <w:tcPr>
            <w:tcW w:w="3119" w:type="dxa"/>
            <w:vAlign w:val="center"/>
          </w:tcPr>
          <w:p w14:paraId="1918D6F7" w14:textId="3AF0CD90" w:rsidR="00B343CB" w:rsidRPr="00CF6C74" w:rsidRDefault="00B343CB" w:rsidP="001E5E04">
            <w:pPr>
              <w:spacing w:line="276" w:lineRule="auto"/>
              <w:rPr>
                <w:sz w:val="24"/>
                <w:szCs w:val="24"/>
              </w:rPr>
            </w:pPr>
            <w:r w:rsidRPr="00CF6C74">
              <w:rPr>
                <w:sz w:val="24"/>
                <w:szCs w:val="24"/>
              </w:rPr>
              <w:t>Przewodniczący Komisji Socjalnej</w:t>
            </w:r>
          </w:p>
        </w:tc>
        <w:tc>
          <w:tcPr>
            <w:tcW w:w="2976" w:type="dxa"/>
            <w:vAlign w:val="center"/>
          </w:tcPr>
          <w:p w14:paraId="68FB816B" w14:textId="7C678104" w:rsidR="00B343CB" w:rsidRPr="00CF6C74" w:rsidRDefault="00FC2758" w:rsidP="001E5E04">
            <w:pPr>
              <w:spacing w:line="276" w:lineRule="auto"/>
              <w:rPr>
                <w:sz w:val="24"/>
                <w:szCs w:val="24"/>
              </w:rPr>
            </w:pPr>
            <w:r w:rsidRPr="00CF6C74">
              <w:rPr>
                <w:sz w:val="24"/>
                <w:szCs w:val="24"/>
              </w:rPr>
              <w:t>Agnieszka Jabaji</w:t>
            </w:r>
          </w:p>
        </w:tc>
        <w:tc>
          <w:tcPr>
            <w:tcW w:w="2694" w:type="dxa"/>
            <w:vAlign w:val="center"/>
          </w:tcPr>
          <w:p w14:paraId="13A0CED9" w14:textId="77777777" w:rsidR="00B343CB" w:rsidRPr="00CF6C74" w:rsidRDefault="00B343CB" w:rsidP="001E5E04">
            <w:pPr>
              <w:spacing w:line="276" w:lineRule="auto"/>
              <w:rPr>
                <w:sz w:val="24"/>
                <w:szCs w:val="24"/>
              </w:rPr>
            </w:pPr>
          </w:p>
        </w:tc>
      </w:tr>
    </w:tbl>
    <w:p w14:paraId="79340221" w14:textId="77777777" w:rsidR="00700E69" w:rsidRPr="00CF6C74" w:rsidRDefault="00700E69" w:rsidP="00247F6E">
      <w:pPr>
        <w:spacing w:line="240" w:lineRule="auto"/>
        <w:rPr>
          <w:rFonts w:cstheme="minorHAnsi"/>
          <w:sz w:val="20"/>
          <w:szCs w:val="20"/>
        </w:rPr>
      </w:pPr>
    </w:p>
    <w:p w14:paraId="34DBE83F" w14:textId="77777777" w:rsidR="00B343CB" w:rsidRPr="00CF6C74" w:rsidRDefault="00B343CB" w:rsidP="00B343CB">
      <w:pPr>
        <w:spacing w:line="276" w:lineRule="auto"/>
        <w:ind w:left="4955" w:firstLine="709"/>
        <w:rPr>
          <w:sz w:val="21"/>
          <w:szCs w:val="21"/>
        </w:rPr>
      </w:pPr>
    </w:p>
    <w:p w14:paraId="315D3BB4" w14:textId="77777777" w:rsidR="00B343CB" w:rsidRPr="00CF6C74" w:rsidRDefault="00B343CB" w:rsidP="00B343CB">
      <w:pPr>
        <w:spacing w:line="276" w:lineRule="auto"/>
        <w:ind w:left="4955" w:firstLine="709"/>
        <w:rPr>
          <w:sz w:val="21"/>
          <w:szCs w:val="21"/>
        </w:rPr>
      </w:pPr>
    </w:p>
    <w:p w14:paraId="7D5CA635" w14:textId="77777777" w:rsidR="00B343CB" w:rsidRPr="00CF6C74" w:rsidRDefault="00B343CB" w:rsidP="00B343CB">
      <w:pPr>
        <w:spacing w:line="276" w:lineRule="auto"/>
        <w:ind w:left="4955" w:firstLine="709"/>
        <w:rPr>
          <w:sz w:val="21"/>
          <w:szCs w:val="21"/>
        </w:rPr>
      </w:pPr>
    </w:p>
    <w:p w14:paraId="394E19F6" w14:textId="77777777" w:rsidR="00B343CB" w:rsidRPr="00CF6C74" w:rsidRDefault="00B343CB" w:rsidP="00B343CB">
      <w:pPr>
        <w:spacing w:line="276" w:lineRule="auto"/>
        <w:ind w:left="4955" w:firstLine="709"/>
        <w:rPr>
          <w:sz w:val="21"/>
          <w:szCs w:val="21"/>
        </w:rPr>
      </w:pPr>
    </w:p>
    <w:p w14:paraId="2B2EBDC3" w14:textId="77777777" w:rsidR="00B343CB" w:rsidRPr="00CF6C74" w:rsidRDefault="00B343CB" w:rsidP="00B343CB">
      <w:pPr>
        <w:spacing w:line="276" w:lineRule="auto"/>
        <w:ind w:left="4955" w:firstLine="709"/>
        <w:rPr>
          <w:sz w:val="21"/>
          <w:szCs w:val="21"/>
        </w:rPr>
      </w:pPr>
    </w:p>
    <w:p w14:paraId="1D7C483B" w14:textId="77777777" w:rsidR="00B343CB" w:rsidRPr="00CF6C74" w:rsidRDefault="00B343CB" w:rsidP="003B7418">
      <w:pPr>
        <w:spacing w:line="276" w:lineRule="auto"/>
        <w:rPr>
          <w:sz w:val="21"/>
          <w:szCs w:val="21"/>
        </w:rPr>
      </w:pPr>
    </w:p>
    <w:p w14:paraId="07351D20" w14:textId="47D33CEF" w:rsidR="00B343CB" w:rsidRPr="00CF6C74" w:rsidRDefault="00B343CB" w:rsidP="00B343CB">
      <w:pPr>
        <w:spacing w:line="276" w:lineRule="auto"/>
        <w:ind w:left="4955" w:firstLine="709"/>
        <w:rPr>
          <w:sz w:val="20"/>
          <w:szCs w:val="20"/>
        </w:rPr>
      </w:pPr>
      <w:r w:rsidRPr="00CF6C74">
        <w:rPr>
          <w:sz w:val="20"/>
          <w:szCs w:val="20"/>
        </w:rPr>
        <w:lastRenderedPageBreak/>
        <w:t>Załącznik nr 8</w:t>
      </w:r>
    </w:p>
    <w:p w14:paraId="1BAAFF90" w14:textId="6DF95334" w:rsidR="00B343CB" w:rsidRPr="00CF6C74" w:rsidRDefault="00B343CB" w:rsidP="00B343CB">
      <w:pPr>
        <w:spacing w:line="276" w:lineRule="auto"/>
        <w:ind w:left="5664"/>
        <w:rPr>
          <w:sz w:val="20"/>
          <w:szCs w:val="20"/>
        </w:rPr>
      </w:pPr>
      <w:r w:rsidRPr="00CF6C74">
        <w:rPr>
          <w:sz w:val="20"/>
          <w:szCs w:val="20"/>
        </w:rPr>
        <w:t xml:space="preserve">do Instrukcji obiegu i kontroli dokumentów finansowo-księgowych </w:t>
      </w:r>
      <w:r w:rsidR="001D10BA" w:rsidRPr="00CF6C74">
        <w:rPr>
          <w:sz w:val="20"/>
          <w:szCs w:val="20"/>
        </w:rPr>
        <w:br/>
      </w:r>
      <w:r w:rsidRPr="00CF6C74">
        <w:rPr>
          <w:sz w:val="20"/>
          <w:szCs w:val="20"/>
        </w:rPr>
        <w:t xml:space="preserve">w Starostwie Powiatowym w Wyszkowie </w:t>
      </w:r>
    </w:p>
    <w:p w14:paraId="0A1AEDDD" w14:textId="77777777" w:rsidR="00B343CB" w:rsidRPr="00CF6C74" w:rsidRDefault="00B343CB" w:rsidP="00B343CB">
      <w:pPr>
        <w:spacing w:line="276" w:lineRule="auto"/>
        <w:rPr>
          <w:sz w:val="21"/>
          <w:szCs w:val="21"/>
        </w:rPr>
      </w:pPr>
    </w:p>
    <w:p w14:paraId="4623F3C1" w14:textId="77777777" w:rsidR="00B343CB" w:rsidRPr="00CF6C74" w:rsidRDefault="00B343CB" w:rsidP="00B343CB">
      <w:pPr>
        <w:spacing w:line="276" w:lineRule="auto"/>
        <w:rPr>
          <w:sz w:val="24"/>
          <w:szCs w:val="24"/>
        </w:rPr>
      </w:pPr>
    </w:p>
    <w:p w14:paraId="6C4AFCFD" w14:textId="7602F579" w:rsidR="00B343CB" w:rsidRPr="00CF6C74" w:rsidRDefault="00B343CB" w:rsidP="00B343CB">
      <w:pPr>
        <w:spacing w:line="276" w:lineRule="auto"/>
        <w:jc w:val="center"/>
        <w:rPr>
          <w:b/>
          <w:bCs/>
          <w:sz w:val="24"/>
          <w:szCs w:val="24"/>
        </w:rPr>
      </w:pPr>
      <w:r w:rsidRPr="00CF6C74">
        <w:rPr>
          <w:b/>
          <w:bCs/>
          <w:sz w:val="24"/>
          <w:szCs w:val="24"/>
        </w:rPr>
        <w:t>Wykaz osób uprawnionych do sprawdzania dowodów księgowych polegające na kontroli wstępnej pod względem formalnym i rachunkowym</w:t>
      </w:r>
      <w:r w:rsidRPr="00CF6C74">
        <w:rPr>
          <w:b/>
          <w:bCs/>
          <w:sz w:val="24"/>
          <w:szCs w:val="24"/>
        </w:rPr>
        <w:br/>
        <w:t>w Starostwie Powiatowym w Wyszkowie</w:t>
      </w:r>
    </w:p>
    <w:p w14:paraId="13D879DD" w14:textId="77777777" w:rsidR="00B343CB" w:rsidRPr="00CF6C74" w:rsidRDefault="00B343CB" w:rsidP="00B343CB">
      <w:pPr>
        <w:spacing w:line="276" w:lineRule="auto"/>
        <w:rPr>
          <w:sz w:val="24"/>
          <w:szCs w:val="24"/>
        </w:rPr>
      </w:pPr>
    </w:p>
    <w:tbl>
      <w:tblPr>
        <w:tblStyle w:val="Tabela-Siatka"/>
        <w:tblW w:w="9782" w:type="dxa"/>
        <w:tblInd w:w="-431" w:type="dxa"/>
        <w:tblLook w:val="04A0" w:firstRow="1" w:lastRow="0" w:firstColumn="1" w:lastColumn="0" w:noHBand="0" w:noVBand="1"/>
      </w:tblPr>
      <w:tblGrid>
        <w:gridCol w:w="568"/>
        <w:gridCol w:w="3260"/>
        <w:gridCol w:w="3544"/>
        <w:gridCol w:w="2410"/>
      </w:tblGrid>
      <w:tr w:rsidR="00B343CB" w:rsidRPr="00CF6C74" w14:paraId="35B95599" w14:textId="77777777" w:rsidTr="001D10BA">
        <w:trPr>
          <w:trHeight w:val="851"/>
        </w:trPr>
        <w:tc>
          <w:tcPr>
            <w:tcW w:w="568" w:type="dxa"/>
            <w:vAlign w:val="center"/>
          </w:tcPr>
          <w:p w14:paraId="72C7C1D0" w14:textId="77777777" w:rsidR="00B343CB" w:rsidRPr="00CF6C74" w:rsidRDefault="00B343CB" w:rsidP="001E5E04">
            <w:pPr>
              <w:spacing w:line="276" w:lineRule="auto"/>
              <w:jc w:val="center"/>
              <w:rPr>
                <w:sz w:val="24"/>
                <w:szCs w:val="24"/>
              </w:rPr>
            </w:pPr>
            <w:r w:rsidRPr="00CF6C74">
              <w:rPr>
                <w:sz w:val="24"/>
                <w:szCs w:val="24"/>
              </w:rPr>
              <w:t>Lp.</w:t>
            </w:r>
          </w:p>
        </w:tc>
        <w:tc>
          <w:tcPr>
            <w:tcW w:w="3260" w:type="dxa"/>
            <w:vAlign w:val="center"/>
          </w:tcPr>
          <w:p w14:paraId="7463410B" w14:textId="77777777" w:rsidR="00B343CB" w:rsidRPr="00CF6C74" w:rsidRDefault="00B343CB" w:rsidP="001E5E04">
            <w:pPr>
              <w:spacing w:line="276" w:lineRule="auto"/>
              <w:jc w:val="center"/>
              <w:rPr>
                <w:sz w:val="24"/>
                <w:szCs w:val="24"/>
              </w:rPr>
            </w:pPr>
            <w:r w:rsidRPr="00CF6C74">
              <w:rPr>
                <w:sz w:val="24"/>
                <w:szCs w:val="24"/>
              </w:rPr>
              <w:t>Funkcja</w:t>
            </w:r>
          </w:p>
        </w:tc>
        <w:tc>
          <w:tcPr>
            <w:tcW w:w="3544" w:type="dxa"/>
            <w:vAlign w:val="center"/>
          </w:tcPr>
          <w:p w14:paraId="1EC34633" w14:textId="77777777" w:rsidR="00B343CB" w:rsidRPr="00CF6C74" w:rsidRDefault="00B343CB" w:rsidP="001E5E04">
            <w:pPr>
              <w:spacing w:line="276" w:lineRule="auto"/>
              <w:jc w:val="center"/>
              <w:rPr>
                <w:sz w:val="24"/>
                <w:szCs w:val="24"/>
              </w:rPr>
            </w:pPr>
            <w:r w:rsidRPr="00CF6C74">
              <w:rPr>
                <w:sz w:val="24"/>
                <w:szCs w:val="24"/>
              </w:rPr>
              <w:t>Imię i nazwisko</w:t>
            </w:r>
          </w:p>
        </w:tc>
        <w:tc>
          <w:tcPr>
            <w:tcW w:w="2410" w:type="dxa"/>
            <w:vAlign w:val="center"/>
          </w:tcPr>
          <w:p w14:paraId="4468C81A" w14:textId="77777777" w:rsidR="00B343CB" w:rsidRPr="00CF6C74" w:rsidRDefault="00B343CB" w:rsidP="001E5E04">
            <w:pPr>
              <w:spacing w:line="276" w:lineRule="auto"/>
              <w:jc w:val="center"/>
              <w:rPr>
                <w:sz w:val="24"/>
                <w:szCs w:val="24"/>
              </w:rPr>
            </w:pPr>
            <w:r w:rsidRPr="00CF6C74">
              <w:rPr>
                <w:sz w:val="24"/>
                <w:szCs w:val="24"/>
              </w:rPr>
              <w:t xml:space="preserve">Wzór podpisu </w:t>
            </w:r>
          </w:p>
        </w:tc>
      </w:tr>
      <w:tr w:rsidR="00B343CB" w:rsidRPr="00CF6C74" w14:paraId="6D648BAC" w14:textId="77777777" w:rsidTr="001D10BA">
        <w:trPr>
          <w:trHeight w:val="851"/>
        </w:trPr>
        <w:tc>
          <w:tcPr>
            <w:tcW w:w="568" w:type="dxa"/>
            <w:vAlign w:val="center"/>
          </w:tcPr>
          <w:p w14:paraId="2215A74D" w14:textId="77777777" w:rsidR="00B343CB" w:rsidRPr="00CF6C74" w:rsidRDefault="00B343CB" w:rsidP="001E5E04">
            <w:pPr>
              <w:spacing w:line="276" w:lineRule="auto"/>
              <w:jc w:val="center"/>
              <w:rPr>
                <w:sz w:val="24"/>
                <w:szCs w:val="24"/>
              </w:rPr>
            </w:pPr>
            <w:r w:rsidRPr="00CF6C74">
              <w:rPr>
                <w:sz w:val="24"/>
                <w:szCs w:val="24"/>
              </w:rPr>
              <w:t>1.</w:t>
            </w:r>
          </w:p>
        </w:tc>
        <w:tc>
          <w:tcPr>
            <w:tcW w:w="3260" w:type="dxa"/>
            <w:vAlign w:val="center"/>
          </w:tcPr>
          <w:p w14:paraId="33C001DA" w14:textId="25FFF633" w:rsidR="00B343CB" w:rsidRPr="00CF6C74" w:rsidRDefault="00B343CB" w:rsidP="001E5E04">
            <w:pPr>
              <w:spacing w:line="276" w:lineRule="auto"/>
              <w:rPr>
                <w:sz w:val="24"/>
                <w:szCs w:val="24"/>
              </w:rPr>
            </w:pPr>
            <w:r w:rsidRPr="00CF6C74">
              <w:rPr>
                <w:sz w:val="24"/>
                <w:szCs w:val="24"/>
              </w:rPr>
              <w:t>Naczelnik Wydziału Finansowego</w:t>
            </w:r>
          </w:p>
        </w:tc>
        <w:tc>
          <w:tcPr>
            <w:tcW w:w="3544" w:type="dxa"/>
            <w:vAlign w:val="center"/>
          </w:tcPr>
          <w:p w14:paraId="6813C99B" w14:textId="33084E0A" w:rsidR="00B343CB" w:rsidRPr="00CF6C74" w:rsidRDefault="00B343CB" w:rsidP="001E5E04">
            <w:pPr>
              <w:spacing w:line="276" w:lineRule="auto"/>
              <w:rPr>
                <w:sz w:val="24"/>
                <w:szCs w:val="24"/>
              </w:rPr>
            </w:pPr>
            <w:r w:rsidRPr="00CF6C74">
              <w:rPr>
                <w:sz w:val="24"/>
                <w:szCs w:val="24"/>
              </w:rPr>
              <w:t>Renata Ołów</w:t>
            </w:r>
          </w:p>
        </w:tc>
        <w:tc>
          <w:tcPr>
            <w:tcW w:w="2410" w:type="dxa"/>
            <w:vAlign w:val="center"/>
          </w:tcPr>
          <w:p w14:paraId="5A2A2F1A" w14:textId="77777777" w:rsidR="00B343CB" w:rsidRPr="00CF6C74" w:rsidRDefault="00B343CB" w:rsidP="001E5E04">
            <w:pPr>
              <w:spacing w:line="276" w:lineRule="auto"/>
              <w:rPr>
                <w:sz w:val="24"/>
                <w:szCs w:val="24"/>
              </w:rPr>
            </w:pPr>
          </w:p>
        </w:tc>
      </w:tr>
      <w:tr w:rsidR="00B343CB" w:rsidRPr="00CF6C74" w14:paraId="68E67F74" w14:textId="77777777" w:rsidTr="001D10BA">
        <w:trPr>
          <w:trHeight w:val="851"/>
        </w:trPr>
        <w:tc>
          <w:tcPr>
            <w:tcW w:w="568" w:type="dxa"/>
            <w:vAlign w:val="center"/>
          </w:tcPr>
          <w:p w14:paraId="454F34C1" w14:textId="77777777" w:rsidR="00B343CB" w:rsidRPr="00CF6C74" w:rsidRDefault="00B343CB" w:rsidP="001E5E04">
            <w:pPr>
              <w:spacing w:line="276" w:lineRule="auto"/>
              <w:jc w:val="center"/>
              <w:rPr>
                <w:sz w:val="24"/>
                <w:szCs w:val="24"/>
              </w:rPr>
            </w:pPr>
            <w:r w:rsidRPr="00CF6C74">
              <w:rPr>
                <w:sz w:val="24"/>
                <w:szCs w:val="24"/>
              </w:rPr>
              <w:t>2.</w:t>
            </w:r>
          </w:p>
        </w:tc>
        <w:tc>
          <w:tcPr>
            <w:tcW w:w="3260" w:type="dxa"/>
            <w:vAlign w:val="center"/>
          </w:tcPr>
          <w:p w14:paraId="0AA79FEA" w14:textId="6903D89D" w:rsidR="00B343CB" w:rsidRPr="00CF6C74" w:rsidRDefault="001D10BA" w:rsidP="001E5E04">
            <w:pPr>
              <w:spacing w:line="276" w:lineRule="auto"/>
              <w:rPr>
                <w:sz w:val="24"/>
                <w:szCs w:val="24"/>
              </w:rPr>
            </w:pPr>
            <w:r w:rsidRPr="00CF6C74">
              <w:rPr>
                <w:sz w:val="24"/>
                <w:szCs w:val="24"/>
              </w:rPr>
              <w:t>Główny specjalista ds. rachunkowości budżetowej</w:t>
            </w:r>
          </w:p>
        </w:tc>
        <w:tc>
          <w:tcPr>
            <w:tcW w:w="3544" w:type="dxa"/>
            <w:vAlign w:val="center"/>
          </w:tcPr>
          <w:p w14:paraId="5BAE98A4" w14:textId="18D84294" w:rsidR="00B343CB" w:rsidRPr="00CF6C74" w:rsidRDefault="001D10BA" w:rsidP="001E5E04">
            <w:pPr>
              <w:spacing w:line="276" w:lineRule="auto"/>
              <w:rPr>
                <w:sz w:val="24"/>
                <w:szCs w:val="24"/>
              </w:rPr>
            </w:pPr>
            <w:r w:rsidRPr="00CF6C74">
              <w:rPr>
                <w:sz w:val="24"/>
                <w:szCs w:val="24"/>
              </w:rPr>
              <w:t>Maria Anna Czyż</w:t>
            </w:r>
          </w:p>
        </w:tc>
        <w:tc>
          <w:tcPr>
            <w:tcW w:w="2410" w:type="dxa"/>
            <w:vAlign w:val="center"/>
          </w:tcPr>
          <w:p w14:paraId="5422B41A" w14:textId="77777777" w:rsidR="00B343CB" w:rsidRPr="00CF6C74" w:rsidRDefault="00B343CB" w:rsidP="001E5E04">
            <w:pPr>
              <w:spacing w:line="276" w:lineRule="auto"/>
              <w:rPr>
                <w:sz w:val="24"/>
                <w:szCs w:val="24"/>
              </w:rPr>
            </w:pPr>
          </w:p>
        </w:tc>
      </w:tr>
      <w:tr w:rsidR="00B343CB" w:rsidRPr="00CF6C74" w14:paraId="3506555F" w14:textId="77777777" w:rsidTr="001D10BA">
        <w:trPr>
          <w:trHeight w:val="851"/>
        </w:trPr>
        <w:tc>
          <w:tcPr>
            <w:tcW w:w="568" w:type="dxa"/>
            <w:vAlign w:val="center"/>
          </w:tcPr>
          <w:p w14:paraId="6DB4766E" w14:textId="77777777" w:rsidR="00B343CB" w:rsidRPr="00CF6C74" w:rsidRDefault="00B343CB" w:rsidP="001E5E04">
            <w:pPr>
              <w:spacing w:line="276" w:lineRule="auto"/>
              <w:jc w:val="center"/>
              <w:rPr>
                <w:sz w:val="24"/>
                <w:szCs w:val="24"/>
              </w:rPr>
            </w:pPr>
            <w:r w:rsidRPr="00CF6C74">
              <w:rPr>
                <w:sz w:val="24"/>
                <w:szCs w:val="24"/>
              </w:rPr>
              <w:t>3.</w:t>
            </w:r>
          </w:p>
        </w:tc>
        <w:tc>
          <w:tcPr>
            <w:tcW w:w="3260" w:type="dxa"/>
            <w:vAlign w:val="center"/>
          </w:tcPr>
          <w:p w14:paraId="3F304C60" w14:textId="226F82BC" w:rsidR="00B343CB" w:rsidRPr="00CF6C74" w:rsidRDefault="001D10BA" w:rsidP="001E5E04">
            <w:pPr>
              <w:spacing w:line="276" w:lineRule="auto"/>
              <w:rPr>
                <w:sz w:val="24"/>
                <w:szCs w:val="24"/>
              </w:rPr>
            </w:pPr>
            <w:r w:rsidRPr="00CF6C74">
              <w:rPr>
                <w:sz w:val="24"/>
                <w:szCs w:val="24"/>
              </w:rPr>
              <w:t>Podinspektor ds. rachunkowości budżetowej</w:t>
            </w:r>
          </w:p>
        </w:tc>
        <w:tc>
          <w:tcPr>
            <w:tcW w:w="3544" w:type="dxa"/>
            <w:vAlign w:val="center"/>
          </w:tcPr>
          <w:p w14:paraId="3AEEE6CD" w14:textId="6D5CDEFB" w:rsidR="00B343CB" w:rsidRPr="00CF6C74" w:rsidRDefault="001D10BA" w:rsidP="001E5E04">
            <w:pPr>
              <w:spacing w:line="276" w:lineRule="auto"/>
              <w:rPr>
                <w:sz w:val="24"/>
                <w:szCs w:val="24"/>
              </w:rPr>
            </w:pPr>
            <w:r w:rsidRPr="00CF6C74">
              <w:rPr>
                <w:sz w:val="24"/>
                <w:szCs w:val="24"/>
              </w:rPr>
              <w:t>Małgorzata Bloch</w:t>
            </w:r>
          </w:p>
        </w:tc>
        <w:tc>
          <w:tcPr>
            <w:tcW w:w="2410" w:type="dxa"/>
            <w:vAlign w:val="center"/>
          </w:tcPr>
          <w:p w14:paraId="7A191DD6" w14:textId="77777777" w:rsidR="00B343CB" w:rsidRPr="00CF6C74" w:rsidRDefault="00B343CB" w:rsidP="001E5E04">
            <w:pPr>
              <w:spacing w:line="276" w:lineRule="auto"/>
              <w:rPr>
                <w:sz w:val="24"/>
                <w:szCs w:val="24"/>
              </w:rPr>
            </w:pPr>
          </w:p>
        </w:tc>
      </w:tr>
      <w:tr w:rsidR="00B343CB" w:rsidRPr="00CF6C74" w14:paraId="2E06B790" w14:textId="77777777" w:rsidTr="001D10BA">
        <w:trPr>
          <w:trHeight w:val="851"/>
        </w:trPr>
        <w:tc>
          <w:tcPr>
            <w:tcW w:w="568" w:type="dxa"/>
            <w:vAlign w:val="center"/>
          </w:tcPr>
          <w:p w14:paraId="4F05E657" w14:textId="77777777" w:rsidR="00B343CB" w:rsidRPr="00CF6C74" w:rsidRDefault="00B343CB" w:rsidP="001E5E04">
            <w:pPr>
              <w:spacing w:line="276" w:lineRule="auto"/>
              <w:jc w:val="center"/>
              <w:rPr>
                <w:sz w:val="24"/>
                <w:szCs w:val="24"/>
              </w:rPr>
            </w:pPr>
            <w:r w:rsidRPr="00CF6C74">
              <w:rPr>
                <w:sz w:val="24"/>
                <w:szCs w:val="24"/>
              </w:rPr>
              <w:t>4.</w:t>
            </w:r>
          </w:p>
        </w:tc>
        <w:tc>
          <w:tcPr>
            <w:tcW w:w="3260" w:type="dxa"/>
            <w:vAlign w:val="center"/>
          </w:tcPr>
          <w:p w14:paraId="306286BA" w14:textId="01850C64" w:rsidR="00B343CB" w:rsidRPr="00CF6C74" w:rsidRDefault="001D10BA" w:rsidP="001E5E04">
            <w:pPr>
              <w:spacing w:line="276" w:lineRule="auto"/>
              <w:rPr>
                <w:sz w:val="24"/>
                <w:szCs w:val="24"/>
              </w:rPr>
            </w:pPr>
            <w:r w:rsidRPr="00CF6C74">
              <w:rPr>
                <w:sz w:val="24"/>
                <w:szCs w:val="24"/>
              </w:rPr>
              <w:t>Podinspektor ds. rachunkowości budżetowej</w:t>
            </w:r>
          </w:p>
        </w:tc>
        <w:tc>
          <w:tcPr>
            <w:tcW w:w="3544" w:type="dxa"/>
            <w:vAlign w:val="center"/>
          </w:tcPr>
          <w:p w14:paraId="4ED74F5B" w14:textId="768B3A5B" w:rsidR="00B343CB" w:rsidRPr="00CF6C74" w:rsidRDefault="001D10BA" w:rsidP="001E5E04">
            <w:pPr>
              <w:spacing w:line="276" w:lineRule="auto"/>
              <w:rPr>
                <w:sz w:val="24"/>
                <w:szCs w:val="24"/>
              </w:rPr>
            </w:pPr>
            <w:r w:rsidRPr="00CF6C74">
              <w:rPr>
                <w:sz w:val="24"/>
                <w:szCs w:val="24"/>
              </w:rPr>
              <w:t>Ewa Król</w:t>
            </w:r>
          </w:p>
        </w:tc>
        <w:tc>
          <w:tcPr>
            <w:tcW w:w="2410" w:type="dxa"/>
            <w:vAlign w:val="center"/>
          </w:tcPr>
          <w:p w14:paraId="350C4255" w14:textId="77777777" w:rsidR="00B343CB" w:rsidRPr="00CF6C74" w:rsidRDefault="00B343CB" w:rsidP="001E5E04">
            <w:pPr>
              <w:spacing w:line="276" w:lineRule="auto"/>
              <w:rPr>
                <w:sz w:val="24"/>
                <w:szCs w:val="24"/>
              </w:rPr>
            </w:pPr>
          </w:p>
        </w:tc>
      </w:tr>
      <w:tr w:rsidR="001D10BA" w:rsidRPr="00CF6C74" w14:paraId="31F3801D" w14:textId="77777777" w:rsidTr="001D10BA">
        <w:trPr>
          <w:trHeight w:val="851"/>
        </w:trPr>
        <w:tc>
          <w:tcPr>
            <w:tcW w:w="568" w:type="dxa"/>
            <w:vAlign w:val="center"/>
          </w:tcPr>
          <w:p w14:paraId="7594F162" w14:textId="29B3937F" w:rsidR="001D10BA" w:rsidRPr="00CF6C74" w:rsidRDefault="001D10BA" w:rsidP="001E5E04">
            <w:pPr>
              <w:spacing w:line="276" w:lineRule="auto"/>
              <w:jc w:val="center"/>
              <w:rPr>
                <w:sz w:val="24"/>
                <w:szCs w:val="24"/>
              </w:rPr>
            </w:pPr>
            <w:r w:rsidRPr="00CF6C74">
              <w:rPr>
                <w:sz w:val="24"/>
                <w:szCs w:val="24"/>
              </w:rPr>
              <w:t>5.</w:t>
            </w:r>
          </w:p>
        </w:tc>
        <w:tc>
          <w:tcPr>
            <w:tcW w:w="3260" w:type="dxa"/>
            <w:vAlign w:val="center"/>
          </w:tcPr>
          <w:p w14:paraId="6DFD3ADA" w14:textId="692E4620" w:rsidR="001D10BA" w:rsidRPr="00CF6C74" w:rsidRDefault="001D10BA" w:rsidP="001E5E04">
            <w:pPr>
              <w:spacing w:line="276" w:lineRule="auto"/>
              <w:rPr>
                <w:sz w:val="24"/>
                <w:szCs w:val="24"/>
              </w:rPr>
            </w:pPr>
            <w:r w:rsidRPr="00CF6C74">
              <w:rPr>
                <w:sz w:val="24"/>
                <w:szCs w:val="24"/>
              </w:rPr>
              <w:t>Podinspektor ds. rachunkowości budżetowej</w:t>
            </w:r>
          </w:p>
        </w:tc>
        <w:tc>
          <w:tcPr>
            <w:tcW w:w="3544" w:type="dxa"/>
            <w:vAlign w:val="center"/>
          </w:tcPr>
          <w:p w14:paraId="26C7BFF2" w14:textId="414AE40D" w:rsidR="001D10BA" w:rsidRPr="00CF6C74" w:rsidRDefault="001D10BA" w:rsidP="001E5E04">
            <w:pPr>
              <w:spacing w:line="276" w:lineRule="auto"/>
              <w:rPr>
                <w:sz w:val="24"/>
                <w:szCs w:val="24"/>
              </w:rPr>
            </w:pPr>
            <w:r w:rsidRPr="00CF6C74">
              <w:rPr>
                <w:sz w:val="24"/>
                <w:szCs w:val="24"/>
              </w:rPr>
              <w:t>Iwona Paź</w:t>
            </w:r>
          </w:p>
        </w:tc>
        <w:tc>
          <w:tcPr>
            <w:tcW w:w="2410" w:type="dxa"/>
            <w:vAlign w:val="center"/>
          </w:tcPr>
          <w:p w14:paraId="581B7F67" w14:textId="77777777" w:rsidR="001D10BA" w:rsidRPr="00CF6C74" w:rsidRDefault="001D10BA" w:rsidP="001E5E04">
            <w:pPr>
              <w:spacing w:line="276" w:lineRule="auto"/>
              <w:rPr>
                <w:sz w:val="24"/>
                <w:szCs w:val="24"/>
              </w:rPr>
            </w:pPr>
          </w:p>
        </w:tc>
      </w:tr>
      <w:tr w:rsidR="001D10BA" w:rsidRPr="00CF6C74" w14:paraId="386F16E8" w14:textId="77777777" w:rsidTr="001D10BA">
        <w:trPr>
          <w:trHeight w:val="851"/>
        </w:trPr>
        <w:tc>
          <w:tcPr>
            <w:tcW w:w="568" w:type="dxa"/>
            <w:vAlign w:val="center"/>
          </w:tcPr>
          <w:p w14:paraId="0AD63F88" w14:textId="45BEABAC" w:rsidR="001D10BA" w:rsidRPr="00CF6C74" w:rsidRDefault="001D10BA" w:rsidP="001E5E04">
            <w:pPr>
              <w:spacing w:line="276" w:lineRule="auto"/>
              <w:jc w:val="center"/>
              <w:rPr>
                <w:sz w:val="24"/>
                <w:szCs w:val="24"/>
              </w:rPr>
            </w:pPr>
            <w:r w:rsidRPr="00CF6C74">
              <w:rPr>
                <w:sz w:val="24"/>
                <w:szCs w:val="24"/>
              </w:rPr>
              <w:t>6.</w:t>
            </w:r>
          </w:p>
        </w:tc>
        <w:tc>
          <w:tcPr>
            <w:tcW w:w="3260" w:type="dxa"/>
            <w:vAlign w:val="center"/>
          </w:tcPr>
          <w:p w14:paraId="58500525" w14:textId="3ECCB8A8" w:rsidR="001D10BA" w:rsidRPr="00CF6C74" w:rsidRDefault="001D10BA" w:rsidP="001E5E04">
            <w:pPr>
              <w:spacing w:line="276" w:lineRule="auto"/>
              <w:rPr>
                <w:sz w:val="24"/>
                <w:szCs w:val="24"/>
              </w:rPr>
            </w:pPr>
            <w:r w:rsidRPr="00CF6C74">
              <w:rPr>
                <w:sz w:val="24"/>
                <w:szCs w:val="24"/>
              </w:rPr>
              <w:t>Podinspektor ds. rachunkowości budżetowej</w:t>
            </w:r>
          </w:p>
        </w:tc>
        <w:tc>
          <w:tcPr>
            <w:tcW w:w="3544" w:type="dxa"/>
            <w:vAlign w:val="center"/>
          </w:tcPr>
          <w:p w14:paraId="10E233E3" w14:textId="50922881" w:rsidR="001D10BA" w:rsidRPr="00CF6C74" w:rsidRDefault="001D10BA" w:rsidP="001E5E04">
            <w:pPr>
              <w:spacing w:line="276" w:lineRule="auto"/>
              <w:rPr>
                <w:sz w:val="24"/>
                <w:szCs w:val="24"/>
              </w:rPr>
            </w:pPr>
            <w:r w:rsidRPr="00CF6C74">
              <w:rPr>
                <w:sz w:val="24"/>
                <w:szCs w:val="24"/>
              </w:rPr>
              <w:t xml:space="preserve">Ewelina </w:t>
            </w:r>
            <w:proofErr w:type="spellStart"/>
            <w:r w:rsidRPr="00CF6C74">
              <w:rPr>
                <w:sz w:val="24"/>
                <w:szCs w:val="24"/>
              </w:rPr>
              <w:t>Bireta</w:t>
            </w:r>
            <w:proofErr w:type="spellEnd"/>
          </w:p>
        </w:tc>
        <w:tc>
          <w:tcPr>
            <w:tcW w:w="2410" w:type="dxa"/>
            <w:vAlign w:val="center"/>
          </w:tcPr>
          <w:p w14:paraId="50ED3DF7" w14:textId="77777777" w:rsidR="001D10BA" w:rsidRPr="00CF6C74" w:rsidRDefault="001D10BA" w:rsidP="001E5E04">
            <w:pPr>
              <w:spacing w:line="276" w:lineRule="auto"/>
              <w:rPr>
                <w:sz w:val="24"/>
                <w:szCs w:val="24"/>
              </w:rPr>
            </w:pPr>
          </w:p>
        </w:tc>
      </w:tr>
      <w:tr w:rsidR="00862DEC" w:rsidRPr="00CF6C74" w14:paraId="1F90BF8A" w14:textId="77777777" w:rsidTr="001D10BA">
        <w:trPr>
          <w:trHeight w:val="851"/>
        </w:trPr>
        <w:tc>
          <w:tcPr>
            <w:tcW w:w="568" w:type="dxa"/>
            <w:vAlign w:val="center"/>
          </w:tcPr>
          <w:p w14:paraId="272C3E16" w14:textId="0F10C30A" w:rsidR="00862DEC" w:rsidRPr="00CF6C74" w:rsidRDefault="00862DEC" w:rsidP="001E5E04">
            <w:pPr>
              <w:spacing w:line="276" w:lineRule="auto"/>
              <w:jc w:val="center"/>
              <w:rPr>
                <w:sz w:val="24"/>
                <w:szCs w:val="24"/>
              </w:rPr>
            </w:pPr>
            <w:r w:rsidRPr="00CF6C74">
              <w:rPr>
                <w:sz w:val="24"/>
                <w:szCs w:val="24"/>
              </w:rPr>
              <w:t>7.</w:t>
            </w:r>
          </w:p>
        </w:tc>
        <w:tc>
          <w:tcPr>
            <w:tcW w:w="3260" w:type="dxa"/>
            <w:vAlign w:val="center"/>
          </w:tcPr>
          <w:p w14:paraId="6756889D" w14:textId="5847AB08" w:rsidR="00862DEC" w:rsidRPr="00CF6C74" w:rsidRDefault="00862DEC" w:rsidP="001E5E04">
            <w:pPr>
              <w:spacing w:line="276" w:lineRule="auto"/>
              <w:rPr>
                <w:sz w:val="24"/>
                <w:szCs w:val="24"/>
              </w:rPr>
            </w:pPr>
            <w:r w:rsidRPr="00CF6C74">
              <w:rPr>
                <w:sz w:val="24"/>
                <w:szCs w:val="24"/>
              </w:rPr>
              <w:t>Podinspektor ds. rachunkowości budżetowej</w:t>
            </w:r>
          </w:p>
        </w:tc>
        <w:tc>
          <w:tcPr>
            <w:tcW w:w="3544" w:type="dxa"/>
            <w:vAlign w:val="center"/>
          </w:tcPr>
          <w:p w14:paraId="7DC3D8D5" w14:textId="50792693" w:rsidR="00862DEC" w:rsidRPr="00CF6C74" w:rsidRDefault="00862DEC" w:rsidP="001E5E04">
            <w:pPr>
              <w:spacing w:line="276" w:lineRule="auto"/>
              <w:rPr>
                <w:sz w:val="24"/>
                <w:szCs w:val="24"/>
              </w:rPr>
            </w:pPr>
            <w:r w:rsidRPr="00CF6C74">
              <w:rPr>
                <w:sz w:val="24"/>
                <w:szCs w:val="24"/>
              </w:rPr>
              <w:t xml:space="preserve">Mariola </w:t>
            </w:r>
            <w:proofErr w:type="spellStart"/>
            <w:r w:rsidRPr="00CF6C74">
              <w:rPr>
                <w:sz w:val="24"/>
                <w:szCs w:val="24"/>
              </w:rPr>
              <w:t>Kryszkiewicz</w:t>
            </w:r>
            <w:proofErr w:type="spellEnd"/>
          </w:p>
        </w:tc>
        <w:tc>
          <w:tcPr>
            <w:tcW w:w="2410" w:type="dxa"/>
            <w:vAlign w:val="center"/>
          </w:tcPr>
          <w:p w14:paraId="5D624F80" w14:textId="77777777" w:rsidR="00862DEC" w:rsidRPr="00CF6C74" w:rsidRDefault="00862DEC" w:rsidP="001E5E04">
            <w:pPr>
              <w:spacing w:line="276" w:lineRule="auto"/>
              <w:rPr>
                <w:sz w:val="24"/>
                <w:szCs w:val="24"/>
              </w:rPr>
            </w:pPr>
          </w:p>
        </w:tc>
      </w:tr>
      <w:tr w:rsidR="001D10BA" w:rsidRPr="00CF6C74" w14:paraId="15CCA1ED" w14:textId="77777777" w:rsidTr="001D10BA">
        <w:trPr>
          <w:trHeight w:val="851"/>
        </w:trPr>
        <w:tc>
          <w:tcPr>
            <w:tcW w:w="568" w:type="dxa"/>
            <w:vAlign w:val="center"/>
          </w:tcPr>
          <w:p w14:paraId="23BC455D" w14:textId="3BC367A8" w:rsidR="001D10BA" w:rsidRPr="00CF6C74" w:rsidRDefault="00862DEC" w:rsidP="001D10BA">
            <w:pPr>
              <w:spacing w:line="276" w:lineRule="auto"/>
              <w:jc w:val="center"/>
              <w:rPr>
                <w:sz w:val="24"/>
                <w:szCs w:val="24"/>
              </w:rPr>
            </w:pPr>
            <w:r w:rsidRPr="00CF6C74">
              <w:rPr>
                <w:sz w:val="24"/>
                <w:szCs w:val="24"/>
              </w:rPr>
              <w:t>8</w:t>
            </w:r>
            <w:r w:rsidR="001D10BA" w:rsidRPr="00CF6C74">
              <w:rPr>
                <w:sz w:val="24"/>
                <w:szCs w:val="24"/>
              </w:rPr>
              <w:t>.</w:t>
            </w:r>
          </w:p>
        </w:tc>
        <w:tc>
          <w:tcPr>
            <w:tcW w:w="3260" w:type="dxa"/>
            <w:vAlign w:val="center"/>
          </w:tcPr>
          <w:p w14:paraId="08BDD528" w14:textId="46CAD145" w:rsidR="001D10BA" w:rsidRPr="00CF6C74" w:rsidRDefault="001D10BA" w:rsidP="001E5E04">
            <w:pPr>
              <w:spacing w:line="276" w:lineRule="auto"/>
              <w:rPr>
                <w:sz w:val="24"/>
                <w:szCs w:val="24"/>
              </w:rPr>
            </w:pPr>
            <w:r w:rsidRPr="00CF6C74">
              <w:rPr>
                <w:sz w:val="24"/>
                <w:szCs w:val="24"/>
              </w:rPr>
              <w:t>Inspektor ds. windykacji</w:t>
            </w:r>
          </w:p>
        </w:tc>
        <w:tc>
          <w:tcPr>
            <w:tcW w:w="3544" w:type="dxa"/>
            <w:vAlign w:val="center"/>
          </w:tcPr>
          <w:p w14:paraId="75A7273C" w14:textId="0A00A906" w:rsidR="001D10BA" w:rsidRPr="00CF6C74" w:rsidRDefault="001D10BA" w:rsidP="001E5E04">
            <w:pPr>
              <w:spacing w:line="276" w:lineRule="auto"/>
              <w:rPr>
                <w:sz w:val="24"/>
                <w:szCs w:val="24"/>
              </w:rPr>
            </w:pPr>
            <w:r w:rsidRPr="00CF6C74">
              <w:rPr>
                <w:sz w:val="24"/>
                <w:szCs w:val="24"/>
              </w:rPr>
              <w:t>Ewa Karczewska</w:t>
            </w:r>
          </w:p>
        </w:tc>
        <w:tc>
          <w:tcPr>
            <w:tcW w:w="2410" w:type="dxa"/>
            <w:vAlign w:val="center"/>
          </w:tcPr>
          <w:p w14:paraId="2899227B" w14:textId="77777777" w:rsidR="001D10BA" w:rsidRPr="00CF6C74" w:rsidRDefault="001D10BA" w:rsidP="001E5E04">
            <w:pPr>
              <w:spacing w:line="276" w:lineRule="auto"/>
              <w:rPr>
                <w:sz w:val="24"/>
                <w:szCs w:val="24"/>
              </w:rPr>
            </w:pPr>
          </w:p>
        </w:tc>
      </w:tr>
      <w:tr w:rsidR="001D10BA" w:rsidRPr="00CF6C74" w14:paraId="6EB6D0DB" w14:textId="77777777" w:rsidTr="001D10BA">
        <w:trPr>
          <w:trHeight w:val="851"/>
        </w:trPr>
        <w:tc>
          <w:tcPr>
            <w:tcW w:w="568" w:type="dxa"/>
            <w:vAlign w:val="center"/>
          </w:tcPr>
          <w:p w14:paraId="1ADD0371" w14:textId="226DEB4F" w:rsidR="001D10BA" w:rsidRPr="00CF6C74" w:rsidRDefault="00862DEC" w:rsidP="001D10BA">
            <w:pPr>
              <w:spacing w:line="276" w:lineRule="auto"/>
              <w:jc w:val="center"/>
              <w:rPr>
                <w:sz w:val="24"/>
                <w:szCs w:val="24"/>
              </w:rPr>
            </w:pPr>
            <w:r w:rsidRPr="00CF6C74">
              <w:rPr>
                <w:sz w:val="24"/>
                <w:szCs w:val="24"/>
              </w:rPr>
              <w:t>9</w:t>
            </w:r>
            <w:r w:rsidR="001D10BA" w:rsidRPr="00CF6C74">
              <w:rPr>
                <w:sz w:val="24"/>
                <w:szCs w:val="24"/>
              </w:rPr>
              <w:t>.</w:t>
            </w:r>
          </w:p>
        </w:tc>
        <w:tc>
          <w:tcPr>
            <w:tcW w:w="3260" w:type="dxa"/>
            <w:vAlign w:val="center"/>
          </w:tcPr>
          <w:p w14:paraId="2BD9CA63" w14:textId="263BB674" w:rsidR="001D10BA" w:rsidRPr="00CF6C74" w:rsidRDefault="001D10BA" w:rsidP="001E5E04">
            <w:pPr>
              <w:spacing w:line="276" w:lineRule="auto"/>
              <w:rPr>
                <w:sz w:val="24"/>
                <w:szCs w:val="24"/>
              </w:rPr>
            </w:pPr>
            <w:r w:rsidRPr="00CF6C74">
              <w:rPr>
                <w:sz w:val="24"/>
                <w:szCs w:val="24"/>
              </w:rPr>
              <w:t>Inspektor ds. rozliczeń podatku VAT</w:t>
            </w:r>
          </w:p>
        </w:tc>
        <w:tc>
          <w:tcPr>
            <w:tcW w:w="3544" w:type="dxa"/>
            <w:vAlign w:val="center"/>
          </w:tcPr>
          <w:p w14:paraId="5D36049D" w14:textId="6D2ABC69" w:rsidR="001D10BA" w:rsidRPr="00CF6C74" w:rsidRDefault="001D10BA" w:rsidP="001E5E04">
            <w:pPr>
              <w:spacing w:line="276" w:lineRule="auto"/>
              <w:rPr>
                <w:sz w:val="24"/>
                <w:szCs w:val="24"/>
              </w:rPr>
            </w:pPr>
            <w:r w:rsidRPr="00CF6C74">
              <w:rPr>
                <w:sz w:val="24"/>
                <w:szCs w:val="24"/>
              </w:rPr>
              <w:t xml:space="preserve">Monika </w:t>
            </w:r>
            <w:proofErr w:type="spellStart"/>
            <w:r w:rsidRPr="00CF6C74">
              <w:rPr>
                <w:sz w:val="24"/>
                <w:szCs w:val="24"/>
              </w:rPr>
              <w:t>Wykowska</w:t>
            </w:r>
            <w:proofErr w:type="spellEnd"/>
          </w:p>
        </w:tc>
        <w:tc>
          <w:tcPr>
            <w:tcW w:w="2410" w:type="dxa"/>
            <w:vAlign w:val="center"/>
          </w:tcPr>
          <w:p w14:paraId="7C5BF444" w14:textId="77777777" w:rsidR="001D10BA" w:rsidRPr="00CF6C74" w:rsidRDefault="001D10BA" w:rsidP="001E5E04">
            <w:pPr>
              <w:spacing w:line="276" w:lineRule="auto"/>
              <w:rPr>
                <w:sz w:val="24"/>
                <w:szCs w:val="24"/>
              </w:rPr>
            </w:pPr>
          </w:p>
        </w:tc>
      </w:tr>
      <w:tr w:rsidR="001D10BA" w:rsidRPr="00CF6C74" w14:paraId="1E31C09F" w14:textId="77777777" w:rsidTr="001D10BA">
        <w:trPr>
          <w:trHeight w:val="851"/>
        </w:trPr>
        <w:tc>
          <w:tcPr>
            <w:tcW w:w="568" w:type="dxa"/>
            <w:vAlign w:val="center"/>
          </w:tcPr>
          <w:p w14:paraId="0A8669E1" w14:textId="208D383D" w:rsidR="001D10BA" w:rsidRPr="00CF6C74" w:rsidRDefault="00862DEC" w:rsidP="001D10BA">
            <w:pPr>
              <w:spacing w:line="276" w:lineRule="auto"/>
              <w:jc w:val="center"/>
              <w:rPr>
                <w:sz w:val="24"/>
                <w:szCs w:val="24"/>
              </w:rPr>
            </w:pPr>
            <w:r w:rsidRPr="00CF6C74">
              <w:rPr>
                <w:sz w:val="24"/>
                <w:szCs w:val="24"/>
              </w:rPr>
              <w:t>10</w:t>
            </w:r>
            <w:r w:rsidR="001D10BA" w:rsidRPr="00CF6C74">
              <w:rPr>
                <w:sz w:val="24"/>
                <w:szCs w:val="24"/>
              </w:rPr>
              <w:t>.</w:t>
            </w:r>
          </w:p>
        </w:tc>
        <w:tc>
          <w:tcPr>
            <w:tcW w:w="3260" w:type="dxa"/>
            <w:vAlign w:val="center"/>
          </w:tcPr>
          <w:p w14:paraId="61988EB7" w14:textId="2CECFA95" w:rsidR="001D10BA" w:rsidRPr="00CF6C74" w:rsidRDefault="001D10BA" w:rsidP="001E5E04">
            <w:pPr>
              <w:spacing w:line="276" w:lineRule="auto"/>
              <w:rPr>
                <w:sz w:val="24"/>
                <w:szCs w:val="24"/>
              </w:rPr>
            </w:pPr>
            <w:r w:rsidRPr="00CF6C74">
              <w:rPr>
                <w:sz w:val="24"/>
                <w:szCs w:val="24"/>
              </w:rPr>
              <w:t>Inspektor ds. płac</w:t>
            </w:r>
          </w:p>
        </w:tc>
        <w:tc>
          <w:tcPr>
            <w:tcW w:w="3544" w:type="dxa"/>
            <w:vAlign w:val="center"/>
          </w:tcPr>
          <w:p w14:paraId="34A7E23D" w14:textId="10AB7152" w:rsidR="001D10BA" w:rsidRPr="00CF6C74" w:rsidRDefault="001D10BA" w:rsidP="001E5E04">
            <w:pPr>
              <w:spacing w:line="276" w:lineRule="auto"/>
              <w:rPr>
                <w:sz w:val="24"/>
                <w:szCs w:val="24"/>
              </w:rPr>
            </w:pPr>
            <w:r w:rsidRPr="00CF6C74">
              <w:rPr>
                <w:sz w:val="24"/>
                <w:szCs w:val="24"/>
              </w:rPr>
              <w:t>Olga Klimaszewska</w:t>
            </w:r>
          </w:p>
        </w:tc>
        <w:tc>
          <w:tcPr>
            <w:tcW w:w="2410" w:type="dxa"/>
            <w:vAlign w:val="center"/>
          </w:tcPr>
          <w:p w14:paraId="279F1D3F" w14:textId="77777777" w:rsidR="001D10BA" w:rsidRPr="00CF6C74" w:rsidRDefault="001D10BA" w:rsidP="001E5E04">
            <w:pPr>
              <w:spacing w:line="276" w:lineRule="auto"/>
              <w:rPr>
                <w:sz w:val="24"/>
                <w:szCs w:val="24"/>
              </w:rPr>
            </w:pPr>
          </w:p>
        </w:tc>
      </w:tr>
      <w:tr w:rsidR="001D10BA" w:rsidRPr="00CF6C74" w14:paraId="03BEA5A8" w14:textId="77777777" w:rsidTr="001D10BA">
        <w:trPr>
          <w:trHeight w:val="851"/>
        </w:trPr>
        <w:tc>
          <w:tcPr>
            <w:tcW w:w="568" w:type="dxa"/>
            <w:vAlign w:val="center"/>
          </w:tcPr>
          <w:p w14:paraId="1825CFA4" w14:textId="4C1730C7" w:rsidR="001D10BA" w:rsidRPr="00CF6C74" w:rsidRDefault="00862DEC" w:rsidP="001D10BA">
            <w:pPr>
              <w:spacing w:line="276" w:lineRule="auto"/>
              <w:jc w:val="center"/>
              <w:rPr>
                <w:sz w:val="24"/>
                <w:szCs w:val="24"/>
              </w:rPr>
            </w:pPr>
            <w:r w:rsidRPr="00CF6C74">
              <w:rPr>
                <w:sz w:val="24"/>
                <w:szCs w:val="24"/>
              </w:rPr>
              <w:t>11</w:t>
            </w:r>
            <w:r w:rsidR="001D10BA" w:rsidRPr="00CF6C74">
              <w:rPr>
                <w:sz w:val="24"/>
                <w:szCs w:val="24"/>
              </w:rPr>
              <w:t>.</w:t>
            </w:r>
          </w:p>
        </w:tc>
        <w:tc>
          <w:tcPr>
            <w:tcW w:w="3260" w:type="dxa"/>
            <w:vAlign w:val="center"/>
          </w:tcPr>
          <w:p w14:paraId="7D9B7CF9" w14:textId="1FA6D039" w:rsidR="001D10BA" w:rsidRPr="00CF6C74" w:rsidRDefault="001D10BA" w:rsidP="001E5E04">
            <w:pPr>
              <w:spacing w:line="276" w:lineRule="auto"/>
              <w:rPr>
                <w:sz w:val="24"/>
                <w:szCs w:val="24"/>
              </w:rPr>
            </w:pPr>
            <w:r w:rsidRPr="00CF6C74">
              <w:rPr>
                <w:sz w:val="24"/>
                <w:szCs w:val="24"/>
              </w:rPr>
              <w:t>Główny specjalista ds. planowania budżetu</w:t>
            </w:r>
          </w:p>
        </w:tc>
        <w:tc>
          <w:tcPr>
            <w:tcW w:w="3544" w:type="dxa"/>
            <w:vAlign w:val="center"/>
          </w:tcPr>
          <w:p w14:paraId="511657B7" w14:textId="7BF55223" w:rsidR="001D10BA" w:rsidRPr="00CF6C74" w:rsidRDefault="001D10BA" w:rsidP="001E5E04">
            <w:pPr>
              <w:spacing w:line="276" w:lineRule="auto"/>
              <w:rPr>
                <w:sz w:val="24"/>
                <w:szCs w:val="24"/>
              </w:rPr>
            </w:pPr>
            <w:r w:rsidRPr="00CF6C74">
              <w:rPr>
                <w:sz w:val="24"/>
                <w:szCs w:val="24"/>
              </w:rPr>
              <w:t>Agnieszka Kalinowska-Szymańska</w:t>
            </w:r>
          </w:p>
        </w:tc>
        <w:tc>
          <w:tcPr>
            <w:tcW w:w="2410" w:type="dxa"/>
            <w:vAlign w:val="center"/>
          </w:tcPr>
          <w:p w14:paraId="612FD9AD" w14:textId="77777777" w:rsidR="001D10BA" w:rsidRPr="00CF6C74" w:rsidRDefault="001D10BA" w:rsidP="001E5E04">
            <w:pPr>
              <w:spacing w:line="276" w:lineRule="auto"/>
              <w:rPr>
                <w:sz w:val="24"/>
                <w:szCs w:val="24"/>
              </w:rPr>
            </w:pPr>
          </w:p>
        </w:tc>
      </w:tr>
    </w:tbl>
    <w:p w14:paraId="0F13D73E" w14:textId="77777777" w:rsidR="00B343CB" w:rsidRPr="00CF6C74" w:rsidRDefault="00B343CB" w:rsidP="00247F6E">
      <w:pPr>
        <w:spacing w:line="240" w:lineRule="auto"/>
        <w:rPr>
          <w:rFonts w:cstheme="minorHAnsi"/>
          <w:sz w:val="20"/>
          <w:szCs w:val="20"/>
        </w:rPr>
      </w:pPr>
    </w:p>
    <w:p w14:paraId="493BB55E" w14:textId="77777777" w:rsidR="005C0863" w:rsidRPr="00CF6C74" w:rsidRDefault="005C0863" w:rsidP="001D10BA">
      <w:pPr>
        <w:spacing w:line="276" w:lineRule="auto"/>
        <w:rPr>
          <w:rFonts w:cstheme="minorHAnsi"/>
          <w:sz w:val="24"/>
          <w:szCs w:val="24"/>
        </w:rPr>
      </w:pPr>
    </w:p>
    <w:sectPr w:rsidR="005C0863" w:rsidRPr="00CF6C74" w:rsidSect="00943B10">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95AB73" w16cex:dateUtc="2025-02-19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06EFD" w16cid:durableId="5295AB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2CF06" w14:textId="77777777" w:rsidR="00A32BD5" w:rsidRDefault="00A32BD5" w:rsidP="005F505E">
      <w:pPr>
        <w:spacing w:line="240" w:lineRule="auto"/>
      </w:pPr>
      <w:r>
        <w:separator/>
      </w:r>
    </w:p>
  </w:endnote>
  <w:endnote w:type="continuationSeparator" w:id="0">
    <w:p w14:paraId="7DC54D9F" w14:textId="77777777" w:rsidR="00A32BD5" w:rsidRDefault="00A32BD5" w:rsidP="005F5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alibri"/>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36266"/>
      <w:docPartObj>
        <w:docPartGallery w:val="Page Numbers (Bottom of Page)"/>
        <w:docPartUnique/>
      </w:docPartObj>
    </w:sdtPr>
    <w:sdtEndPr/>
    <w:sdtContent>
      <w:p w14:paraId="4DB987EE" w14:textId="77777777" w:rsidR="00C862D5" w:rsidRDefault="00C862D5">
        <w:pPr>
          <w:pStyle w:val="Stopka"/>
          <w:jc w:val="right"/>
        </w:pPr>
        <w:r>
          <w:rPr>
            <w:noProof/>
          </w:rPr>
          <w:fldChar w:fldCharType="begin"/>
        </w:r>
        <w:r>
          <w:rPr>
            <w:noProof/>
          </w:rPr>
          <w:instrText xml:space="preserve"> PAGE   \* MERGEFORMAT </w:instrText>
        </w:r>
        <w:r>
          <w:rPr>
            <w:noProof/>
          </w:rPr>
          <w:fldChar w:fldCharType="separate"/>
        </w:r>
        <w:r w:rsidR="00A33510">
          <w:rPr>
            <w:noProof/>
          </w:rPr>
          <w:t>22</w:t>
        </w:r>
        <w:r>
          <w:rPr>
            <w:noProof/>
          </w:rPr>
          <w:fldChar w:fldCharType="end"/>
        </w:r>
      </w:p>
    </w:sdtContent>
  </w:sdt>
  <w:p w14:paraId="61A09944" w14:textId="77777777" w:rsidR="00C862D5" w:rsidRDefault="00C862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E8395" w14:textId="77777777" w:rsidR="00A32BD5" w:rsidRDefault="00A32BD5" w:rsidP="005F505E">
      <w:pPr>
        <w:spacing w:line="240" w:lineRule="auto"/>
      </w:pPr>
      <w:r>
        <w:separator/>
      </w:r>
    </w:p>
  </w:footnote>
  <w:footnote w:type="continuationSeparator" w:id="0">
    <w:p w14:paraId="54E55D58" w14:textId="77777777" w:rsidR="00A32BD5" w:rsidRDefault="00A32BD5" w:rsidP="005F505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01F4604"/>
    <w:multiLevelType w:val="hybridMultilevel"/>
    <w:tmpl w:val="C494E690"/>
    <w:lvl w:ilvl="0" w:tplc="FE3CE0E8">
      <w:start w:val="1"/>
      <w:numFmt w:val="decimal"/>
      <w:lvlText w:val="%1)"/>
      <w:lvlJc w:val="left"/>
      <w:pPr>
        <w:tabs>
          <w:tab w:val="num" w:pos="794"/>
        </w:tabs>
        <w:ind w:left="794"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1F4670"/>
    <w:multiLevelType w:val="hybridMultilevel"/>
    <w:tmpl w:val="EFBC91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C26B4B"/>
    <w:multiLevelType w:val="hybridMultilevel"/>
    <w:tmpl w:val="EF42688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4" w15:restartNumberingAfterBreak="0">
    <w:nsid w:val="02E7122C"/>
    <w:multiLevelType w:val="hybridMultilevel"/>
    <w:tmpl w:val="B3D22A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42640"/>
    <w:multiLevelType w:val="hybridMultilevel"/>
    <w:tmpl w:val="3AE608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660A95"/>
    <w:multiLevelType w:val="hybridMultilevel"/>
    <w:tmpl w:val="3D5AF794"/>
    <w:lvl w:ilvl="0" w:tplc="4DAAF8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0D1503"/>
    <w:multiLevelType w:val="hybridMultilevel"/>
    <w:tmpl w:val="A6B86050"/>
    <w:lvl w:ilvl="0" w:tplc="00B43DF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15:restartNumberingAfterBreak="0">
    <w:nsid w:val="06940DAF"/>
    <w:multiLevelType w:val="hybridMultilevel"/>
    <w:tmpl w:val="7A2C7976"/>
    <w:lvl w:ilvl="0" w:tplc="04150011">
      <w:start w:val="1"/>
      <w:numFmt w:val="decimal"/>
      <w:lvlText w:val="%1)"/>
      <w:lvlJc w:val="left"/>
      <w:pPr>
        <w:ind w:left="788" w:hanging="360"/>
      </w:p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9" w15:restartNumberingAfterBreak="0">
    <w:nsid w:val="07EF17E0"/>
    <w:multiLevelType w:val="hybridMultilevel"/>
    <w:tmpl w:val="4052D6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818388F"/>
    <w:multiLevelType w:val="hybridMultilevel"/>
    <w:tmpl w:val="02D4FD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8817E0F"/>
    <w:multiLevelType w:val="hybridMultilevel"/>
    <w:tmpl w:val="D200EA18"/>
    <w:lvl w:ilvl="0" w:tplc="16DC724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BF2C87"/>
    <w:multiLevelType w:val="hybridMultilevel"/>
    <w:tmpl w:val="DD8269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8E0292A"/>
    <w:multiLevelType w:val="hybridMultilevel"/>
    <w:tmpl w:val="E5C69B0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08F96B83"/>
    <w:multiLevelType w:val="hybridMultilevel"/>
    <w:tmpl w:val="BA361D30"/>
    <w:lvl w:ilvl="0" w:tplc="ECF63DD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010BA5"/>
    <w:multiLevelType w:val="hybridMultilevel"/>
    <w:tmpl w:val="0194CE16"/>
    <w:lvl w:ilvl="0" w:tplc="B07E7A30">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995B09"/>
    <w:multiLevelType w:val="hybridMultilevel"/>
    <w:tmpl w:val="54FA63F8"/>
    <w:lvl w:ilvl="0" w:tplc="041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9B10F86"/>
    <w:multiLevelType w:val="hybridMultilevel"/>
    <w:tmpl w:val="56F2164A"/>
    <w:lvl w:ilvl="0" w:tplc="10E0D3F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2A15D9"/>
    <w:multiLevelType w:val="hybridMultilevel"/>
    <w:tmpl w:val="8F5889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0B0F6BC2"/>
    <w:multiLevelType w:val="hybridMultilevel"/>
    <w:tmpl w:val="D7A44180"/>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625398"/>
    <w:multiLevelType w:val="hybridMultilevel"/>
    <w:tmpl w:val="2F1A831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0C164B49"/>
    <w:multiLevelType w:val="hybridMultilevel"/>
    <w:tmpl w:val="DB3E57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0DD72E34"/>
    <w:multiLevelType w:val="hybridMultilevel"/>
    <w:tmpl w:val="EC983AF8"/>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EDE7C2C"/>
    <w:multiLevelType w:val="hybridMultilevel"/>
    <w:tmpl w:val="BA5E26F6"/>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1162E4C"/>
    <w:multiLevelType w:val="hybridMultilevel"/>
    <w:tmpl w:val="BAB09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D0646B"/>
    <w:multiLevelType w:val="hybridMultilevel"/>
    <w:tmpl w:val="3E14E266"/>
    <w:lvl w:ilvl="0" w:tplc="04150011">
      <w:start w:val="1"/>
      <w:numFmt w:val="decimal"/>
      <w:lvlText w:val="%1)"/>
      <w:lvlJc w:val="left"/>
      <w:pPr>
        <w:ind w:left="788" w:hanging="360"/>
      </w:pPr>
      <w:rPr>
        <w:rFonts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6" w15:restartNumberingAfterBreak="0">
    <w:nsid w:val="13833B39"/>
    <w:multiLevelType w:val="hybridMultilevel"/>
    <w:tmpl w:val="2BEAF3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44A1097"/>
    <w:multiLevelType w:val="hybridMultilevel"/>
    <w:tmpl w:val="268048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523134F"/>
    <w:multiLevelType w:val="hybridMultilevel"/>
    <w:tmpl w:val="2F8ECEE2"/>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1C6F5F"/>
    <w:multiLevelType w:val="hybridMultilevel"/>
    <w:tmpl w:val="49141546"/>
    <w:lvl w:ilvl="0" w:tplc="04150011">
      <w:start w:val="1"/>
      <w:numFmt w:val="decimal"/>
      <w:lvlText w:val="%1)"/>
      <w:lvlJc w:val="left"/>
      <w:pPr>
        <w:ind w:left="644"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0" w15:restartNumberingAfterBreak="0">
    <w:nsid w:val="167956E6"/>
    <w:multiLevelType w:val="hybridMultilevel"/>
    <w:tmpl w:val="1340C2F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16F6183A"/>
    <w:multiLevelType w:val="hybridMultilevel"/>
    <w:tmpl w:val="17E62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A070ED"/>
    <w:multiLevelType w:val="hybridMultilevel"/>
    <w:tmpl w:val="21A64AF0"/>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19D70226"/>
    <w:multiLevelType w:val="hybridMultilevel"/>
    <w:tmpl w:val="4FD2BD24"/>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454C9E"/>
    <w:multiLevelType w:val="hybridMultilevel"/>
    <w:tmpl w:val="16A8A47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CC31485"/>
    <w:multiLevelType w:val="hybridMultilevel"/>
    <w:tmpl w:val="F15E4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1CE64DF3"/>
    <w:multiLevelType w:val="hybridMultilevel"/>
    <w:tmpl w:val="3BE66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1EFD17AD"/>
    <w:multiLevelType w:val="hybridMultilevel"/>
    <w:tmpl w:val="2F1A831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207F5387"/>
    <w:multiLevelType w:val="hybridMultilevel"/>
    <w:tmpl w:val="3E2EB7E8"/>
    <w:lvl w:ilvl="0" w:tplc="A93618AC">
      <w:start w:val="1"/>
      <w:numFmt w:val="decimal"/>
      <w:lvlText w:val="%1)"/>
      <w:lvlJc w:val="left"/>
      <w:pPr>
        <w:tabs>
          <w:tab w:val="num" w:pos="794"/>
        </w:tabs>
        <w:ind w:left="794" w:hanging="340"/>
      </w:pPr>
      <w:rPr>
        <w:rFonts w:hint="default"/>
        <w:color w:val="auto"/>
      </w:rPr>
    </w:lvl>
    <w:lvl w:ilvl="1" w:tplc="61208CE2">
      <w:start w:val="1"/>
      <w:numFmt w:val="lowerLetter"/>
      <w:lvlText w:val="%2)"/>
      <w:lvlJc w:val="left"/>
      <w:pPr>
        <w:tabs>
          <w:tab w:val="num" w:pos="1440"/>
        </w:tabs>
        <w:ind w:left="1440" w:hanging="360"/>
      </w:pPr>
      <w:rPr>
        <w:rFonts w:hint="default"/>
      </w:rPr>
    </w:lvl>
    <w:lvl w:ilvl="2" w:tplc="CD68988A">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0DE1CB3"/>
    <w:multiLevelType w:val="hybridMultilevel"/>
    <w:tmpl w:val="544E8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33723EC"/>
    <w:multiLevelType w:val="hybridMultilevel"/>
    <w:tmpl w:val="33964BF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1">
      <w:start w:val="1"/>
      <w:numFmt w:val="decimal"/>
      <w:lvlText w:val="%5)"/>
      <w:lvlJc w:val="left"/>
      <w:pPr>
        <w:ind w:left="720"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4521743"/>
    <w:multiLevelType w:val="hybridMultilevel"/>
    <w:tmpl w:val="9E42EFBE"/>
    <w:lvl w:ilvl="0" w:tplc="04150011">
      <w:start w:val="1"/>
      <w:numFmt w:val="decimal"/>
      <w:lvlText w:val="%1)"/>
      <w:lvlJc w:val="left"/>
      <w:pPr>
        <w:ind w:left="761" w:hanging="360"/>
      </w:p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2" w15:restartNumberingAfterBreak="0">
    <w:nsid w:val="24E93C92"/>
    <w:multiLevelType w:val="hybridMultilevel"/>
    <w:tmpl w:val="7076D38A"/>
    <w:lvl w:ilvl="0" w:tplc="E688AB86">
      <w:start w:val="1"/>
      <w:numFmt w:val="decimal"/>
      <w:lvlText w:val="%1)"/>
      <w:lvlJc w:val="left"/>
      <w:pPr>
        <w:tabs>
          <w:tab w:val="num" w:pos="794"/>
        </w:tabs>
        <w:ind w:left="794"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62D46A4"/>
    <w:multiLevelType w:val="hybridMultilevel"/>
    <w:tmpl w:val="97B472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6F37B3B"/>
    <w:multiLevelType w:val="hybridMultilevel"/>
    <w:tmpl w:val="92E4C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F407B6"/>
    <w:multiLevelType w:val="hybridMultilevel"/>
    <w:tmpl w:val="F934E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EB0087"/>
    <w:multiLevelType w:val="hybridMultilevel"/>
    <w:tmpl w:val="F6907D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2941549F"/>
    <w:multiLevelType w:val="hybridMultilevel"/>
    <w:tmpl w:val="2B68C190"/>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CCC540D"/>
    <w:multiLevelType w:val="hybridMultilevel"/>
    <w:tmpl w:val="1DCC7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D386982"/>
    <w:multiLevelType w:val="hybridMultilevel"/>
    <w:tmpl w:val="5F440F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D6832A9"/>
    <w:multiLevelType w:val="hybridMultilevel"/>
    <w:tmpl w:val="A2589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8151C5"/>
    <w:multiLevelType w:val="hybridMultilevel"/>
    <w:tmpl w:val="86002D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A120B5"/>
    <w:multiLevelType w:val="hybridMultilevel"/>
    <w:tmpl w:val="6F6ACAD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FF761A5"/>
    <w:multiLevelType w:val="singleLevel"/>
    <w:tmpl w:val="39D4ED1E"/>
    <w:lvl w:ilvl="0">
      <w:start w:val="1"/>
      <w:numFmt w:val="bullet"/>
      <w:pStyle w:val="CzarnyKwadrat"/>
      <w:lvlText w:val=""/>
      <w:lvlJc w:val="left"/>
      <w:pPr>
        <w:tabs>
          <w:tab w:val="num" w:pos="360"/>
        </w:tabs>
        <w:ind w:left="360" w:hanging="360"/>
      </w:pPr>
      <w:rPr>
        <w:rFonts w:ascii="Symbol" w:hAnsi="Symbol" w:hint="default"/>
        <w:sz w:val="24"/>
      </w:rPr>
    </w:lvl>
  </w:abstractNum>
  <w:abstractNum w:abstractNumId="54" w15:restartNumberingAfterBreak="0">
    <w:nsid w:val="306964B2"/>
    <w:multiLevelType w:val="hybridMultilevel"/>
    <w:tmpl w:val="B544620E"/>
    <w:lvl w:ilvl="0" w:tplc="3FA61E16">
      <w:start w:val="1"/>
      <w:numFmt w:val="decimal"/>
      <w:lvlText w:val="%1)"/>
      <w:lvlJc w:val="left"/>
      <w:pPr>
        <w:tabs>
          <w:tab w:val="num" w:pos="794"/>
        </w:tabs>
        <w:ind w:left="794" w:hanging="340"/>
      </w:pPr>
      <w:rPr>
        <w:rFonts w:hint="default"/>
      </w:rPr>
    </w:lvl>
    <w:lvl w:ilvl="1" w:tplc="D242ACAC">
      <w:start w:val="1"/>
      <w:numFmt w:val="decimal"/>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5" w15:restartNumberingAfterBreak="0">
    <w:nsid w:val="313D2796"/>
    <w:multiLevelType w:val="hybridMultilevel"/>
    <w:tmpl w:val="28CEDBDA"/>
    <w:lvl w:ilvl="0" w:tplc="D73821B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163518B"/>
    <w:multiLevelType w:val="hybridMultilevel"/>
    <w:tmpl w:val="1C846D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1C92AB3"/>
    <w:multiLevelType w:val="hybridMultilevel"/>
    <w:tmpl w:val="C0983B24"/>
    <w:lvl w:ilvl="0" w:tplc="58788A0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0038EB"/>
    <w:multiLevelType w:val="hybridMultilevel"/>
    <w:tmpl w:val="ED94F5CA"/>
    <w:lvl w:ilvl="0" w:tplc="C15687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4F30D1E"/>
    <w:multiLevelType w:val="hybridMultilevel"/>
    <w:tmpl w:val="D0D03ACC"/>
    <w:lvl w:ilvl="0" w:tplc="FC644D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ED7C7E"/>
    <w:multiLevelType w:val="hybridMultilevel"/>
    <w:tmpl w:val="CD82740C"/>
    <w:lvl w:ilvl="0" w:tplc="04150017">
      <w:start w:val="1"/>
      <w:numFmt w:val="lowerLetter"/>
      <w:lvlText w:val="%1)"/>
      <w:lvlJc w:val="left"/>
      <w:pPr>
        <w:ind w:left="1155" w:hanging="360"/>
      </w:pPr>
      <w:rPr>
        <w:rFonts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61" w15:restartNumberingAfterBreak="0">
    <w:nsid w:val="36243630"/>
    <w:multiLevelType w:val="hybridMultilevel"/>
    <w:tmpl w:val="736460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67903BA"/>
    <w:multiLevelType w:val="hybridMultilevel"/>
    <w:tmpl w:val="5C2202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38F3014F"/>
    <w:multiLevelType w:val="hybridMultilevel"/>
    <w:tmpl w:val="D42064F0"/>
    <w:lvl w:ilvl="0" w:tplc="91E22AD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6F1228"/>
    <w:multiLevelType w:val="hybridMultilevel"/>
    <w:tmpl w:val="833C125A"/>
    <w:lvl w:ilvl="0" w:tplc="04150017">
      <w:start w:val="1"/>
      <w:numFmt w:val="lowerLetter"/>
      <w:lvlText w:val="%1)"/>
      <w:lvlJc w:val="left"/>
      <w:pPr>
        <w:ind w:left="1508" w:hanging="360"/>
      </w:pPr>
      <w:rPr>
        <w:rFonts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65" w15:restartNumberingAfterBreak="0">
    <w:nsid w:val="3B9E5F98"/>
    <w:multiLevelType w:val="hybridMultilevel"/>
    <w:tmpl w:val="4508CA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CFB2C87"/>
    <w:multiLevelType w:val="hybridMultilevel"/>
    <w:tmpl w:val="05B2C9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3EA20D78"/>
    <w:multiLevelType w:val="hybridMultilevel"/>
    <w:tmpl w:val="4EFA44D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F1538D1"/>
    <w:multiLevelType w:val="hybridMultilevel"/>
    <w:tmpl w:val="F3663144"/>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F2664D3"/>
    <w:multiLevelType w:val="hybridMultilevel"/>
    <w:tmpl w:val="82B86FAA"/>
    <w:lvl w:ilvl="0" w:tplc="C7407F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F39366B"/>
    <w:multiLevelType w:val="hybridMultilevel"/>
    <w:tmpl w:val="C0E0F724"/>
    <w:lvl w:ilvl="0" w:tplc="08FAC0C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F723929"/>
    <w:multiLevelType w:val="hybridMultilevel"/>
    <w:tmpl w:val="A8B0DEAA"/>
    <w:lvl w:ilvl="0" w:tplc="04150011">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72" w15:restartNumberingAfterBreak="0">
    <w:nsid w:val="3FCE060B"/>
    <w:multiLevelType w:val="hybridMultilevel"/>
    <w:tmpl w:val="87E846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FE75369"/>
    <w:multiLevelType w:val="hybridMultilevel"/>
    <w:tmpl w:val="0A362F9A"/>
    <w:lvl w:ilvl="0" w:tplc="00B4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07C1B60"/>
    <w:multiLevelType w:val="hybridMultilevel"/>
    <w:tmpl w:val="B1DCC9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40937695"/>
    <w:multiLevelType w:val="hybridMultilevel"/>
    <w:tmpl w:val="166231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6" w15:restartNumberingAfterBreak="0">
    <w:nsid w:val="41006DCC"/>
    <w:multiLevelType w:val="hybridMultilevel"/>
    <w:tmpl w:val="DDF46A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412567E9"/>
    <w:multiLevelType w:val="hybridMultilevel"/>
    <w:tmpl w:val="543E4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4C1259"/>
    <w:multiLevelType w:val="hybridMultilevel"/>
    <w:tmpl w:val="652A7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2A873DA"/>
    <w:multiLevelType w:val="hybridMultilevel"/>
    <w:tmpl w:val="05AE48F4"/>
    <w:lvl w:ilvl="0" w:tplc="04150011">
      <w:start w:val="1"/>
      <w:numFmt w:val="decimal"/>
      <w:lvlText w:val="%1)"/>
      <w:lvlJc w:val="left"/>
      <w:pPr>
        <w:ind w:left="788" w:hanging="360"/>
      </w:p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80" w15:restartNumberingAfterBreak="0">
    <w:nsid w:val="42D5356C"/>
    <w:multiLevelType w:val="hybridMultilevel"/>
    <w:tmpl w:val="8CFAC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BB0FE9"/>
    <w:multiLevelType w:val="hybridMultilevel"/>
    <w:tmpl w:val="9D9AC462"/>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4C20780"/>
    <w:multiLevelType w:val="hybridMultilevel"/>
    <w:tmpl w:val="A9ACC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7012705"/>
    <w:multiLevelType w:val="hybridMultilevel"/>
    <w:tmpl w:val="78303C7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7431E27"/>
    <w:multiLevelType w:val="hybridMultilevel"/>
    <w:tmpl w:val="E69201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5B3BE8"/>
    <w:multiLevelType w:val="hybridMultilevel"/>
    <w:tmpl w:val="03F42654"/>
    <w:lvl w:ilvl="0" w:tplc="4FF49D6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7BB1AB0"/>
    <w:multiLevelType w:val="hybridMultilevel"/>
    <w:tmpl w:val="F63C16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47E61107"/>
    <w:multiLevelType w:val="hybridMultilevel"/>
    <w:tmpl w:val="B89E2FAE"/>
    <w:lvl w:ilvl="0" w:tplc="D2A82CC8">
      <w:start w:val="1"/>
      <w:numFmt w:val="decimal"/>
      <w:lvlText w:val="%1)"/>
      <w:lvlJc w:val="left"/>
      <w:pPr>
        <w:tabs>
          <w:tab w:val="num" w:pos="794"/>
        </w:tabs>
        <w:ind w:left="794"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48C03972"/>
    <w:multiLevelType w:val="hybridMultilevel"/>
    <w:tmpl w:val="1DE43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8DA166F"/>
    <w:multiLevelType w:val="hybridMultilevel"/>
    <w:tmpl w:val="F7148462"/>
    <w:lvl w:ilvl="0" w:tplc="59BAB986">
      <w:start w:val="1"/>
      <w:numFmt w:val="decimal"/>
      <w:lvlText w:val="%1)"/>
      <w:lvlJc w:val="left"/>
      <w:pPr>
        <w:tabs>
          <w:tab w:val="num" w:pos="794"/>
        </w:tabs>
        <w:ind w:left="794" w:hanging="340"/>
      </w:pPr>
      <w:rPr>
        <w:rFonts w:hint="default"/>
      </w:rPr>
    </w:lvl>
    <w:lvl w:ilvl="1" w:tplc="2CB4518E">
      <w:start w:val="1"/>
      <w:numFmt w:val="lowerLetter"/>
      <w:lvlText w:val="%2)"/>
      <w:lvlJc w:val="left"/>
      <w:pPr>
        <w:tabs>
          <w:tab w:val="num" w:pos="1440"/>
        </w:tabs>
        <w:ind w:left="1440" w:hanging="360"/>
      </w:pPr>
      <w:rPr>
        <w:rFonts w:asciiTheme="minorHAnsi" w:eastAsiaTheme="minorHAnsi" w:hAnsiTheme="minorHAnsi" w:cstheme="minorHAnsi"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48E12F54"/>
    <w:multiLevelType w:val="hybridMultilevel"/>
    <w:tmpl w:val="9FC8236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90926E2"/>
    <w:multiLevelType w:val="hybridMultilevel"/>
    <w:tmpl w:val="E73205E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9981D48"/>
    <w:multiLevelType w:val="hybridMultilevel"/>
    <w:tmpl w:val="C3F8A9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9F20964"/>
    <w:multiLevelType w:val="hybridMultilevel"/>
    <w:tmpl w:val="F8A8C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A3E76B0"/>
    <w:multiLevelType w:val="hybridMultilevel"/>
    <w:tmpl w:val="7AD4A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A987DC7"/>
    <w:multiLevelType w:val="hybridMultilevel"/>
    <w:tmpl w:val="C994E6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ACB0C8F"/>
    <w:multiLevelType w:val="hybridMultilevel"/>
    <w:tmpl w:val="2F6820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AF56CDA"/>
    <w:multiLevelType w:val="hybridMultilevel"/>
    <w:tmpl w:val="03B221D6"/>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B276E62"/>
    <w:multiLevelType w:val="hybridMultilevel"/>
    <w:tmpl w:val="0D7CAAFC"/>
    <w:lvl w:ilvl="0" w:tplc="F8B8460C">
      <w:start w:val="1"/>
      <w:numFmt w:val="decimal"/>
      <w:lvlText w:val="%1)"/>
      <w:lvlJc w:val="left"/>
      <w:pPr>
        <w:tabs>
          <w:tab w:val="num" w:pos="1080"/>
        </w:tabs>
        <w:ind w:left="1080" w:hanging="360"/>
      </w:pPr>
      <w:rPr>
        <w:rFonts w:hint="default"/>
      </w:rPr>
    </w:lvl>
    <w:lvl w:ilvl="1" w:tplc="3C748A7E">
      <w:start w:val="1"/>
      <w:numFmt w:val="lowerLetter"/>
      <w:lvlText w:val="%2)"/>
      <w:lvlJc w:val="left"/>
      <w:pPr>
        <w:tabs>
          <w:tab w:val="num" w:pos="1260"/>
        </w:tabs>
        <w:ind w:left="1260" w:hanging="360"/>
      </w:pPr>
      <w:rPr>
        <w:rFonts w:hint="default"/>
      </w:rPr>
    </w:lvl>
    <w:lvl w:ilvl="2" w:tplc="D25A5150">
      <w:start w:val="8"/>
      <w:numFmt w:val="decimal"/>
      <w:lvlText w:val="%3)"/>
      <w:lvlJc w:val="left"/>
      <w:pPr>
        <w:tabs>
          <w:tab w:val="num" w:pos="794"/>
        </w:tabs>
        <w:ind w:left="794" w:hanging="34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9" w15:restartNumberingAfterBreak="0">
    <w:nsid w:val="4CC91298"/>
    <w:multiLevelType w:val="hybridMultilevel"/>
    <w:tmpl w:val="1B063B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0" w15:restartNumberingAfterBreak="0">
    <w:nsid w:val="4DF90DF7"/>
    <w:multiLevelType w:val="hybridMultilevel"/>
    <w:tmpl w:val="E0E448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E153130"/>
    <w:multiLevelType w:val="hybridMultilevel"/>
    <w:tmpl w:val="680E38E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2" w15:restartNumberingAfterBreak="0">
    <w:nsid w:val="4F203879"/>
    <w:multiLevelType w:val="hybridMultilevel"/>
    <w:tmpl w:val="76A65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FF81E2F"/>
    <w:multiLevelType w:val="hybridMultilevel"/>
    <w:tmpl w:val="098A7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0411E86"/>
    <w:multiLevelType w:val="hybridMultilevel"/>
    <w:tmpl w:val="44167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5770318"/>
    <w:multiLevelType w:val="hybridMultilevel"/>
    <w:tmpl w:val="09D6C1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3B5707"/>
    <w:multiLevelType w:val="hybridMultilevel"/>
    <w:tmpl w:val="8760F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7496053"/>
    <w:multiLevelType w:val="hybridMultilevel"/>
    <w:tmpl w:val="B2365A8E"/>
    <w:lvl w:ilvl="0" w:tplc="F82C461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986" w:hanging="360"/>
      </w:pPr>
    </w:lvl>
    <w:lvl w:ilvl="2" w:tplc="0415001B" w:tentative="1">
      <w:start w:val="1"/>
      <w:numFmt w:val="lowerRoman"/>
      <w:lvlText w:val="%3."/>
      <w:lvlJc w:val="right"/>
      <w:pPr>
        <w:ind w:left="1706" w:hanging="180"/>
      </w:pPr>
    </w:lvl>
    <w:lvl w:ilvl="3" w:tplc="0415000F" w:tentative="1">
      <w:start w:val="1"/>
      <w:numFmt w:val="decimal"/>
      <w:lvlText w:val="%4."/>
      <w:lvlJc w:val="left"/>
      <w:pPr>
        <w:ind w:left="2426" w:hanging="360"/>
      </w:pPr>
    </w:lvl>
    <w:lvl w:ilvl="4" w:tplc="04150019" w:tentative="1">
      <w:start w:val="1"/>
      <w:numFmt w:val="lowerLetter"/>
      <w:lvlText w:val="%5."/>
      <w:lvlJc w:val="left"/>
      <w:pPr>
        <w:ind w:left="3146" w:hanging="360"/>
      </w:pPr>
    </w:lvl>
    <w:lvl w:ilvl="5" w:tplc="0415001B" w:tentative="1">
      <w:start w:val="1"/>
      <w:numFmt w:val="lowerRoman"/>
      <w:lvlText w:val="%6."/>
      <w:lvlJc w:val="right"/>
      <w:pPr>
        <w:ind w:left="3866" w:hanging="180"/>
      </w:pPr>
    </w:lvl>
    <w:lvl w:ilvl="6" w:tplc="0415000F" w:tentative="1">
      <w:start w:val="1"/>
      <w:numFmt w:val="decimal"/>
      <w:lvlText w:val="%7."/>
      <w:lvlJc w:val="left"/>
      <w:pPr>
        <w:ind w:left="4586" w:hanging="360"/>
      </w:pPr>
    </w:lvl>
    <w:lvl w:ilvl="7" w:tplc="04150019" w:tentative="1">
      <w:start w:val="1"/>
      <w:numFmt w:val="lowerLetter"/>
      <w:lvlText w:val="%8."/>
      <w:lvlJc w:val="left"/>
      <w:pPr>
        <w:ind w:left="5306" w:hanging="360"/>
      </w:pPr>
    </w:lvl>
    <w:lvl w:ilvl="8" w:tplc="0415001B" w:tentative="1">
      <w:start w:val="1"/>
      <w:numFmt w:val="lowerRoman"/>
      <w:lvlText w:val="%9."/>
      <w:lvlJc w:val="right"/>
      <w:pPr>
        <w:ind w:left="6026" w:hanging="180"/>
      </w:pPr>
    </w:lvl>
  </w:abstractNum>
  <w:abstractNum w:abstractNumId="108" w15:restartNumberingAfterBreak="0">
    <w:nsid w:val="58CB2F08"/>
    <w:multiLevelType w:val="hybridMultilevel"/>
    <w:tmpl w:val="F75296A8"/>
    <w:lvl w:ilvl="0" w:tplc="C6B248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B0C189E"/>
    <w:multiLevelType w:val="hybridMultilevel"/>
    <w:tmpl w:val="4B706F4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0" w15:restartNumberingAfterBreak="0">
    <w:nsid w:val="5C1A1201"/>
    <w:multiLevelType w:val="hybridMultilevel"/>
    <w:tmpl w:val="1F626B8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5C306200"/>
    <w:multiLevelType w:val="hybridMultilevel"/>
    <w:tmpl w:val="02886B3C"/>
    <w:lvl w:ilvl="0" w:tplc="4F3AE15E">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D443B06"/>
    <w:multiLevelType w:val="hybridMultilevel"/>
    <w:tmpl w:val="B776B35C"/>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5DBB1D99"/>
    <w:multiLevelType w:val="hybridMultilevel"/>
    <w:tmpl w:val="59DE139E"/>
    <w:lvl w:ilvl="0" w:tplc="4002D8CC">
      <w:start w:val="1"/>
      <w:numFmt w:val="decimal"/>
      <w:lvlText w:val="%1)"/>
      <w:lvlJc w:val="left"/>
      <w:pPr>
        <w:tabs>
          <w:tab w:val="num" w:pos="794"/>
        </w:tabs>
        <w:ind w:left="79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DBE1E93"/>
    <w:multiLevelType w:val="hybridMultilevel"/>
    <w:tmpl w:val="3A90F4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5" w15:restartNumberingAfterBreak="0">
    <w:nsid w:val="5E3B3C24"/>
    <w:multiLevelType w:val="hybridMultilevel"/>
    <w:tmpl w:val="C30676B8"/>
    <w:lvl w:ilvl="0" w:tplc="D0889C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15:restartNumberingAfterBreak="0">
    <w:nsid w:val="5EFD5B00"/>
    <w:multiLevelType w:val="hybridMultilevel"/>
    <w:tmpl w:val="C424463E"/>
    <w:lvl w:ilvl="0" w:tplc="184ED98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F4C42D2"/>
    <w:multiLevelType w:val="hybridMultilevel"/>
    <w:tmpl w:val="BE02C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05D11B5"/>
    <w:multiLevelType w:val="hybridMultilevel"/>
    <w:tmpl w:val="209419E2"/>
    <w:lvl w:ilvl="0" w:tplc="94560F1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0ED3170"/>
    <w:multiLevelType w:val="hybridMultilevel"/>
    <w:tmpl w:val="07361B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2995170"/>
    <w:multiLevelType w:val="hybridMultilevel"/>
    <w:tmpl w:val="0644A762"/>
    <w:lvl w:ilvl="0" w:tplc="0415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3377782"/>
    <w:multiLevelType w:val="hybridMultilevel"/>
    <w:tmpl w:val="13E21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BB3900"/>
    <w:multiLevelType w:val="hybridMultilevel"/>
    <w:tmpl w:val="C518D7C8"/>
    <w:lvl w:ilvl="0" w:tplc="9AAC3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5A52C25"/>
    <w:multiLevelType w:val="hybridMultilevel"/>
    <w:tmpl w:val="625A9BE2"/>
    <w:lvl w:ilvl="0" w:tplc="FD28B39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BB0EC5"/>
    <w:multiLevelType w:val="hybridMultilevel"/>
    <w:tmpl w:val="27160218"/>
    <w:lvl w:ilvl="0" w:tplc="D20CA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87521E7"/>
    <w:multiLevelType w:val="hybridMultilevel"/>
    <w:tmpl w:val="F69669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93856C3"/>
    <w:multiLevelType w:val="hybridMultilevel"/>
    <w:tmpl w:val="10E22DF4"/>
    <w:lvl w:ilvl="0" w:tplc="04150011">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A1C0F00"/>
    <w:multiLevelType w:val="hybridMultilevel"/>
    <w:tmpl w:val="7820D966"/>
    <w:lvl w:ilvl="0" w:tplc="86B67BEC">
      <w:start w:val="1"/>
      <w:numFmt w:val="decimal"/>
      <w:lvlText w:val="%1."/>
      <w:lvlJc w:val="left"/>
      <w:pPr>
        <w:ind w:left="720" w:hanging="360"/>
      </w:pPr>
      <w:rPr>
        <w:rFonts w:eastAsiaTheme="minorHAnsi" w:hint="default"/>
        <w:color w:val="040C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B80675D"/>
    <w:multiLevelType w:val="hybridMultilevel"/>
    <w:tmpl w:val="75EC7E24"/>
    <w:lvl w:ilvl="0" w:tplc="83DCF31E">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29" w15:restartNumberingAfterBreak="0">
    <w:nsid w:val="6CEB5453"/>
    <w:multiLevelType w:val="hybridMultilevel"/>
    <w:tmpl w:val="17E6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D3428D3"/>
    <w:multiLevelType w:val="hybridMultilevel"/>
    <w:tmpl w:val="905C906E"/>
    <w:lvl w:ilvl="0" w:tplc="0700F0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1" w15:restartNumberingAfterBreak="0">
    <w:nsid w:val="713B322D"/>
    <w:multiLevelType w:val="hybridMultilevel"/>
    <w:tmpl w:val="6ECAB5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72602979"/>
    <w:multiLevelType w:val="hybridMultilevel"/>
    <w:tmpl w:val="6E788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2A315C2"/>
    <w:multiLevelType w:val="hybridMultilevel"/>
    <w:tmpl w:val="9F064F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3555B49"/>
    <w:multiLevelType w:val="hybridMultilevel"/>
    <w:tmpl w:val="4D9229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38A4D31"/>
    <w:multiLevelType w:val="hybridMultilevel"/>
    <w:tmpl w:val="2198395C"/>
    <w:lvl w:ilvl="0" w:tplc="C8EC93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7429190E"/>
    <w:multiLevelType w:val="hybridMultilevel"/>
    <w:tmpl w:val="912828CE"/>
    <w:lvl w:ilvl="0" w:tplc="4AF4EF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7" w15:restartNumberingAfterBreak="0">
    <w:nsid w:val="75162E54"/>
    <w:multiLevelType w:val="hybridMultilevel"/>
    <w:tmpl w:val="6C64A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5743E28"/>
    <w:multiLevelType w:val="hybridMultilevel"/>
    <w:tmpl w:val="89D8C718"/>
    <w:lvl w:ilvl="0" w:tplc="00B43DFC">
      <w:start w:val="1"/>
      <w:numFmt w:val="bullet"/>
      <w:lvlText w:val=""/>
      <w:lvlJc w:val="left"/>
      <w:pPr>
        <w:ind w:left="2350" w:hanging="360"/>
      </w:pPr>
      <w:rPr>
        <w:rFonts w:ascii="Symbol" w:hAnsi="Symbol" w:hint="default"/>
      </w:rPr>
    </w:lvl>
    <w:lvl w:ilvl="1" w:tplc="04150003" w:tentative="1">
      <w:start w:val="1"/>
      <w:numFmt w:val="bullet"/>
      <w:lvlText w:val="o"/>
      <w:lvlJc w:val="left"/>
      <w:pPr>
        <w:ind w:left="3070" w:hanging="360"/>
      </w:pPr>
      <w:rPr>
        <w:rFonts w:ascii="Courier New" w:hAnsi="Courier New" w:cs="Courier New" w:hint="default"/>
      </w:rPr>
    </w:lvl>
    <w:lvl w:ilvl="2" w:tplc="04150005" w:tentative="1">
      <w:start w:val="1"/>
      <w:numFmt w:val="bullet"/>
      <w:lvlText w:val=""/>
      <w:lvlJc w:val="left"/>
      <w:pPr>
        <w:ind w:left="3790" w:hanging="360"/>
      </w:pPr>
      <w:rPr>
        <w:rFonts w:ascii="Wingdings" w:hAnsi="Wingdings" w:hint="default"/>
      </w:rPr>
    </w:lvl>
    <w:lvl w:ilvl="3" w:tplc="04150001" w:tentative="1">
      <w:start w:val="1"/>
      <w:numFmt w:val="bullet"/>
      <w:lvlText w:val=""/>
      <w:lvlJc w:val="left"/>
      <w:pPr>
        <w:ind w:left="4510" w:hanging="360"/>
      </w:pPr>
      <w:rPr>
        <w:rFonts w:ascii="Symbol" w:hAnsi="Symbol" w:hint="default"/>
      </w:rPr>
    </w:lvl>
    <w:lvl w:ilvl="4" w:tplc="04150003" w:tentative="1">
      <w:start w:val="1"/>
      <w:numFmt w:val="bullet"/>
      <w:lvlText w:val="o"/>
      <w:lvlJc w:val="left"/>
      <w:pPr>
        <w:ind w:left="5230" w:hanging="360"/>
      </w:pPr>
      <w:rPr>
        <w:rFonts w:ascii="Courier New" w:hAnsi="Courier New" w:cs="Courier New" w:hint="default"/>
      </w:rPr>
    </w:lvl>
    <w:lvl w:ilvl="5" w:tplc="04150005" w:tentative="1">
      <w:start w:val="1"/>
      <w:numFmt w:val="bullet"/>
      <w:lvlText w:val=""/>
      <w:lvlJc w:val="left"/>
      <w:pPr>
        <w:ind w:left="5950" w:hanging="360"/>
      </w:pPr>
      <w:rPr>
        <w:rFonts w:ascii="Wingdings" w:hAnsi="Wingdings" w:hint="default"/>
      </w:rPr>
    </w:lvl>
    <w:lvl w:ilvl="6" w:tplc="04150001" w:tentative="1">
      <w:start w:val="1"/>
      <w:numFmt w:val="bullet"/>
      <w:lvlText w:val=""/>
      <w:lvlJc w:val="left"/>
      <w:pPr>
        <w:ind w:left="6670" w:hanging="360"/>
      </w:pPr>
      <w:rPr>
        <w:rFonts w:ascii="Symbol" w:hAnsi="Symbol" w:hint="default"/>
      </w:rPr>
    </w:lvl>
    <w:lvl w:ilvl="7" w:tplc="04150003" w:tentative="1">
      <w:start w:val="1"/>
      <w:numFmt w:val="bullet"/>
      <w:lvlText w:val="o"/>
      <w:lvlJc w:val="left"/>
      <w:pPr>
        <w:ind w:left="7390" w:hanging="360"/>
      </w:pPr>
      <w:rPr>
        <w:rFonts w:ascii="Courier New" w:hAnsi="Courier New" w:cs="Courier New" w:hint="default"/>
      </w:rPr>
    </w:lvl>
    <w:lvl w:ilvl="8" w:tplc="04150005" w:tentative="1">
      <w:start w:val="1"/>
      <w:numFmt w:val="bullet"/>
      <w:lvlText w:val=""/>
      <w:lvlJc w:val="left"/>
      <w:pPr>
        <w:ind w:left="8110" w:hanging="360"/>
      </w:pPr>
      <w:rPr>
        <w:rFonts w:ascii="Wingdings" w:hAnsi="Wingdings" w:hint="default"/>
      </w:rPr>
    </w:lvl>
  </w:abstractNum>
  <w:abstractNum w:abstractNumId="139" w15:restartNumberingAfterBreak="0">
    <w:nsid w:val="7686316A"/>
    <w:multiLevelType w:val="hybridMultilevel"/>
    <w:tmpl w:val="774C2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69754C3"/>
    <w:multiLevelType w:val="hybridMultilevel"/>
    <w:tmpl w:val="1F2A0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6EA5202"/>
    <w:multiLevelType w:val="hybridMultilevel"/>
    <w:tmpl w:val="B09E5254"/>
    <w:lvl w:ilvl="0" w:tplc="BF6872F2">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7277181"/>
    <w:multiLevelType w:val="hybridMultilevel"/>
    <w:tmpl w:val="6F884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84841A7"/>
    <w:multiLevelType w:val="hybridMultilevel"/>
    <w:tmpl w:val="9FC845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7866232C"/>
    <w:multiLevelType w:val="hybridMultilevel"/>
    <w:tmpl w:val="ECAAF5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8C43BA8"/>
    <w:multiLevelType w:val="hybridMultilevel"/>
    <w:tmpl w:val="43D809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78CF0159"/>
    <w:multiLevelType w:val="hybridMultilevel"/>
    <w:tmpl w:val="7EA278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9324B10"/>
    <w:multiLevelType w:val="hybridMultilevel"/>
    <w:tmpl w:val="767C12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A14342B"/>
    <w:multiLevelType w:val="hybridMultilevel"/>
    <w:tmpl w:val="D5023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A433C1C"/>
    <w:multiLevelType w:val="hybridMultilevel"/>
    <w:tmpl w:val="2466DEAC"/>
    <w:lvl w:ilvl="0" w:tplc="04150011">
      <w:start w:val="1"/>
      <w:numFmt w:val="decimal"/>
      <w:lvlText w:val="%1)"/>
      <w:lvlJc w:val="left"/>
      <w:pPr>
        <w:ind w:left="856" w:hanging="360"/>
      </w:pPr>
      <w:rPr>
        <w:rFonts w:hint="default"/>
      </w:rPr>
    </w:lvl>
    <w:lvl w:ilvl="1" w:tplc="04150003" w:tentative="1">
      <w:start w:val="1"/>
      <w:numFmt w:val="bullet"/>
      <w:lvlText w:val="o"/>
      <w:lvlJc w:val="left"/>
      <w:pPr>
        <w:ind w:left="1576" w:hanging="360"/>
      </w:pPr>
      <w:rPr>
        <w:rFonts w:ascii="Courier New" w:hAnsi="Courier New" w:cs="Courier New" w:hint="default"/>
      </w:rPr>
    </w:lvl>
    <w:lvl w:ilvl="2" w:tplc="04150005" w:tentative="1">
      <w:start w:val="1"/>
      <w:numFmt w:val="bullet"/>
      <w:lvlText w:val=""/>
      <w:lvlJc w:val="left"/>
      <w:pPr>
        <w:ind w:left="2296" w:hanging="360"/>
      </w:pPr>
      <w:rPr>
        <w:rFonts w:ascii="Wingdings" w:hAnsi="Wingdings" w:hint="default"/>
      </w:rPr>
    </w:lvl>
    <w:lvl w:ilvl="3" w:tplc="04150001" w:tentative="1">
      <w:start w:val="1"/>
      <w:numFmt w:val="bullet"/>
      <w:lvlText w:val=""/>
      <w:lvlJc w:val="left"/>
      <w:pPr>
        <w:ind w:left="3016" w:hanging="360"/>
      </w:pPr>
      <w:rPr>
        <w:rFonts w:ascii="Symbol" w:hAnsi="Symbol" w:hint="default"/>
      </w:rPr>
    </w:lvl>
    <w:lvl w:ilvl="4" w:tplc="04150003" w:tentative="1">
      <w:start w:val="1"/>
      <w:numFmt w:val="bullet"/>
      <w:lvlText w:val="o"/>
      <w:lvlJc w:val="left"/>
      <w:pPr>
        <w:ind w:left="3736" w:hanging="360"/>
      </w:pPr>
      <w:rPr>
        <w:rFonts w:ascii="Courier New" w:hAnsi="Courier New" w:cs="Courier New" w:hint="default"/>
      </w:rPr>
    </w:lvl>
    <w:lvl w:ilvl="5" w:tplc="04150005" w:tentative="1">
      <w:start w:val="1"/>
      <w:numFmt w:val="bullet"/>
      <w:lvlText w:val=""/>
      <w:lvlJc w:val="left"/>
      <w:pPr>
        <w:ind w:left="4456" w:hanging="360"/>
      </w:pPr>
      <w:rPr>
        <w:rFonts w:ascii="Wingdings" w:hAnsi="Wingdings" w:hint="default"/>
      </w:rPr>
    </w:lvl>
    <w:lvl w:ilvl="6" w:tplc="04150001" w:tentative="1">
      <w:start w:val="1"/>
      <w:numFmt w:val="bullet"/>
      <w:lvlText w:val=""/>
      <w:lvlJc w:val="left"/>
      <w:pPr>
        <w:ind w:left="5176" w:hanging="360"/>
      </w:pPr>
      <w:rPr>
        <w:rFonts w:ascii="Symbol" w:hAnsi="Symbol" w:hint="default"/>
      </w:rPr>
    </w:lvl>
    <w:lvl w:ilvl="7" w:tplc="04150003" w:tentative="1">
      <w:start w:val="1"/>
      <w:numFmt w:val="bullet"/>
      <w:lvlText w:val="o"/>
      <w:lvlJc w:val="left"/>
      <w:pPr>
        <w:ind w:left="5896" w:hanging="360"/>
      </w:pPr>
      <w:rPr>
        <w:rFonts w:ascii="Courier New" w:hAnsi="Courier New" w:cs="Courier New" w:hint="default"/>
      </w:rPr>
    </w:lvl>
    <w:lvl w:ilvl="8" w:tplc="04150005" w:tentative="1">
      <w:start w:val="1"/>
      <w:numFmt w:val="bullet"/>
      <w:lvlText w:val=""/>
      <w:lvlJc w:val="left"/>
      <w:pPr>
        <w:ind w:left="6616" w:hanging="360"/>
      </w:pPr>
      <w:rPr>
        <w:rFonts w:ascii="Wingdings" w:hAnsi="Wingdings" w:hint="default"/>
      </w:rPr>
    </w:lvl>
  </w:abstractNum>
  <w:abstractNum w:abstractNumId="150" w15:restartNumberingAfterBreak="0">
    <w:nsid w:val="7CAB01A2"/>
    <w:multiLevelType w:val="hybridMultilevel"/>
    <w:tmpl w:val="1F2A0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D3C2B76"/>
    <w:multiLevelType w:val="hybridMultilevel"/>
    <w:tmpl w:val="280A58E0"/>
    <w:lvl w:ilvl="0" w:tplc="1A7686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2" w15:restartNumberingAfterBreak="0">
    <w:nsid w:val="7E1C424F"/>
    <w:multiLevelType w:val="hybridMultilevel"/>
    <w:tmpl w:val="2D42B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EE270F1"/>
    <w:multiLevelType w:val="hybridMultilevel"/>
    <w:tmpl w:val="13C024E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F386795"/>
    <w:multiLevelType w:val="hybridMultilevel"/>
    <w:tmpl w:val="18D287DE"/>
    <w:lvl w:ilvl="0" w:tplc="CFD0041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111"/>
  </w:num>
  <w:num w:numId="2">
    <w:abstractNumId w:val="112"/>
  </w:num>
  <w:num w:numId="3">
    <w:abstractNumId w:val="41"/>
  </w:num>
  <w:num w:numId="4">
    <w:abstractNumId w:val="68"/>
  </w:num>
  <w:num w:numId="5">
    <w:abstractNumId w:val="33"/>
  </w:num>
  <w:num w:numId="6">
    <w:abstractNumId w:val="81"/>
  </w:num>
  <w:num w:numId="7">
    <w:abstractNumId w:val="97"/>
  </w:num>
  <w:num w:numId="8">
    <w:abstractNumId w:val="19"/>
  </w:num>
  <w:num w:numId="9">
    <w:abstractNumId w:val="47"/>
  </w:num>
  <w:num w:numId="10">
    <w:abstractNumId w:val="8"/>
  </w:num>
  <w:num w:numId="11">
    <w:abstractNumId w:val="28"/>
  </w:num>
  <w:num w:numId="12">
    <w:abstractNumId w:val="79"/>
  </w:num>
  <w:num w:numId="13">
    <w:abstractNumId w:val="153"/>
  </w:num>
  <w:num w:numId="14">
    <w:abstractNumId w:val="67"/>
  </w:num>
  <w:num w:numId="15">
    <w:abstractNumId w:val="90"/>
  </w:num>
  <w:num w:numId="16">
    <w:abstractNumId w:val="22"/>
  </w:num>
  <w:num w:numId="17">
    <w:abstractNumId w:val="60"/>
  </w:num>
  <w:num w:numId="18">
    <w:abstractNumId w:val="71"/>
  </w:num>
  <w:num w:numId="19">
    <w:abstractNumId w:val="64"/>
  </w:num>
  <w:num w:numId="20">
    <w:abstractNumId w:val="138"/>
  </w:num>
  <w:num w:numId="21">
    <w:abstractNumId w:val="34"/>
  </w:num>
  <w:num w:numId="22">
    <w:abstractNumId w:val="27"/>
  </w:num>
  <w:num w:numId="23">
    <w:abstractNumId w:val="29"/>
  </w:num>
  <w:num w:numId="24">
    <w:abstractNumId w:val="25"/>
  </w:num>
  <w:num w:numId="25">
    <w:abstractNumId w:val="52"/>
  </w:num>
  <w:num w:numId="26">
    <w:abstractNumId w:val="91"/>
  </w:num>
  <w:num w:numId="27">
    <w:abstractNumId w:val="146"/>
  </w:num>
  <w:num w:numId="28">
    <w:abstractNumId w:val="110"/>
  </w:num>
  <w:num w:numId="29">
    <w:abstractNumId w:val="73"/>
  </w:num>
  <w:num w:numId="30">
    <w:abstractNumId w:val="20"/>
  </w:num>
  <w:num w:numId="31">
    <w:abstractNumId w:val="149"/>
  </w:num>
  <w:num w:numId="32">
    <w:abstractNumId w:val="53"/>
  </w:num>
  <w:num w:numId="33">
    <w:abstractNumId w:val="98"/>
  </w:num>
  <w:num w:numId="34">
    <w:abstractNumId w:val="54"/>
  </w:num>
  <w:num w:numId="35">
    <w:abstractNumId w:val="89"/>
  </w:num>
  <w:num w:numId="36">
    <w:abstractNumId w:val="1"/>
  </w:num>
  <w:num w:numId="37">
    <w:abstractNumId w:val="38"/>
  </w:num>
  <w:num w:numId="38">
    <w:abstractNumId w:val="113"/>
  </w:num>
  <w:num w:numId="39">
    <w:abstractNumId w:val="87"/>
  </w:num>
  <w:num w:numId="40">
    <w:abstractNumId w:val="42"/>
  </w:num>
  <w:num w:numId="41">
    <w:abstractNumId w:val="3"/>
  </w:num>
  <w:num w:numId="42">
    <w:abstractNumId w:val="128"/>
  </w:num>
  <w:num w:numId="43">
    <w:abstractNumId w:val="23"/>
  </w:num>
  <w:num w:numId="44">
    <w:abstractNumId w:val="95"/>
  </w:num>
  <w:num w:numId="45">
    <w:abstractNumId w:val="145"/>
  </w:num>
  <w:num w:numId="46">
    <w:abstractNumId w:val="126"/>
  </w:num>
  <w:num w:numId="47">
    <w:abstractNumId w:val="72"/>
  </w:num>
  <w:num w:numId="48">
    <w:abstractNumId w:val="144"/>
  </w:num>
  <w:num w:numId="49">
    <w:abstractNumId w:val="105"/>
  </w:num>
  <w:num w:numId="50">
    <w:abstractNumId w:val="143"/>
  </w:num>
  <w:num w:numId="51">
    <w:abstractNumId w:val="82"/>
  </w:num>
  <w:num w:numId="52">
    <w:abstractNumId w:val="107"/>
  </w:num>
  <w:num w:numId="53">
    <w:abstractNumId w:val="122"/>
  </w:num>
  <w:num w:numId="54">
    <w:abstractNumId w:val="55"/>
  </w:num>
  <w:num w:numId="55">
    <w:abstractNumId w:val="151"/>
  </w:num>
  <w:num w:numId="56">
    <w:abstractNumId w:val="136"/>
  </w:num>
  <w:num w:numId="57">
    <w:abstractNumId w:val="124"/>
  </w:num>
  <w:num w:numId="58">
    <w:abstractNumId w:val="135"/>
  </w:num>
  <w:num w:numId="59">
    <w:abstractNumId w:val="154"/>
  </w:num>
  <w:num w:numId="60">
    <w:abstractNumId w:val="16"/>
  </w:num>
  <w:num w:numId="61">
    <w:abstractNumId w:val="152"/>
  </w:num>
  <w:num w:numId="62">
    <w:abstractNumId w:val="132"/>
  </w:num>
  <w:num w:numId="63">
    <w:abstractNumId w:val="44"/>
  </w:num>
  <w:num w:numId="64">
    <w:abstractNumId w:val="58"/>
  </w:num>
  <w:num w:numId="65">
    <w:abstractNumId w:val="116"/>
  </w:num>
  <w:num w:numId="66">
    <w:abstractNumId w:val="93"/>
  </w:num>
  <w:num w:numId="67">
    <w:abstractNumId w:val="14"/>
  </w:num>
  <w:num w:numId="68">
    <w:abstractNumId w:val="77"/>
  </w:num>
  <w:num w:numId="69">
    <w:abstractNumId w:val="123"/>
  </w:num>
  <w:num w:numId="70">
    <w:abstractNumId w:val="13"/>
  </w:num>
  <w:num w:numId="71">
    <w:abstractNumId w:val="57"/>
  </w:num>
  <w:num w:numId="72">
    <w:abstractNumId w:val="65"/>
  </w:num>
  <w:num w:numId="73">
    <w:abstractNumId w:val="100"/>
  </w:num>
  <w:num w:numId="74">
    <w:abstractNumId w:val="26"/>
  </w:num>
  <w:num w:numId="75">
    <w:abstractNumId w:val="61"/>
  </w:num>
  <w:num w:numId="76">
    <w:abstractNumId w:val="7"/>
  </w:num>
  <w:num w:numId="77">
    <w:abstractNumId w:val="131"/>
  </w:num>
  <w:num w:numId="78">
    <w:abstractNumId w:val="17"/>
  </w:num>
  <w:num w:numId="79">
    <w:abstractNumId w:val="85"/>
  </w:num>
  <w:num w:numId="80">
    <w:abstractNumId w:val="142"/>
  </w:num>
  <w:num w:numId="81">
    <w:abstractNumId w:val="129"/>
  </w:num>
  <w:num w:numId="82">
    <w:abstractNumId w:val="10"/>
  </w:num>
  <w:num w:numId="83">
    <w:abstractNumId w:val="62"/>
  </w:num>
  <w:num w:numId="84">
    <w:abstractNumId w:val="48"/>
  </w:num>
  <w:num w:numId="85">
    <w:abstractNumId w:val="15"/>
  </w:num>
  <w:num w:numId="86">
    <w:abstractNumId w:val="119"/>
  </w:num>
  <w:num w:numId="87">
    <w:abstractNumId w:val="69"/>
  </w:num>
  <w:num w:numId="88">
    <w:abstractNumId w:val="104"/>
  </w:num>
  <w:num w:numId="89">
    <w:abstractNumId w:val="103"/>
  </w:num>
  <w:num w:numId="90">
    <w:abstractNumId w:val="40"/>
  </w:num>
  <w:num w:numId="91">
    <w:abstractNumId w:val="45"/>
  </w:num>
  <w:num w:numId="92">
    <w:abstractNumId w:val="43"/>
  </w:num>
  <w:num w:numId="93">
    <w:abstractNumId w:val="18"/>
  </w:num>
  <w:num w:numId="94">
    <w:abstractNumId w:val="2"/>
  </w:num>
  <w:num w:numId="95">
    <w:abstractNumId w:val="46"/>
  </w:num>
  <w:num w:numId="96">
    <w:abstractNumId w:val="11"/>
  </w:num>
  <w:num w:numId="97">
    <w:abstractNumId w:val="30"/>
  </w:num>
  <w:num w:numId="98">
    <w:abstractNumId w:val="5"/>
  </w:num>
  <w:num w:numId="99">
    <w:abstractNumId w:val="36"/>
  </w:num>
  <w:num w:numId="100">
    <w:abstractNumId w:val="92"/>
  </w:num>
  <w:num w:numId="101">
    <w:abstractNumId w:val="9"/>
  </w:num>
  <w:num w:numId="102">
    <w:abstractNumId w:val="114"/>
  </w:num>
  <w:num w:numId="103">
    <w:abstractNumId w:val="106"/>
  </w:num>
  <w:num w:numId="104">
    <w:abstractNumId w:val="86"/>
  </w:num>
  <w:num w:numId="105">
    <w:abstractNumId w:val="32"/>
  </w:num>
  <w:num w:numId="106">
    <w:abstractNumId w:val="4"/>
  </w:num>
  <w:num w:numId="107">
    <w:abstractNumId w:val="35"/>
  </w:num>
  <w:num w:numId="108">
    <w:abstractNumId w:val="94"/>
  </w:num>
  <w:num w:numId="109">
    <w:abstractNumId w:val="134"/>
  </w:num>
  <w:num w:numId="110">
    <w:abstractNumId w:val="66"/>
  </w:num>
  <w:num w:numId="111">
    <w:abstractNumId w:val="117"/>
  </w:num>
  <w:num w:numId="112">
    <w:abstractNumId w:val="39"/>
  </w:num>
  <w:num w:numId="113">
    <w:abstractNumId w:val="74"/>
  </w:num>
  <w:num w:numId="114">
    <w:abstractNumId w:val="147"/>
  </w:num>
  <w:num w:numId="115">
    <w:abstractNumId w:val="6"/>
  </w:num>
  <w:num w:numId="116">
    <w:abstractNumId w:val="137"/>
  </w:num>
  <w:num w:numId="117">
    <w:abstractNumId w:val="31"/>
  </w:num>
  <w:num w:numId="118">
    <w:abstractNumId w:val="80"/>
  </w:num>
  <w:num w:numId="119">
    <w:abstractNumId w:val="102"/>
  </w:num>
  <w:num w:numId="120">
    <w:abstractNumId w:val="37"/>
  </w:num>
  <w:num w:numId="121">
    <w:abstractNumId w:val="84"/>
  </w:num>
  <w:num w:numId="122">
    <w:abstractNumId w:val="75"/>
  </w:num>
  <w:num w:numId="123">
    <w:abstractNumId w:val="109"/>
  </w:num>
  <w:num w:numId="124">
    <w:abstractNumId w:val="63"/>
  </w:num>
  <w:num w:numId="125">
    <w:abstractNumId w:val="56"/>
  </w:num>
  <w:num w:numId="126">
    <w:abstractNumId w:val="70"/>
  </w:num>
  <w:num w:numId="127">
    <w:abstractNumId w:val="78"/>
  </w:num>
  <w:num w:numId="128">
    <w:abstractNumId w:val="12"/>
  </w:num>
  <w:num w:numId="129">
    <w:abstractNumId w:val="141"/>
  </w:num>
  <w:num w:numId="130">
    <w:abstractNumId w:val="127"/>
  </w:num>
  <w:num w:numId="131">
    <w:abstractNumId w:val="76"/>
  </w:num>
  <w:num w:numId="132">
    <w:abstractNumId w:val="108"/>
  </w:num>
  <w:num w:numId="133">
    <w:abstractNumId w:val="101"/>
  </w:num>
  <w:num w:numId="134">
    <w:abstractNumId w:val="21"/>
  </w:num>
  <w:num w:numId="135">
    <w:abstractNumId w:val="118"/>
  </w:num>
  <w:num w:numId="136">
    <w:abstractNumId w:val="133"/>
  </w:num>
  <w:num w:numId="137">
    <w:abstractNumId w:val="125"/>
  </w:num>
  <w:num w:numId="138">
    <w:abstractNumId w:val="49"/>
  </w:num>
  <w:num w:numId="139">
    <w:abstractNumId w:val="99"/>
  </w:num>
  <w:num w:numId="140">
    <w:abstractNumId w:val="59"/>
  </w:num>
  <w:num w:numId="141">
    <w:abstractNumId w:val="130"/>
  </w:num>
  <w:num w:numId="142">
    <w:abstractNumId w:val="121"/>
  </w:num>
  <w:num w:numId="143">
    <w:abstractNumId w:val="88"/>
  </w:num>
  <w:num w:numId="144">
    <w:abstractNumId w:val="148"/>
  </w:num>
  <w:num w:numId="145">
    <w:abstractNumId w:val="115"/>
  </w:num>
  <w:num w:numId="146">
    <w:abstractNumId w:val="140"/>
  </w:num>
  <w:num w:numId="147">
    <w:abstractNumId w:val="24"/>
  </w:num>
  <w:num w:numId="148">
    <w:abstractNumId w:val="51"/>
  </w:num>
  <w:num w:numId="149">
    <w:abstractNumId w:val="96"/>
  </w:num>
  <w:num w:numId="150">
    <w:abstractNumId w:val="150"/>
  </w:num>
  <w:num w:numId="151">
    <w:abstractNumId w:val="50"/>
  </w:num>
  <w:num w:numId="152">
    <w:abstractNumId w:val="139"/>
  </w:num>
  <w:num w:numId="153">
    <w:abstractNumId w:val="0"/>
  </w:num>
  <w:num w:numId="154">
    <w:abstractNumId w:val="83"/>
  </w:num>
  <w:num w:numId="155">
    <w:abstractNumId w:val="12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37"/>
    <w:rsid w:val="00001037"/>
    <w:rsid w:val="000010AA"/>
    <w:rsid w:val="00001149"/>
    <w:rsid w:val="0000141E"/>
    <w:rsid w:val="0000168F"/>
    <w:rsid w:val="00001713"/>
    <w:rsid w:val="000029C0"/>
    <w:rsid w:val="00002B1D"/>
    <w:rsid w:val="00002D90"/>
    <w:rsid w:val="000035E9"/>
    <w:rsid w:val="0000395B"/>
    <w:rsid w:val="00003994"/>
    <w:rsid w:val="00003B68"/>
    <w:rsid w:val="00003D93"/>
    <w:rsid w:val="00004B9B"/>
    <w:rsid w:val="00004C5A"/>
    <w:rsid w:val="000055DB"/>
    <w:rsid w:val="00007257"/>
    <w:rsid w:val="0000732C"/>
    <w:rsid w:val="0001049F"/>
    <w:rsid w:val="000106E1"/>
    <w:rsid w:val="000107BA"/>
    <w:rsid w:val="00010E04"/>
    <w:rsid w:val="00010E71"/>
    <w:rsid w:val="00010EDA"/>
    <w:rsid w:val="000115F4"/>
    <w:rsid w:val="00011B13"/>
    <w:rsid w:val="00012BF6"/>
    <w:rsid w:val="00013266"/>
    <w:rsid w:val="00013C92"/>
    <w:rsid w:val="00013FBC"/>
    <w:rsid w:val="000144CC"/>
    <w:rsid w:val="000144E9"/>
    <w:rsid w:val="00014EE0"/>
    <w:rsid w:val="00015528"/>
    <w:rsid w:val="000159B7"/>
    <w:rsid w:val="00015F77"/>
    <w:rsid w:val="000160D1"/>
    <w:rsid w:val="00016F29"/>
    <w:rsid w:val="00017548"/>
    <w:rsid w:val="0001787F"/>
    <w:rsid w:val="000205F3"/>
    <w:rsid w:val="00020B90"/>
    <w:rsid w:val="00020F59"/>
    <w:rsid w:val="000216E9"/>
    <w:rsid w:val="00021BDE"/>
    <w:rsid w:val="00022F6B"/>
    <w:rsid w:val="00023164"/>
    <w:rsid w:val="00023213"/>
    <w:rsid w:val="00023594"/>
    <w:rsid w:val="00023626"/>
    <w:rsid w:val="000237A5"/>
    <w:rsid w:val="00024A0D"/>
    <w:rsid w:val="00024C5A"/>
    <w:rsid w:val="00025C41"/>
    <w:rsid w:val="000265D5"/>
    <w:rsid w:val="00026D47"/>
    <w:rsid w:val="00027EB0"/>
    <w:rsid w:val="000302EE"/>
    <w:rsid w:val="000303DF"/>
    <w:rsid w:val="00031E6D"/>
    <w:rsid w:val="00033181"/>
    <w:rsid w:val="00033606"/>
    <w:rsid w:val="00033F39"/>
    <w:rsid w:val="00034BAB"/>
    <w:rsid w:val="00034E5D"/>
    <w:rsid w:val="00035875"/>
    <w:rsid w:val="00035CBF"/>
    <w:rsid w:val="0004090E"/>
    <w:rsid w:val="00040D4B"/>
    <w:rsid w:val="0004143D"/>
    <w:rsid w:val="00041A22"/>
    <w:rsid w:val="00041BA4"/>
    <w:rsid w:val="00041CA0"/>
    <w:rsid w:val="0004218A"/>
    <w:rsid w:val="00042515"/>
    <w:rsid w:val="00042C88"/>
    <w:rsid w:val="000431AB"/>
    <w:rsid w:val="000441B1"/>
    <w:rsid w:val="000444B5"/>
    <w:rsid w:val="0004510E"/>
    <w:rsid w:val="00045F6D"/>
    <w:rsid w:val="000464C6"/>
    <w:rsid w:val="0004673A"/>
    <w:rsid w:val="00046DFD"/>
    <w:rsid w:val="00046E6B"/>
    <w:rsid w:val="00050142"/>
    <w:rsid w:val="00050183"/>
    <w:rsid w:val="00050B4E"/>
    <w:rsid w:val="00050CE4"/>
    <w:rsid w:val="00052295"/>
    <w:rsid w:val="00052784"/>
    <w:rsid w:val="00052D22"/>
    <w:rsid w:val="00053691"/>
    <w:rsid w:val="00054E54"/>
    <w:rsid w:val="00055976"/>
    <w:rsid w:val="0005638F"/>
    <w:rsid w:val="000564BD"/>
    <w:rsid w:val="00056B64"/>
    <w:rsid w:val="00056E1E"/>
    <w:rsid w:val="00057604"/>
    <w:rsid w:val="00057ED9"/>
    <w:rsid w:val="0006072E"/>
    <w:rsid w:val="00060E8B"/>
    <w:rsid w:val="000616DD"/>
    <w:rsid w:val="00062906"/>
    <w:rsid w:val="00063394"/>
    <w:rsid w:val="00063DB8"/>
    <w:rsid w:val="00064B0A"/>
    <w:rsid w:val="00065474"/>
    <w:rsid w:val="00065BDC"/>
    <w:rsid w:val="000668FC"/>
    <w:rsid w:val="00067B27"/>
    <w:rsid w:val="00070694"/>
    <w:rsid w:val="00071412"/>
    <w:rsid w:val="00071A64"/>
    <w:rsid w:val="000730C6"/>
    <w:rsid w:val="0007323C"/>
    <w:rsid w:val="000736D5"/>
    <w:rsid w:val="00073E6F"/>
    <w:rsid w:val="0007426F"/>
    <w:rsid w:val="00074C36"/>
    <w:rsid w:val="00074CFE"/>
    <w:rsid w:val="00076C7F"/>
    <w:rsid w:val="000772F6"/>
    <w:rsid w:val="00077635"/>
    <w:rsid w:val="00077D50"/>
    <w:rsid w:val="0008090A"/>
    <w:rsid w:val="00080A7B"/>
    <w:rsid w:val="00081EEA"/>
    <w:rsid w:val="00082377"/>
    <w:rsid w:val="00083043"/>
    <w:rsid w:val="0008388A"/>
    <w:rsid w:val="00083A88"/>
    <w:rsid w:val="00083D7B"/>
    <w:rsid w:val="00084EF3"/>
    <w:rsid w:val="0008584D"/>
    <w:rsid w:val="00086F87"/>
    <w:rsid w:val="0009039F"/>
    <w:rsid w:val="000905C9"/>
    <w:rsid w:val="000908FE"/>
    <w:rsid w:val="0009136C"/>
    <w:rsid w:val="00091497"/>
    <w:rsid w:val="000921AC"/>
    <w:rsid w:val="0009220A"/>
    <w:rsid w:val="000925A9"/>
    <w:rsid w:val="00092661"/>
    <w:rsid w:val="00092A92"/>
    <w:rsid w:val="00093376"/>
    <w:rsid w:val="000940F3"/>
    <w:rsid w:val="00094221"/>
    <w:rsid w:val="000945F8"/>
    <w:rsid w:val="00094F2F"/>
    <w:rsid w:val="00095396"/>
    <w:rsid w:val="00095BEE"/>
    <w:rsid w:val="00095C0C"/>
    <w:rsid w:val="00095D53"/>
    <w:rsid w:val="000970EC"/>
    <w:rsid w:val="00097AC0"/>
    <w:rsid w:val="000A0F34"/>
    <w:rsid w:val="000A1895"/>
    <w:rsid w:val="000A23AD"/>
    <w:rsid w:val="000A2DAF"/>
    <w:rsid w:val="000A34A5"/>
    <w:rsid w:val="000A3843"/>
    <w:rsid w:val="000A3E01"/>
    <w:rsid w:val="000A40BF"/>
    <w:rsid w:val="000A4400"/>
    <w:rsid w:val="000A46C1"/>
    <w:rsid w:val="000A50A2"/>
    <w:rsid w:val="000A5CA7"/>
    <w:rsid w:val="000A663B"/>
    <w:rsid w:val="000A6E65"/>
    <w:rsid w:val="000B1CAC"/>
    <w:rsid w:val="000B2404"/>
    <w:rsid w:val="000B466E"/>
    <w:rsid w:val="000B46E1"/>
    <w:rsid w:val="000B4DEF"/>
    <w:rsid w:val="000B4FE5"/>
    <w:rsid w:val="000B55C2"/>
    <w:rsid w:val="000B575D"/>
    <w:rsid w:val="000B5C92"/>
    <w:rsid w:val="000B67FD"/>
    <w:rsid w:val="000B736A"/>
    <w:rsid w:val="000B78F3"/>
    <w:rsid w:val="000B7E8D"/>
    <w:rsid w:val="000C0531"/>
    <w:rsid w:val="000C1274"/>
    <w:rsid w:val="000C2859"/>
    <w:rsid w:val="000C2A71"/>
    <w:rsid w:val="000C3845"/>
    <w:rsid w:val="000C3AF0"/>
    <w:rsid w:val="000C3BE3"/>
    <w:rsid w:val="000C45DF"/>
    <w:rsid w:val="000C62C9"/>
    <w:rsid w:val="000C71E7"/>
    <w:rsid w:val="000C7517"/>
    <w:rsid w:val="000D0826"/>
    <w:rsid w:val="000D0C40"/>
    <w:rsid w:val="000D1823"/>
    <w:rsid w:val="000D1867"/>
    <w:rsid w:val="000D19A5"/>
    <w:rsid w:val="000D20EE"/>
    <w:rsid w:val="000D2CF0"/>
    <w:rsid w:val="000D4AE0"/>
    <w:rsid w:val="000D4DB0"/>
    <w:rsid w:val="000D50CE"/>
    <w:rsid w:val="000D5113"/>
    <w:rsid w:val="000D602F"/>
    <w:rsid w:val="000D7315"/>
    <w:rsid w:val="000E0715"/>
    <w:rsid w:val="000E074D"/>
    <w:rsid w:val="000E07B5"/>
    <w:rsid w:val="000E0D99"/>
    <w:rsid w:val="000E2033"/>
    <w:rsid w:val="000E22BE"/>
    <w:rsid w:val="000E2AB9"/>
    <w:rsid w:val="000E2AE5"/>
    <w:rsid w:val="000E3EB2"/>
    <w:rsid w:val="000E40CE"/>
    <w:rsid w:val="000E442A"/>
    <w:rsid w:val="000E44FF"/>
    <w:rsid w:val="000E532E"/>
    <w:rsid w:val="000E722F"/>
    <w:rsid w:val="000F0231"/>
    <w:rsid w:val="000F0BC8"/>
    <w:rsid w:val="000F1569"/>
    <w:rsid w:val="000F1768"/>
    <w:rsid w:val="000F37D5"/>
    <w:rsid w:val="000F4505"/>
    <w:rsid w:val="000F4BAA"/>
    <w:rsid w:val="000F5126"/>
    <w:rsid w:val="000F5332"/>
    <w:rsid w:val="000F54D9"/>
    <w:rsid w:val="000F5758"/>
    <w:rsid w:val="000F5C5E"/>
    <w:rsid w:val="000F6033"/>
    <w:rsid w:val="000F63FC"/>
    <w:rsid w:val="000F6B63"/>
    <w:rsid w:val="000F741E"/>
    <w:rsid w:val="00100229"/>
    <w:rsid w:val="00100390"/>
    <w:rsid w:val="00100838"/>
    <w:rsid w:val="001009A6"/>
    <w:rsid w:val="00101120"/>
    <w:rsid w:val="0010153F"/>
    <w:rsid w:val="00103070"/>
    <w:rsid w:val="001047D6"/>
    <w:rsid w:val="001050EF"/>
    <w:rsid w:val="00105C31"/>
    <w:rsid w:val="00106209"/>
    <w:rsid w:val="00106504"/>
    <w:rsid w:val="00107081"/>
    <w:rsid w:val="00107443"/>
    <w:rsid w:val="001075A3"/>
    <w:rsid w:val="001075D8"/>
    <w:rsid w:val="00107B6C"/>
    <w:rsid w:val="00110B37"/>
    <w:rsid w:val="00111A35"/>
    <w:rsid w:val="00111E4F"/>
    <w:rsid w:val="00112786"/>
    <w:rsid w:val="00112B3B"/>
    <w:rsid w:val="00114FB8"/>
    <w:rsid w:val="001151DB"/>
    <w:rsid w:val="00115663"/>
    <w:rsid w:val="0011684B"/>
    <w:rsid w:val="00116C1C"/>
    <w:rsid w:val="00120727"/>
    <w:rsid w:val="00121CF0"/>
    <w:rsid w:val="00122940"/>
    <w:rsid w:val="00122C73"/>
    <w:rsid w:val="00123F01"/>
    <w:rsid w:val="00124049"/>
    <w:rsid w:val="00124422"/>
    <w:rsid w:val="00124497"/>
    <w:rsid w:val="001245CC"/>
    <w:rsid w:val="0012496D"/>
    <w:rsid w:val="00124BC6"/>
    <w:rsid w:val="00124BC9"/>
    <w:rsid w:val="00124F33"/>
    <w:rsid w:val="00125311"/>
    <w:rsid w:val="001267A2"/>
    <w:rsid w:val="0012697C"/>
    <w:rsid w:val="00126B4F"/>
    <w:rsid w:val="0012720F"/>
    <w:rsid w:val="00127AD0"/>
    <w:rsid w:val="00130298"/>
    <w:rsid w:val="001313B9"/>
    <w:rsid w:val="00131605"/>
    <w:rsid w:val="001323A4"/>
    <w:rsid w:val="00132EAD"/>
    <w:rsid w:val="001334C0"/>
    <w:rsid w:val="00133F44"/>
    <w:rsid w:val="0013475F"/>
    <w:rsid w:val="001349E3"/>
    <w:rsid w:val="00134E5B"/>
    <w:rsid w:val="00135B0D"/>
    <w:rsid w:val="001364CF"/>
    <w:rsid w:val="00136847"/>
    <w:rsid w:val="001378D6"/>
    <w:rsid w:val="00141505"/>
    <w:rsid w:val="00143341"/>
    <w:rsid w:val="00143BDA"/>
    <w:rsid w:val="0014510C"/>
    <w:rsid w:val="001454F4"/>
    <w:rsid w:val="00145B51"/>
    <w:rsid w:val="00145E09"/>
    <w:rsid w:val="001464D4"/>
    <w:rsid w:val="00146E54"/>
    <w:rsid w:val="001474D5"/>
    <w:rsid w:val="00147A7D"/>
    <w:rsid w:val="00147DF1"/>
    <w:rsid w:val="00147E17"/>
    <w:rsid w:val="00150532"/>
    <w:rsid w:val="00150A6D"/>
    <w:rsid w:val="00151A16"/>
    <w:rsid w:val="00151C55"/>
    <w:rsid w:val="001521D3"/>
    <w:rsid w:val="00152BA6"/>
    <w:rsid w:val="001532FC"/>
    <w:rsid w:val="00154761"/>
    <w:rsid w:val="001555D0"/>
    <w:rsid w:val="00155971"/>
    <w:rsid w:val="00155DCE"/>
    <w:rsid w:val="00155E21"/>
    <w:rsid w:val="00155FAF"/>
    <w:rsid w:val="00156297"/>
    <w:rsid w:val="0015769B"/>
    <w:rsid w:val="001576A5"/>
    <w:rsid w:val="00157D26"/>
    <w:rsid w:val="00161F92"/>
    <w:rsid w:val="00162512"/>
    <w:rsid w:val="001626DD"/>
    <w:rsid w:val="0016484E"/>
    <w:rsid w:val="00164960"/>
    <w:rsid w:val="001654A9"/>
    <w:rsid w:val="00165D42"/>
    <w:rsid w:val="00165DCB"/>
    <w:rsid w:val="0016647E"/>
    <w:rsid w:val="001664F0"/>
    <w:rsid w:val="00166832"/>
    <w:rsid w:val="0016698F"/>
    <w:rsid w:val="00166F32"/>
    <w:rsid w:val="00167C52"/>
    <w:rsid w:val="001715EE"/>
    <w:rsid w:val="001718E3"/>
    <w:rsid w:val="00171F1C"/>
    <w:rsid w:val="0017385A"/>
    <w:rsid w:val="00173EC4"/>
    <w:rsid w:val="00173EEA"/>
    <w:rsid w:val="00173F00"/>
    <w:rsid w:val="00174440"/>
    <w:rsid w:val="00174853"/>
    <w:rsid w:val="001748C8"/>
    <w:rsid w:val="0017509A"/>
    <w:rsid w:val="001751DB"/>
    <w:rsid w:val="00175E8C"/>
    <w:rsid w:val="0017618B"/>
    <w:rsid w:val="0017664A"/>
    <w:rsid w:val="00176A7A"/>
    <w:rsid w:val="00176B80"/>
    <w:rsid w:val="0017739C"/>
    <w:rsid w:val="00177427"/>
    <w:rsid w:val="0017760E"/>
    <w:rsid w:val="00177746"/>
    <w:rsid w:val="00177ABF"/>
    <w:rsid w:val="00177FBF"/>
    <w:rsid w:val="001804DA"/>
    <w:rsid w:val="00180AF4"/>
    <w:rsid w:val="00182558"/>
    <w:rsid w:val="00182FAA"/>
    <w:rsid w:val="00183F62"/>
    <w:rsid w:val="0018474E"/>
    <w:rsid w:val="00184CC1"/>
    <w:rsid w:val="00184DE3"/>
    <w:rsid w:val="001859AD"/>
    <w:rsid w:val="00185EDE"/>
    <w:rsid w:val="00186B13"/>
    <w:rsid w:val="00187841"/>
    <w:rsid w:val="00190EE4"/>
    <w:rsid w:val="00192374"/>
    <w:rsid w:val="001927B9"/>
    <w:rsid w:val="00192B5F"/>
    <w:rsid w:val="00192FA9"/>
    <w:rsid w:val="001944F5"/>
    <w:rsid w:val="001957B2"/>
    <w:rsid w:val="00195AB9"/>
    <w:rsid w:val="00196955"/>
    <w:rsid w:val="001974AE"/>
    <w:rsid w:val="00197B78"/>
    <w:rsid w:val="00197B7B"/>
    <w:rsid w:val="001A269D"/>
    <w:rsid w:val="001A467B"/>
    <w:rsid w:val="001A4D10"/>
    <w:rsid w:val="001A5C96"/>
    <w:rsid w:val="001A6041"/>
    <w:rsid w:val="001A61B3"/>
    <w:rsid w:val="001A67E7"/>
    <w:rsid w:val="001A6876"/>
    <w:rsid w:val="001A6A5C"/>
    <w:rsid w:val="001A6EF0"/>
    <w:rsid w:val="001B10A6"/>
    <w:rsid w:val="001B1404"/>
    <w:rsid w:val="001B15F1"/>
    <w:rsid w:val="001B1CE6"/>
    <w:rsid w:val="001B2630"/>
    <w:rsid w:val="001B29C6"/>
    <w:rsid w:val="001B2B51"/>
    <w:rsid w:val="001B2FC1"/>
    <w:rsid w:val="001B3B58"/>
    <w:rsid w:val="001B5C39"/>
    <w:rsid w:val="001B65E8"/>
    <w:rsid w:val="001C0218"/>
    <w:rsid w:val="001C3355"/>
    <w:rsid w:val="001C3A04"/>
    <w:rsid w:val="001C3A0D"/>
    <w:rsid w:val="001C4764"/>
    <w:rsid w:val="001C4BBA"/>
    <w:rsid w:val="001C5F1B"/>
    <w:rsid w:val="001C63C7"/>
    <w:rsid w:val="001D10BA"/>
    <w:rsid w:val="001D19C6"/>
    <w:rsid w:val="001D1EE6"/>
    <w:rsid w:val="001D2C54"/>
    <w:rsid w:val="001D2F76"/>
    <w:rsid w:val="001D3344"/>
    <w:rsid w:val="001D3755"/>
    <w:rsid w:val="001D4E94"/>
    <w:rsid w:val="001D59C6"/>
    <w:rsid w:val="001E0900"/>
    <w:rsid w:val="001E0D54"/>
    <w:rsid w:val="001E0FEA"/>
    <w:rsid w:val="001E2837"/>
    <w:rsid w:val="001E3199"/>
    <w:rsid w:val="001E322B"/>
    <w:rsid w:val="001E367E"/>
    <w:rsid w:val="001E3BA9"/>
    <w:rsid w:val="001E405A"/>
    <w:rsid w:val="001E425D"/>
    <w:rsid w:val="001E4604"/>
    <w:rsid w:val="001E513A"/>
    <w:rsid w:val="001E536F"/>
    <w:rsid w:val="001E597C"/>
    <w:rsid w:val="001E5E04"/>
    <w:rsid w:val="001E66B0"/>
    <w:rsid w:val="001E66E4"/>
    <w:rsid w:val="001F03F8"/>
    <w:rsid w:val="001F09C4"/>
    <w:rsid w:val="001F18E1"/>
    <w:rsid w:val="001F25A2"/>
    <w:rsid w:val="001F2DFA"/>
    <w:rsid w:val="001F30FD"/>
    <w:rsid w:val="001F3B35"/>
    <w:rsid w:val="001F62C4"/>
    <w:rsid w:val="001F63D0"/>
    <w:rsid w:val="001F7C27"/>
    <w:rsid w:val="00200120"/>
    <w:rsid w:val="00200658"/>
    <w:rsid w:val="00200C17"/>
    <w:rsid w:val="00201BD3"/>
    <w:rsid w:val="002029FB"/>
    <w:rsid w:val="00202C38"/>
    <w:rsid w:val="002037CC"/>
    <w:rsid w:val="0020383C"/>
    <w:rsid w:val="00203AA5"/>
    <w:rsid w:val="00203D85"/>
    <w:rsid w:val="00203FAC"/>
    <w:rsid w:val="00204189"/>
    <w:rsid w:val="00204244"/>
    <w:rsid w:val="00204743"/>
    <w:rsid w:val="00204F40"/>
    <w:rsid w:val="002053B7"/>
    <w:rsid w:val="0020633D"/>
    <w:rsid w:val="00206C94"/>
    <w:rsid w:val="00207314"/>
    <w:rsid w:val="00207629"/>
    <w:rsid w:val="00210AA8"/>
    <w:rsid w:val="00210C9B"/>
    <w:rsid w:val="0021101A"/>
    <w:rsid w:val="00211AEE"/>
    <w:rsid w:val="002123D0"/>
    <w:rsid w:val="00212768"/>
    <w:rsid w:val="00212C0E"/>
    <w:rsid w:val="00212F3A"/>
    <w:rsid w:val="0021309F"/>
    <w:rsid w:val="0021400E"/>
    <w:rsid w:val="002145CF"/>
    <w:rsid w:val="00214B19"/>
    <w:rsid w:val="00214F3A"/>
    <w:rsid w:val="0021518D"/>
    <w:rsid w:val="0021535C"/>
    <w:rsid w:val="00217BB1"/>
    <w:rsid w:val="002205D6"/>
    <w:rsid w:val="00222231"/>
    <w:rsid w:val="0022238B"/>
    <w:rsid w:val="002228BB"/>
    <w:rsid w:val="00222969"/>
    <w:rsid w:val="00223008"/>
    <w:rsid w:val="00225037"/>
    <w:rsid w:val="002274DB"/>
    <w:rsid w:val="002305DE"/>
    <w:rsid w:val="00230E72"/>
    <w:rsid w:val="00231951"/>
    <w:rsid w:val="0023203C"/>
    <w:rsid w:val="0023272E"/>
    <w:rsid w:val="00233917"/>
    <w:rsid w:val="00233A81"/>
    <w:rsid w:val="00233CBC"/>
    <w:rsid w:val="00234598"/>
    <w:rsid w:val="00235F5C"/>
    <w:rsid w:val="002361C9"/>
    <w:rsid w:val="00236FF2"/>
    <w:rsid w:val="002372BD"/>
    <w:rsid w:val="00240930"/>
    <w:rsid w:val="00240BC6"/>
    <w:rsid w:val="00240BC8"/>
    <w:rsid w:val="002416CE"/>
    <w:rsid w:val="002417B9"/>
    <w:rsid w:val="0024204A"/>
    <w:rsid w:val="00242F66"/>
    <w:rsid w:val="00243093"/>
    <w:rsid w:val="0024395F"/>
    <w:rsid w:val="00243CE9"/>
    <w:rsid w:val="00244C00"/>
    <w:rsid w:val="00244CF3"/>
    <w:rsid w:val="00244FA6"/>
    <w:rsid w:val="002450BE"/>
    <w:rsid w:val="00245927"/>
    <w:rsid w:val="0024670B"/>
    <w:rsid w:val="00246DC9"/>
    <w:rsid w:val="00247749"/>
    <w:rsid w:val="00247BAE"/>
    <w:rsid w:val="00247F6E"/>
    <w:rsid w:val="002502B3"/>
    <w:rsid w:val="0025080B"/>
    <w:rsid w:val="00251257"/>
    <w:rsid w:val="00252612"/>
    <w:rsid w:val="00252BE5"/>
    <w:rsid w:val="00253BD2"/>
    <w:rsid w:val="0025451B"/>
    <w:rsid w:val="00254B1C"/>
    <w:rsid w:val="00256447"/>
    <w:rsid w:val="002570BE"/>
    <w:rsid w:val="00260054"/>
    <w:rsid w:val="002605F6"/>
    <w:rsid w:val="0026072A"/>
    <w:rsid w:val="00260B82"/>
    <w:rsid w:val="00261015"/>
    <w:rsid w:val="0026137F"/>
    <w:rsid w:val="0026138C"/>
    <w:rsid w:val="00262648"/>
    <w:rsid w:val="00263B22"/>
    <w:rsid w:val="00263F51"/>
    <w:rsid w:val="00264A17"/>
    <w:rsid w:val="00264FD5"/>
    <w:rsid w:val="00265683"/>
    <w:rsid w:val="00266492"/>
    <w:rsid w:val="002667B0"/>
    <w:rsid w:val="00266D94"/>
    <w:rsid w:val="002670F4"/>
    <w:rsid w:val="002677FB"/>
    <w:rsid w:val="00270035"/>
    <w:rsid w:val="00270F69"/>
    <w:rsid w:val="002712D5"/>
    <w:rsid w:val="0027172F"/>
    <w:rsid w:val="00271A45"/>
    <w:rsid w:val="002726C0"/>
    <w:rsid w:val="002728F5"/>
    <w:rsid w:val="00272EF1"/>
    <w:rsid w:val="002738E5"/>
    <w:rsid w:val="002743A6"/>
    <w:rsid w:val="0027447B"/>
    <w:rsid w:val="00276943"/>
    <w:rsid w:val="00277564"/>
    <w:rsid w:val="00277735"/>
    <w:rsid w:val="00277AB5"/>
    <w:rsid w:val="002800DC"/>
    <w:rsid w:val="0028022B"/>
    <w:rsid w:val="00280708"/>
    <w:rsid w:val="002813AB"/>
    <w:rsid w:val="00281AAD"/>
    <w:rsid w:val="00282BC1"/>
    <w:rsid w:val="00284073"/>
    <w:rsid w:val="002847A2"/>
    <w:rsid w:val="0028576D"/>
    <w:rsid w:val="00285F3D"/>
    <w:rsid w:val="00286B16"/>
    <w:rsid w:val="00286C76"/>
    <w:rsid w:val="00286C88"/>
    <w:rsid w:val="00287594"/>
    <w:rsid w:val="00290926"/>
    <w:rsid w:val="00290E82"/>
    <w:rsid w:val="0029134E"/>
    <w:rsid w:val="002918B7"/>
    <w:rsid w:val="00291C20"/>
    <w:rsid w:val="002922F3"/>
    <w:rsid w:val="0029321B"/>
    <w:rsid w:val="00293467"/>
    <w:rsid w:val="0029439E"/>
    <w:rsid w:val="00294BCC"/>
    <w:rsid w:val="00294C4C"/>
    <w:rsid w:val="00295066"/>
    <w:rsid w:val="00295767"/>
    <w:rsid w:val="002958B2"/>
    <w:rsid w:val="00295F80"/>
    <w:rsid w:val="00296573"/>
    <w:rsid w:val="00296E90"/>
    <w:rsid w:val="0029725E"/>
    <w:rsid w:val="002A02ED"/>
    <w:rsid w:val="002A0A9F"/>
    <w:rsid w:val="002A0FA0"/>
    <w:rsid w:val="002A1087"/>
    <w:rsid w:val="002A171D"/>
    <w:rsid w:val="002A183B"/>
    <w:rsid w:val="002A1E47"/>
    <w:rsid w:val="002A1F8B"/>
    <w:rsid w:val="002A39B8"/>
    <w:rsid w:val="002A3B3E"/>
    <w:rsid w:val="002A3E64"/>
    <w:rsid w:val="002A43B7"/>
    <w:rsid w:val="002A4B33"/>
    <w:rsid w:val="002A5217"/>
    <w:rsid w:val="002A56E5"/>
    <w:rsid w:val="002A5E35"/>
    <w:rsid w:val="002A6A09"/>
    <w:rsid w:val="002A6C31"/>
    <w:rsid w:val="002A7360"/>
    <w:rsid w:val="002A75B3"/>
    <w:rsid w:val="002A7E04"/>
    <w:rsid w:val="002B090C"/>
    <w:rsid w:val="002B0919"/>
    <w:rsid w:val="002B09D0"/>
    <w:rsid w:val="002B0CCA"/>
    <w:rsid w:val="002B1476"/>
    <w:rsid w:val="002B1907"/>
    <w:rsid w:val="002B1C48"/>
    <w:rsid w:val="002B2920"/>
    <w:rsid w:val="002B32F9"/>
    <w:rsid w:val="002B336B"/>
    <w:rsid w:val="002B396E"/>
    <w:rsid w:val="002B45DE"/>
    <w:rsid w:val="002B4BF2"/>
    <w:rsid w:val="002B4C76"/>
    <w:rsid w:val="002B4FF6"/>
    <w:rsid w:val="002B6150"/>
    <w:rsid w:val="002B61B5"/>
    <w:rsid w:val="002B6A83"/>
    <w:rsid w:val="002B75EC"/>
    <w:rsid w:val="002C0601"/>
    <w:rsid w:val="002C1024"/>
    <w:rsid w:val="002C214C"/>
    <w:rsid w:val="002C24F3"/>
    <w:rsid w:val="002C2AD3"/>
    <w:rsid w:val="002C2B02"/>
    <w:rsid w:val="002C2D5B"/>
    <w:rsid w:val="002C31DD"/>
    <w:rsid w:val="002C349F"/>
    <w:rsid w:val="002C3F39"/>
    <w:rsid w:val="002C485E"/>
    <w:rsid w:val="002C4EB7"/>
    <w:rsid w:val="002C4EEA"/>
    <w:rsid w:val="002C5775"/>
    <w:rsid w:val="002C5E5E"/>
    <w:rsid w:val="002C5F1D"/>
    <w:rsid w:val="002C6CF4"/>
    <w:rsid w:val="002C6D02"/>
    <w:rsid w:val="002C7ADA"/>
    <w:rsid w:val="002D029E"/>
    <w:rsid w:val="002D0695"/>
    <w:rsid w:val="002D07C0"/>
    <w:rsid w:val="002D0883"/>
    <w:rsid w:val="002D0E81"/>
    <w:rsid w:val="002D2202"/>
    <w:rsid w:val="002D2279"/>
    <w:rsid w:val="002D26AC"/>
    <w:rsid w:val="002D27DC"/>
    <w:rsid w:val="002D2A25"/>
    <w:rsid w:val="002D3A3E"/>
    <w:rsid w:val="002D48CE"/>
    <w:rsid w:val="002D5149"/>
    <w:rsid w:val="002D56F9"/>
    <w:rsid w:val="002D59C9"/>
    <w:rsid w:val="002D6284"/>
    <w:rsid w:val="002D6ECD"/>
    <w:rsid w:val="002D7143"/>
    <w:rsid w:val="002D7189"/>
    <w:rsid w:val="002E16B9"/>
    <w:rsid w:val="002E23FA"/>
    <w:rsid w:val="002E2447"/>
    <w:rsid w:val="002E2780"/>
    <w:rsid w:val="002E3130"/>
    <w:rsid w:val="002E349C"/>
    <w:rsid w:val="002E3E2F"/>
    <w:rsid w:val="002E4A35"/>
    <w:rsid w:val="002E4C64"/>
    <w:rsid w:val="002E5F2B"/>
    <w:rsid w:val="002E615A"/>
    <w:rsid w:val="002F00D9"/>
    <w:rsid w:val="002F00E0"/>
    <w:rsid w:val="002F033A"/>
    <w:rsid w:val="002F0CF7"/>
    <w:rsid w:val="002F0DB0"/>
    <w:rsid w:val="002F1500"/>
    <w:rsid w:val="002F1D34"/>
    <w:rsid w:val="002F1EE2"/>
    <w:rsid w:val="002F3FB2"/>
    <w:rsid w:val="002F49BF"/>
    <w:rsid w:val="002F4A75"/>
    <w:rsid w:val="002F4A92"/>
    <w:rsid w:val="002F5072"/>
    <w:rsid w:val="002F56F3"/>
    <w:rsid w:val="002F67C8"/>
    <w:rsid w:val="002F7416"/>
    <w:rsid w:val="002F75BA"/>
    <w:rsid w:val="002F7A19"/>
    <w:rsid w:val="003003FC"/>
    <w:rsid w:val="0030045A"/>
    <w:rsid w:val="0030052E"/>
    <w:rsid w:val="00301532"/>
    <w:rsid w:val="00301D41"/>
    <w:rsid w:val="00301D6E"/>
    <w:rsid w:val="00302052"/>
    <w:rsid w:val="00302923"/>
    <w:rsid w:val="00303107"/>
    <w:rsid w:val="0030361D"/>
    <w:rsid w:val="00303BA2"/>
    <w:rsid w:val="00303DDE"/>
    <w:rsid w:val="00304457"/>
    <w:rsid w:val="003044ED"/>
    <w:rsid w:val="00304641"/>
    <w:rsid w:val="00304974"/>
    <w:rsid w:val="00305085"/>
    <w:rsid w:val="003051EA"/>
    <w:rsid w:val="0030544E"/>
    <w:rsid w:val="0030576E"/>
    <w:rsid w:val="003064CF"/>
    <w:rsid w:val="00306F2A"/>
    <w:rsid w:val="00307AB5"/>
    <w:rsid w:val="00307F3C"/>
    <w:rsid w:val="00311154"/>
    <w:rsid w:val="003112BC"/>
    <w:rsid w:val="00311397"/>
    <w:rsid w:val="003131BD"/>
    <w:rsid w:val="003135D9"/>
    <w:rsid w:val="00313AB2"/>
    <w:rsid w:val="0031455E"/>
    <w:rsid w:val="00314985"/>
    <w:rsid w:val="00315A3E"/>
    <w:rsid w:val="00315B9B"/>
    <w:rsid w:val="00317186"/>
    <w:rsid w:val="00317D24"/>
    <w:rsid w:val="00317F14"/>
    <w:rsid w:val="00320F69"/>
    <w:rsid w:val="00322851"/>
    <w:rsid w:val="003228A3"/>
    <w:rsid w:val="00322CEE"/>
    <w:rsid w:val="00322EEB"/>
    <w:rsid w:val="003247EA"/>
    <w:rsid w:val="00324DD5"/>
    <w:rsid w:val="00325104"/>
    <w:rsid w:val="003261A8"/>
    <w:rsid w:val="003261C3"/>
    <w:rsid w:val="003266C3"/>
    <w:rsid w:val="00326A28"/>
    <w:rsid w:val="00327D4F"/>
    <w:rsid w:val="00331B43"/>
    <w:rsid w:val="003323EF"/>
    <w:rsid w:val="00334145"/>
    <w:rsid w:val="003341D9"/>
    <w:rsid w:val="00334237"/>
    <w:rsid w:val="00334A5B"/>
    <w:rsid w:val="00334B00"/>
    <w:rsid w:val="00335B6D"/>
    <w:rsid w:val="00335C18"/>
    <w:rsid w:val="00335F9B"/>
    <w:rsid w:val="00336899"/>
    <w:rsid w:val="00336ACB"/>
    <w:rsid w:val="003370B0"/>
    <w:rsid w:val="0034001E"/>
    <w:rsid w:val="00340465"/>
    <w:rsid w:val="00340E95"/>
    <w:rsid w:val="00340F6E"/>
    <w:rsid w:val="003410E0"/>
    <w:rsid w:val="0034146D"/>
    <w:rsid w:val="00341499"/>
    <w:rsid w:val="00342051"/>
    <w:rsid w:val="003428AC"/>
    <w:rsid w:val="00343A02"/>
    <w:rsid w:val="0034455F"/>
    <w:rsid w:val="003451A0"/>
    <w:rsid w:val="00345329"/>
    <w:rsid w:val="00345C3E"/>
    <w:rsid w:val="0034606E"/>
    <w:rsid w:val="00346296"/>
    <w:rsid w:val="00347139"/>
    <w:rsid w:val="00347E95"/>
    <w:rsid w:val="00350701"/>
    <w:rsid w:val="003509B1"/>
    <w:rsid w:val="00351641"/>
    <w:rsid w:val="003518A9"/>
    <w:rsid w:val="00352A93"/>
    <w:rsid w:val="00352F0F"/>
    <w:rsid w:val="00352FAF"/>
    <w:rsid w:val="003536EC"/>
    <w:rsid w:val="00354C9B"/>
    <w:rsid w:val="00354F5D"/>
    <w:rsid w:val="00355336"/>
    <w:rsid w:val="00355D6A"/>
    <w:rsid w:val="003572EC"/>
    <w:rsid w:val="0036001D"/>
    <w:rsid w:val="00360186"/>
    <w:rsid w:val="00360F30"/>
    <w:rsid w:val="003610FA"/>
    <w:rsid w:val="003614F5"/>
    <w:rsid w:val="00361C14"/>
    <w:rsid w:val="00361DE4"/>
    <w:rsid w:val="00364322"/>
    <w:rsid w:val="00364377"/>
    <w:rsid w:val="003643A6"/>
    <w:rsid w:val="00364652"/>
    <w:rsid w:val="00364B89"/>
    <w:rsid w:val="00364C8E"/>
    <w:rsid w:val="003652C8"/>
    <w:rsid w:val="00365EEA"/>
    <w:rsid w:val="00366794"/>
    <w:rsid w:val="00366AE0"/>
    <w:rsid w:val="00366FD5"/>
    <w:rsid w:val="00367091"/>
    <w:rsid w:val="0036775B"/>
    <w:rsid w:val="00367DA8"/>
    <w:rsid w:val="003707AD"/>
    <w:rsid w:val="00371B98"/>
    <w:rsid w:val="003733C8"/>
    <w:rsid w:val="00373D7F"/>
    <w:rsid w:val="00373F6D"/>
    <w:rsid w:val="003743B1"/>
    <w:rsid w:val="00374D24"/>
    <w:rsid w:val="00374D64"/>
    <w:rsid w:val="00376452"/>
    <w:rsid w:val="0037667E"/>
    <w:rsid w:val="00376B32"/>
    <w:rsid w:val="00376F83"/>
    <w:rsid w:val="00377140"/>
    <w:rsid w:val="003775AD"/>
    <w:rsid w:val="00377C68"/>
    <w:rsid w:val="00377CB1"/>
    <w:rsid w:val="00380021"/>
    <w:rsid w:val="00380FE6"/>
    <w:rsid w:val="00381A98"/>
    <w:rsid w:val="00382A8C"/>
    <w:rsid w:val="00382DBE"/>
    <w:rsid w:val="003834EC"/>
    <w:rsid w:val="00383D0D"/>
    <w:rsid w:val="00384FF1"/>
    <w:rsid w:val="00385A8D"/>
    <w:rsid w:val="00386F0C"/>
    <w:rsid w:val="00387CDC"/>
    <w:rsid w:val="00387D58"/>
    <w:rsid w:val="003902BC"/>
    <w:rsid w:val="003905CF"/>
    <w:rsid w:val="00390E2D"/>
    <w:rsid w:val="00391BA1"/>
    <w:rsid w:val="0039204E"/>
    <w:rsid w:val="0039311E"/>
    <w:rsid w:val="00393A22"/>
    <w:rsid w:val="00393DA8"/>
    <w:rsid w:val="00393F61"/>
    <w:rsid w:val="00394D9B"/>
    <w:rsid w:val="00395041"/>
    <w:rsid w:val="00397940"/>
    <w:rsid w:val="00397A24"/>
    <w:rsid w:val="003A0098"/>
    <w:rsid w:val="003A05E9"/>
    <w:rsid w:val="003A1617"/>
    <w:rsid w:val="003A1E7E"/>
    <w:rsid w:val="003A22D9"/>
    <w:rsid w:val="003A2A8D"/>
    <w:rsid w:val="003A33F0"/>
    <w:rsid w:val="003A4C97"/>
    <w:rsid w:val="003A56D8"/>
    <w:rsid w:val="003A642F"/>
    <w:rsid w:val="003A6AF7"/>
    <w:rsid w:val="003A6F6A"/>
    <w:rsid w:val="003A7473"/>
    <w:rsid w:val="003B04D5"/>
    <w:rsid w:val="003B0C51"/>
    <w:rsid w:val="003B4E28"/>
    <w:rsid w:val="003B509F"/>
    <w:rsid w:val="003B63FB"/>
    <w:rsid w:val="003B7418"/>
    <w:rsid w:val="003B74E0"/>
    <w:rsid w:val="003C15F0"/>
    <w:rsid w:val="003C1C6D"/>
    <w:rsid w:val="003C3293"/>
    <w:rsid w:val="003C3DED"/>
    <w:rsid w:val="003C470E"/>
    <w:rsid w:val="003C49CD"/>
    <w:rsid w:val="003C5502"/>
    <w:rsid w:val="003C6603"/>
    <w:rsid w:val="003C756D"/>
    <w:rsid w:val="003C7607"/>
    <w:rsid w:val="003C786F"/>
    <w:rsid w:val="003C7E49"/>
    <w:rsid w:val="003D0890"/>
    <w:rsid w:val="003D2427"/>
    <w:rsid w:val="003D26B2"/>
    <w:rsid w:val="003D2ABA"/>
    <w:rsid w:val="003D2C1C"/>
    <w:rsid w:val="003D3EDF"/>
    <w:rsid w:val="003D50AA"/>
    <w:rsid w:val="003D5AFA"/>
    <w:rsid w:val="003E091F"/>
    <w:rsid w:val="003E1552"/>
    <w:rsid w:val="003E1EFB"/>
    <w:rsid w:val="003E1F00"/>
    <w:rsid w:val="003E2632"/>
    <w:rsid w:val="003E2BB5"/>
    <w:rsid w:val="003E2C42"/>
    <w:rsid w:val="003E2CEA"/>
    <w:rsid w:val="003E35D2"/>
    <w:rsid w:val="003E3604"/>
    <w:rsid w:val="003E4655"/>
    <w:rsid w:val="003E4D21"/>
    <w:rsid w:val="003E54D9"/>
    <w:rsid w:val="003E5928"/>
    <w:rsid w:val="003E6A91"/>
    <w:rsid w:val="003E6D21"/>
    <w:rsid w:val="003E6D3E"/>
    <w:rsid w:val="003E7801"/>
    <w:rsid w:val="003F0044"/>
    <w:rsid w:val="003F154C"/>
    <w:rsid w:val="003F1C38"/>
    <w:rsid w:val="003F20AA"/>
    <w:rsid w:val="003F28AC"/>
    <w:rsid w:val="003F3743"/>
    <w:rsid w:val="003F4580"/>
    <w:rsid w:val="003F4895"/>
    <w:rsid w:val="003F4A10"/>
    <w:rsid w:val="003F5E7A"/>
    <w:rsid w:val="003F63DD"/>
    <w:rsid w:val="003F6550"/>
    <w:rsid w:val="003F6566"/>
    <w:rsid w:val="003F67BE"/>
    <w:rsid w:val="003F78B7"/>
    <w:rsid w:val="003F7A20"/>
    <w:rsid w:val="003F7D3C"/>
    <w:rsid w:val="00401BAA"/>
    <w:rsid w:val="004037ED"/>
    <w:rsid w:val="00404685"/>
    <w:rsid w:val="004049B6"/>
    <w:rsid w:val="004056EF"/>
    <w:rsid w:val="004061DF"/>
    <w:rsid w:val="00406664"/>
    <w:rsid w:val="0040759E"/>
    <w:rsid w:val="004106B1"/>
    <w:rsid w:val="004119DF"/>
    <w:rsid w:val="00411D97"/>
    <w:rsid w:val="00411F60"/>
    <w:rsid w:val="004127C8"/>
    <w:rsid w:val="00412B3F"/>
    <w:rsid w:val="00412BC0"/>
    <w:rsid w:val="00414876"/>
    <w:rsid w:val="00414880"/>
    <w:rsid w:val="00414CA6"/>
    <w:rsid w:val="00414F1A"/>
    <w:rsid w:val="004158BC"/>
    <w:rsid w:val="00415BA8"/>
    <w:rsid w:val="004172D3"/>
    <w:rsid w:val="00417E52"/>
    <w:rsid w:val="00422BC1"/>
    <w:rsid w:val="00422C99"/>
    <w:rsid w:val="004240DD"/>
    <w:rsid w:val="0042416B"/>
    <w:rsid w:val="004241BC"/>
    <w:rsid w:val="004251D6"/>
    <w:rsid w:val="00426056"/>
    <w:rsid w:val="0042671F"/>
    <w:rsid w:val="00426A7F"/>
    <w:rsid w:val="004276F3"/>
    <w:rsid w:val="0043084B"/>
    <w:rsid w:val="004312EF"/>
    <w:rsid w:val="0043144A"/>
    <w:rsid w:val="004314F2"/>
    <w:rsid w:val="00431F30"/>
    <w:rsid w:val="00434AA0"/>
    <w:rsid w:val="00435CB9"/>
    <w:rsid w:val="004360BC"/>
    <w:rsid w:val="00437232"/>
    <w:rsid w:val="00437241"/>
    <w:rsid w:val="00437283"/>
    <w:rsid w:val="00437389"/>
    <w:rsid w:val="00440935"/>
    <w:rsid w:val="004409A5"/>
    <w:rsid w:val="0044101A"/>
    <w:rsid w:val="004410FC"/>
    <w:rsid w:val="004411FD"/>
    <w:rsid w:val="004424CE"/>
    <w:rsid w:val="004445B0"/>
    <w:rsid w:val="00445804"/>
    <w:rsid w:val="004464B3"/>
    <w:rsid w:val="0044756B"/>
    <w:rsid w:val="004475E7"/>
    <w:rsid w:val="00447AD9"/>
    <w:rsid w:val="00447E0E"/>
    <w:rsid w:val="0045060D"/>
    <w:rsid w:val="00450B39"/>
    <w:rsid w:val="00451825"/>
    <w:rsid w:val="004521AC"/>
    <w:rsid w:val="0045279D"/>
    <w:rsid w:val="0045295C"/>
    <w:rsid w:val="00452AC4"/>
    <w:rsid w:val="004531D0"/>
    <w:rsid w:val="0045321A"/>
    <w:rsid w:val="00453C6A"/>
    <w:rsid w:val="004543ED"/>
    <w:rsid w:val="0045597D"/>
    <w:rsid w:val="00455FAD"/>
    <w:rsid w:val="00457542"/>
    <w:rsid w:val="004576AC"/>
    <w:rsid w:val="00462734"/>
    <w:rsid w:val="00462844"/>
    <w:rsid w:val="004639B4"/>
    <w:rsid w:val="00464056"/>
    <w:rsid w:val="0046554B"/>
    <w:rsid w:val="0046628C"/>
    <w:rsid w:val="00466C2D"/>
    <w:rsid w:val="00467040"/>
    <w:rsid w:val="00470DF4"/>
    <w:rsid w:val="00471394"/>
    <w:rsid w:val="00471402"/>
    <w:rsid w:val="0047222D"/>
    <w:rsid w:val="004723D0"/>
    <w:rsid w:val="00472B28"/>
    <w:rsid w:val="00473291"/>
    <w:rsid w:val="00475A4E"/>
    <w:rsid w:val="0047604E"/>
    <w:rsid w:val="00476555"/>
    <w:rsid w:val="00476960"/>
    <w:rsid w:val="004806EC"/>
    <w:rsid w:val="00480A1A"/>
    <w:rsid w:val="0048150F"/>
    <w:rsid w:val="0048311D"/>
    <w:rsid w:val="00483768"/>
    <w:rsid w:val="00483BCC"/>
    <w:rsid w:val="00484A76"/>
    <w:rsid w:val="00486078"/>
    <w:rsid w:val="004861F6"/>
    <w:rsid w:val="0048719F"/>
    <w:rsid w:val="004874AD"/>
    <w:rsid w:val="00487745"/>
    <w:rsid w:val="00487C1D"/>
    <w:rsid w:val="00487E1D"/>
    <w:rsid w:val="004905CA"/>
    <w:rsid w:val="00491DCB"/>
    <w:rsid w:val="00492379"/>
    <w:rsid w:val="004935F3"/>
    <w:rsid w:val="00493C9D"/>
    <w:rsid w:val="00493FAD"/>
    <w:rsid w:val="004944EE"/>
    <w:rsid w:val="00494868"/>
    <w:rsid w:val="004955F1"/>
    <w:rsid w:val="004957B6"/>
    <w:rsid w:val="004964E0"/>
    <w:rsid w:val="004966C7"/>
    <w:rsid w:val="00496ADE"/>
    <w:rsid w:val="00497BD7"/>
    <w:rsid w:val="004A02C6"/>
    <w:rsid w:val="004A1844"/>
    <w:rsid w:val="004A1AC3"/>
    <w:rsid w:val="004A2968"/>
    <w:rsid w:val="004A3B24"/>
    <w:rsid w:val="004A3BF7"/>
    <w:rsid w:val="004A3CA1"/>
    <w:rsid w:val="004A3F9A"/>
    <w:rsid w:val="004A4F37"/>
    <w:rsid w:val="004A560A"/>
    <w:rsid w:val="004A574E"/>
    <w:rsid w:val="004A6546"/>
    <w:rsid w:val="004A6934"/>
    <w:rsid w:val="004A6A4A"/>
    <w:rsid w:val="004A770A"/>
    <w:rsid w:val="004B069F"/>
    <w:rsid w:val="004B0E41"/>
    <w:rsid w:val="004B19B7"/>
    <w:rsid w:val="004B4857"/>
    <w:rsid w:val="004B498B"/>
    <w:rsid w:val="004B501C"/>
    <w:rsid w:val="004B50B0"/>
    <w:rsid w:val="004B5AC2"/>
    <w:rsid w:val="004B5EC1"/>
    <w:rsid w:val="004B67AC"/>
    <w:rsid w:val="004B6F6B"/>
    <w:rsid w:val="004B7A38"/>
    <w:rsid w:val="004C0558"/>
    <w:rsid w:val="004C0D23"/>
    <w:rsid w:val="004C0DD7"/>
    <w:rsid w:val="004C0E18"/>
    <w:rsid w:val="004C151F"/>
    <w:rsid w:val="004C2BC1"/>
    <w:rsid w:val="004C317C"/>
    <w:rsid w:val="004C33F7"/>
    <w:rsid w:val="004C3ADA"/>
    <w:rsid w:val="004C435C"/>
    <w:rsid w:val="004C4AF0"/>
    <w:rsid w:val="004C4CFE"/>
    <w:rsid w:val="004C4F01"/>
    <w:rsid w:val="004C52BD"/>
    <w:rsid w:val="004C533C"/>
    <w:rsid w:val="004C6BCB"/>
    <w:rsid w:val="004C76F4"/>
    <w:rsid w:val="004C7E05"/>
    <w:rsid w:val="004D1BDD"/>
    <w:rsid w:val="004D2919"/>
    <w:rsid w:val="004D3A11"/>
    <w:rsid w:val="004D3DAF"/>
    <w:rsid w:val="004D5301"/>
    <w:rsid w:val="004D570F"/>
    <w:rsid w:val="004D64AC"/>
    <w:rsid w:val="004D69AE"/>
    <w:rsid w:val="004D6C94"/>
    <w:rsid w:val="004D7A8F"/>
    <w:rsid w:val="004D7E4B"/>
    <w:rsid w:val="004E029E"/>
    <w:rsid w:val="004E10E5"/>
    <w:rsid w:val="004E1718"/>
    <w:rsid w:val="004E2333"/>
    <w:rsid w:val="004E2349"/>
    <w:rsid w:val="004E2809"/>
    <w:rsid w:val="004E4201"/>
    <w:rsid w:val="004E4CB8"/>
    <w:rsid w:val="004E5205"/>
    <w:rsid w:val="004E7094"/>
    <w:rsid w:val="004E71CE"/>
    <w:rsid w:val="004E7A5F"/>
    <w:rsid w:val="004E7D1E"/>
    <w:rsid w:val="004F024C"/>
    <w:rsid w:val="004F12EC"/>
    <w:rsid w:val="004F220B"/>
    <w:rsid w:val="004F2593"/>
    <w:rsid w:val="004F25FB"/>
    <w:rsid w:val="004F290B"/>
    <w:rsid w:val="004F2F0A"/>
    <w:rsid w:val="004F4C75"/>
    <w:rsid w:val="004F645A"/>
    <w:rsid w:val="004F6A1A"/>
    <w:rsid w:val="004F6A38"/>
    <w:rsid w:val="004F73A3"/>
    <w:rsid w:val="005003E3"/>
    <w:rsid w:val="005019BF"/>
    <w:rsid w:val="005023E2"/>
    <w:rsid w:val="00502448"/>
    <w:rsid w:val="00502851"/>
    <w:rsid w:val="00502C19"/>
    <w:rsid w:val="00503320"/>
    <w:rsid w:val="00503749"/>
    <w:rsid w:val="005037C5"/>
    <w:rsid w:val="0050396B"/>
    <w:rsid w:val="00503D9B"/>
    <w:rsid w:val="00504A0C"/>
    <w:rsid w:val="00504B8B"/>
    <w:rsid w:val="0050522A"/>
    <w:rsid w:val="005069A2"/>
    <w:rsid w:val="00507025"/>
    <w:rsid w:val="0050715D"/>
    <w:rsid w:val="0051033F"/>
    <w:rsid w:val="00510468"/>
    <w:rsid w:val="0051175A"/>
    <w:rsid w:val="005119B6"/>
    <w:rsid w:val="00512589"/>
    <w:rsid w:val="005129FD"/>
    <w:rsid w:val="005148F3"/>
    <w:rsid w:val="00514FB0"/>
    <w:rsid w:val="005152F8"/>
    <w:rsid w:val="00516D7E"/>
    <w:rsid w:val="005176A0"/>
    <w:rsid w:val="00517798"/>
    <w:rsid w:val="00517B7C"/>
    <w:rsid w:val="0052028A"/>
    <w:rsid w:val="005203ED"/>
    <w:rsid w:val="0052138D"/>
    <w:rsid w:val="0052143D"/>
    <w:rsid w:val="00521516"/>
    <w:rsid w:val="00522C46"/>
    <w:rsid w:val="005230E7"/>
    <w:rsid w:val="005234C3"/>
    <w:rsid w:val="00523C52"/>
    <w:rsid w:val="0052401F"/>
    <w:rsid w:val="00525134"/>
    <w:rsid w:val="00525B82"/>
    <w:rsid w:val="005269B8"/>
    <w:rsid w:val="00527006"/>
    <w:rsid w:val="00527734"/>
    <w:rsid w:val="00527790"/>
    <w:rsid w:val="00527C60"/>
    <w:rsid w:val="005302E2"/>
    <w:rsid w:val="00530C88"/>
    <w:rsid w:val="005317CF"/>
    <w:rsid w:val="00532219"/>
    <w:rsid w:val="005322E6"/>
    <w:rsid w:val="00532CB6"/>
    <w:rsid w:val="00533A5B"/>
    <w:rsid w:val="00533F77"/>
    <w:rsid w:val="0053442E"/>
    <w:rsid w:val="00535D34"/>
    <w:rsid w:val="00536E36"/>
    <w:rsid w:val="00537674"/>
    <w:rsid w:val="0053799B"/>
    <w:rsid w:val="00537A2D"/>
    <w:rsid w:val="00540851"/>
    <w:rsid w:val="00541431"/>
    <w:rsid w:val="00541CB0"/>
    <w:rsid w:val="00542D5A"/>
    <w:rsid w:val="00543417"/>
    <w:rsid w:val="00543B78"/>
    <w:rsid w:val="00544116"/>
    <w:rsid w:val="00544F45"/>
    <w:rsid w:val="005451DC"/>
    <w:rsid w:val="005453F9"/>
    <w:rsid w:val="00545DEE"/>
    <w:rsid w:val="005461B8"/>
    <w:rsid w:val="005469B8"/>
    <w:rsid w:val="00546B25"/>
    <w:rsid w:val="00547602"/>
    <w:rsid w:val="0054796E"/>
    <w:rsid w:val="00547EBA"/>
    <w:rsid w:val="005505DA"/>
    <w:rsid w:val="0055091F"/>
    <w:rsid w:val="00551412"/>
    <w:rsid w:val="005528CA"/>
    <w:rsid w:val="0055325C"/>
    <w:rsid w:val="0055377E"/>
    <w:rsid w:val="0055503C"/>
    <w:rsid w:val="00556A78"/>
    <w:rsid w:val="005570A6"/>
    <w:rsid w:val="005578E4"/>
    <w:rsid w:val="005600BA"/>
    <w:rsid w:val="00560575"/>
    <w:rsid w:val="005623F0"/>
    <w:rsid w:val="005629FD"/>
    <w:rsid w:val="00562D50"/>
    <w:rsid w:val="00564572"/>
    <w:rsid w:val="005662AE"/>
    <w:rsid w:val="0056681A"/>
    <w:rsid w:val="00566D41"/>
    <w:rsid w:val="00567588"/>
    <w:rsid w:val="00567B89"/>
    <w:rsid w:val="005702D0"/>
    <w:rsid w:val="00571571"/>
    <w:rsid w:val="00572177"/>
    <w:rsid w:val="0057268C"/>
    <w:rsid w:val="0057291C"/>
    <w:rsid w:val="005734D0"/>
    <w:rsid w:val="00573F83"/>
    <w:rsid w:val="00574D97"/>
    <w:rsid w:val="0057510D"/>
    <w:rsid w:val="00575163"/>
    <w:rsid w:val="00575584"/>
    <w:rsid w:val="005756CF"/>
    <w:rsid w:val="00575C0B"/>
    <w:rsid w:val="00575C99"/>
    <w:rsid w:val="00575D62"/>
    <w:rsid w:val="0057610C"/>
    <w:rsid w:val="00576B98"/>
    <w:rsid w:val="005807AC"/>
    <w:rsid w:val="00583BEA"/>
    <w:rsid w:val="005845E3"/>
    <w:rsid w:val="005856AE"/>
    <w:rsid w:val="0058591A"/>
    <w:rsid w:val="00585B0C"/>
    <w:rsid w:val="005869DA"/>
    <w:rsid w:val="0058719A"/>
    <w:rsid w:val="0058744E"/>
    <w:rsid w:val="0058771C"/>
    <w:rsid w:val="005877B6"/>
    <w:rsid w:val="00587C98"/>
    <w:rsid w:val="0059007F"/>
    <w:rsid w:val="0059021B"/>
    <w:rsid w:val="00590274"/>
    <w:rsid w:val="00591755"/>
    <w:rsid w:val="00591A28"/>
    <w:rsid w:val="00591F0E"/>
    <w:rsid w:val="00591F20"/>
    <w:rsid w:val="005929D1"/>
    <w:rsid w:val="00594130"/>
    <w:rsid w:val="005945DD"/>
    <w:rsid w:val="00594CB9"/>
    <w:rsid w:val="00595E5A"/>
    <w:rsid w:val="005960FF"/>
    <w:rsid w:val="0059673A"/>
    <w:rsid w:val="00596DB0"/>
    <w:rsid w:val="00597067"/>
    <w:rsid w:val="00597E74"/>
    <w:rsid w:val="005A08B3"/>
    <w:rsid w:val="005A0E51"/>
    <w:rsid w:val="005A1AE7"/>
    <w:rsid w:val="005A1AFD"/>
    <w:rsid w:val="005A1E49"/>
    <w:rsid w:val="005A1EF0"/>
    <w:rsid w:val="005A2BE7"/>
    <w:rsid w:val="005A2F9D"/>
    <w:rsid w:val="005A389B"/>
    <w:rsid w:val="005A45C5"/>
    <w:rsid w:val="005A4998"/>
    <w:rsid w:val="005A584E"/>
    <w:rsid w:val="005A6581"/>
    <w:rsid w:val="005A71E7"/>
    <w:rsid w:val="005B04DC"/>
    <w:rsid w:val="005B0931"/>
    <w:rsid w:val="005B164F"/>
    <w:rsid w:val="005B25C4"/>
    <w:rsid w:val="005B28C1"/>
    <w:rsid w:val="005B2AF9"/>
    <w:rsid w:val="005B2E1E"/>
    <w:rsid w:val="005B3017"/>
    <w:rsid w:val="005B4319"/>
    <w:rsid w:val="005B4DAF"/>
    <w:rsid w:val="005B5D89"/>
    <w:rsid w:val="005B75B8"/>
    <w:rsid w:val="005C0863"/>
    <w:rsid w:val="005C1E72"/>
    <w:rsid w:val="005C3FF2"/>
    <w:rsid w:val="005C533C"/>
    <w:rsid w:val="005C6976"/>
    <w:rsid w:val="005C6A46"/>
    <w:rsid w:val="005C7021"/>
    <w:rsid w:val="005C724F"/>
    <w:rsid w:val="005C7B7A"/>
    <w:rsid w:val="005D0826"/>
    <w:rsid w:val="005D0B34"/>
    <w:rsid w:val="005D0B55"/>
    <w:rsid w:val="005D0C39"/>
    <w:rsid w:val="005D107F"/>
    <w:rsid w:val="005D18E2"/>
    <w:rsid w:val="005D1ADD"/>
    <w:rsid w:val="005D2889"/>
    <w:rsid w:val="005D2A89"/>
    <w:rsid w:val="005D2DE3"/>
    <w:rsid w:val="005D3C53"/>
    <w:rsid w:val="005D3EB2"/>
    <w:rsid w:val="005D44B3"/>
    <w:rsid w:val="005D479F"/>
    <w:rsid w:val="005D4BD8"/>
    <w:rsid w:val="005D5059"/>
    <w:rsid w:val="005D52A1"/>
    <w:rsid w:val="005D5F16"/>
    <w:rsid w:val="005D7382"/>
    <w:rsid w:val="005D7F8B"/>
    <w:rsid w:val="005E0920"/>
    <w:rsid w:val="005E0B36"/>
    <w:rsid w:val="005E0B9D"/>
    <w:rsid w:val="005E0C76"/>
    <w:rsid w:val="005E108C"/>
    <w:rsid w:val="005E1983"/>
    <w:rsid w:val="005E4466"/>
    <w:rsid w:val="005E548A"/>
    <w:rsid w:val="005E576F"/>
    <w:rsid w:val="005E6A50"/>
    <w:rsid w:val="005E7857"/>
    <w:rsid w:val="005F02A8"/>
    <w:rsid w:val="005F0346"/>
    <w:rsid w:val="005F15C9"/>
    <w:rsid w:val="005F1BA0"/>
    <w:rsid w:val="005F30CF"/>
    <w:rsid w:val="005F3785"/>
    <w:rsid w:val="005F4692"/>
    <w:rsid w:val="005F505E"/>
    <w:rsid w:val="005F5356"/>
    <w:rsid w:val="005F54F9"/>
    <w:rsid w:val="005F5A97"/>
    <w:rsid w:val="005F5DDF"/>
    <w:rsid w:val="005F6255"/>
    <w:rsid w:val="005F6496"/>
    <w:rsid w:val="005F7208"/>
    <w:rsid w:val="005F72C2"/>
    <w:rsid w:val="005F74D6"/>
    <w:rsid w:val="005F778D"/>
    <w:rsid w:val="005F7846"/>
    <w:rsid w:val="0060024C"/>
    <w:rsid w:val="0060169F"/>
    <w:rsid w:val="00602000"/>
    <w:rsid w:val="00602243"/>
    <w:rsid w:val="00602C3A"/>
    <w:rsid w:val="00602F30"/>
    <w:rsid w:val="00603884"/>
    <w:rsid w:val="00604A31"/>
    <w:rsid w:val="00604AD5"/>
    <w:rsid w:val="00604BAD"/>
    <w:rsid w:val="006067F1"/>
    <w:rsid w:val="0060732F"/>
    <w:rsid w:val="0061038D"/>
    <w:rsid w:val="006105DE"/>
    <w:rsid w:val="00611609"/>
    <w:rsid w:val="00611735"/>
    <w:rsid w:val="00611D3F"/>
    <w:rsid w:val="00611DC7"/>
    <w:rsid w:val="0061286E"/>
    <w:rsid w:val="00612A8B"/>
    <w:rsid w:val="00614186"/>
    <w:rsid w:val="00616EAB"/>
    <w:rsid w:val="0061713B"/>
    <w:rsid w:val="0061790E"/>
    <w:rsid w:val="00617CE1"/>
    <w:rsid w:val="006202CA"/>
    <w:rsid w:val="00620A1B"/>
    <w:rsid w:val="0062194A"/>
    <w:rsid w:val="006219A8"/>
    <w:rsid w:val="0062201C"/>
    <w:rsid w:val="0062412A"/>
    <w:rsid w:val="006242BC"/>
    <w:rsid w:val="0062494F"/>
    <w:rsid w:val="006250CF"/>
    <w:rsid w:val="00625A6A"/>
    <w:rsid w:val="00630D0F"/>
    <w:rsid w:val="00632537"/>
    <w:rsid w:val="00632579"/>
    <w:rsid w:val="006327C8"/>
    <w:rsid w:val="00633737"/>
    <w:rsid w:val="00634240"/>
    <w:rsid w:val="00634473"/>
    <w:rsid w:val="006347C3"/>
    <w:rsid w:val="0063553A"/>
    <w:rsid w:val="00635B82"/>
    <w:rsid w:val="00636F4D"/>
    <w:rsid w:val="006375ED"/>
    <w:rsid w:val="00637D33"/>
    <w:rsid w:val="0064078F"/>
    <w:rsid w:val="00640F08"/>
    <w:rsid w:val="00641068"/>
    <w:rsid w:val="006412B0"/>
    <w:rsid w:val="006414CB"/>
    <w:rsid w:val="00641AF6"/>
    <w:rsid w:val="006426F1"/>
    <w:rsid w:val="00642745"/>
    <w:rsid w:val="00642862"/>
    <w:rsid w:val="00642ACA"/>
    <w:rsid w:val="00643815"/>
    <w:rsid w:val="00645571"/>
    <w:rsid w:val="006455D5"/>
    <w:rsid w:val="0064621C"/>
    <w:rsid w:val="0064693F"/>
    <w:rsid w:val="00647365"/>
    <w:rsid w:val="00647546"/>
    <w:rsid w:val="00650044"/>
    <w:rsid w:val="0065023E"/>
    <w:rsid w:val="0065026B"/>
    <w:rsid w:val="006504BA"/>
    <w:rsid w:val="006506C7"/>
    <w:rsid w:val="0065070A"/>
    <w:rsid w:val="006511A1"/>
    <w:rsid w:val="00652690"/>
    <w:rsid w:val="00652898"/>
    <w:rsid w:val="006529B7"/>
    <w:rsid w:val="00653714"/>
    <w:rsid w:val="0065377F"/>
    <w:rsid w:val="00654876"/>
    <w:rsid w:val="00654C65"/>
    <w:rsid w:val="0065576F"/>
    <w:rsid w:val="00655895"/>
    <w:rsid w:val="0065787A"/>
    <w:rsid w:val="006604DE"/>
    <w:rsid w:val="00660829"/>
    <w:rsid w:val="00660C1A"/>
    <w:rsid w:val="00662320"/>
    <w:rsid w:val="006623C8"/>
    <w:rsid w:val="00662469"/>
    <w:rsid w:val="00662531"/>
    <w:rsid w:val="00662633"/>
    <w:rsid w:val="006630F5"/>
    <w:rsid w:val="0066393A"/>
    <w:rsid w:val="006640BE"/>
    <w:rsid w:val="006641A0"/>
    <w:rsid w:val="0066425E"/>
    <w:rsid w:val="00664664"/>
    <w:rsid w:val="00664B4D"/>
    <w:rsid w:val="00664DDB"/>
    <w:rsid w:val="006658EB"/>
    <w:rsid w:val="00665D14"/>
    <w:rsid w:val="0066690A"/>
    <w:rsid w:val="00670141"/>
    <w:rsid w:val="0067066C"/>
    <w:rsid w:val="00671D31"/>
    <w:rsid w:val="00671F51"/>
    <w:rsid w:val="006729E7"/>
    <w:rsid w:val="00672B1A"/>
    <w:rsid w:val="00673969"/>
    <w:rsid w:val="00673C6E"/>
    <w:rsid w:val="00673E71"/>
    <w:rsid w:val="00674B56"/>
    <w:rsid w:val="006755EA"/>
    <w:rsid w:val="00675BD9"/>
    <w:rsid w:val="00675D5D"/>
    <w:rsid w:val="00675D86"/>
    <w:rsid w:val="00676D27"/>
    <w:rsid w:val="00677336"/>
    <w:rsid w:val="00677D44"/>
    <w:rsid w:val="00681D00"/>
    <w:rsid w:val="0068431C"/>
    <w:rsid w:val="006854C7"/>
    <w:rsid w:val="00685FE6"/>
    <w:rsid w:val="00687919"/>
    <w:rsid w:val="00687A68"/>
    <w:rsid w:val="006903A2"/>
    <w:rsid w:val="0069107D"/>
    <w:rsid w:val="0069135D"/>
    <w:rsid w:val="00691E0E"/>
    <w:rsid w:val="006928B5"/>
    <w:rsid w:val="00692C99"/>
    <w:rsid w:val="00693248"/>
    <w:rsid w:val="00693828"/>
    <w:rsid w:val="00693DCC"/>
    <w:rsid w:val="006941E8"/>
    <w:rsid w:val="00695C35"/>
    <w:rsid w:val="00695F9F"/>
    <w:rsid w:val="00696309"/>
    <w:rsid w:val="006963E5"/>
    <w:rsid w:val="006964A4"/>
    <w:rsid w:val="006965A2"/>
    <w:rsid w:val="00696B02"/>
    <w:rsid w:val="00696D47"/>
    <w:rsid w:val="00696DD9"/>
    <w:rsid w:val="006973AF"/>
    <w:rsid w:val="00697BFE"/>
    <w:rsid w:val="00697FD6"/>
    <w:rsid w:val="006A043A"/>
    <w:rsid w:val="006A0B2F"/>
    <w:rsid w:val="006A0FAC"/>
    <w:rsid w:val="006A1828"/>
    <w:rsid w:val="006A2018"/>
    <w:rsid w:val="006A2D65"/>
    <w:rsid w:val="006A3BB8"/>
    <w:rsid w:val="006A45DF"/>
    <w:rsid w:val="006A4645"/>
    <w:rsid w:val="006A4EBD"/>
    <w:rsid w:val="006A5BDD"/>
    <w:rsid w:val="006A5D70"/>
    <w:rsid w:val="006A70A0"/>
    <w:rsid w:val="006A71D9"/>
    <w:rsid w:val="006A757E"/>
    <w:rsid w:val="006B1DF0"/>
    <w:rsid w:val="006B1E56"/>
    <w:rsid w:val="006B209A"/>
    <w:rsid w:val="006B24E6"/>
    <w:rsid w:val="006B6A24"/>
    <w:rsid w:val="006B73CF"/>
    <w:rsid w:val="006B7E68"/>
    <w:rsid w:val="006B7E95"/>
    <w:rsid w:val="006C04D3"/>
    <w:rsid w:val="006C0685"/>
    <w:rsid w:val="006C08A5"/>
    <w:rsid w:val="006C0C76"/>
    <w:rsid w:val="006C211A"/>
    <w:rsid w:val="006C21AE"/>
    <w:rsid w:val="006C25F2"/>
    <w:rsid w:val="006C28A4"/>
    <w:rsid w:val="006C29E3"/>
    <w:rsid w:val="006C2D61"/>
    <w:rsid w:val="006C300C"/>
    <w:rsid w:val="006C42AC"/>
    <w:rsid w:val="006C47A5"/>
    <w:rsid w:val="006C52EA"/>
    <w:rsid w:val="006C53DF"/>
    <w:rsid w:val="006C6A9E"/>
    <w:rsid w:val="006C7095"/>
    <w:rsid w:val="006C7BBC"/>
    <w:rsid w:val="006D02CA"/>
    <w:rsid w:val="006D0506"/>
    <w:rsid w:val="006D06AA"/>
    <w:rsid w:val="006D08B1"/>
    <w:rsid w:val="006D1B37"/>
    <w:rsid w:val="006D2322"/>
    <w:rsid w:val="006D2B3A"/>
    <w:rsid w:val="006D3AD1"/>
    <w:rsid w:val="006D424D"/>
    <w:rsid w:val="006D5710"/>
    <w:rsid w:val="006D5C1F"/>
    <w:rsid w:val="006D5EC3"/>
    <w:rsid w:val="006D621D"/>
    <w:rsid w:val="006D63DF"/>
    <w:rsid w:val="006D6D92"/>
    <w:rsid w:val="006D6EF5"/>
    <w:rsid w:val="006D7747"/>
    <w:rsid w:val="006D793F"/>
    <w:rsid w:val="006D7C78"/>
    <w:rsid w:val="006D7E05"/>
    <w:rsid w:val="006E0236"/>
    <w:rsid w:val="006E0784"/>
    <w:rsid w:val="006E09B9"/>
    <w:rsid w:val="006E0BA3"/>
    <w:rsid w:val="006E167E"/>
    <w:rsid w:val="006E2275"/>
    <w:rsid w:val="006E3C2D"/>
    <w:rsid w:val="006E4B82"/>
    <w:rsid w:val="006E4FA9"/>
    <w:rsid w:val="006E5BAE"/>
    <w:rsid w:val="006E6BF2"/>
    <w:rsid w:val="006F05BA"/>
    <w:rsid w:val="006F08FB"/>
    <w:rsid w:val="006F1525"/>
    <w:rsid w:val="006F1C86"/>
    <w:rsid w:val="006F2039"/>
    <w:rsid w:val="006F20CC"/>
    <w:rsid w:val="006F3475"/>
    <w:rsid w:val="006F39E3"/>
    <w:rsid w:val="006F3CE2"/>
    <w:rsid w:val="006F4EE1"/>
    <w:rsid w:val="006F539F"/>
    <w:rsid w:val="006F56E1"/>
    <w:rsid w:val="006F592B"/>
    <w:rsid w:val="006F7562"/>
    <w:rsid w:val="006F78BA"/>
    <w:rsid w:val="006F7B69"/>
    <w:rsid w:val="00700454"/>
    <w:rsid w:val="0070054C"/>
    <w:rsid w:val="00700702"/>
    <w:rsid w:val="00700BF3"/>
    <w:rsid w:val="00700E69"/>
    <w:rsid w:val="00701AD6"/>
    <w:rsid w:val="00701EB8"/>
    <w:rsid w:val="0070283E"/>
    <w:rsid w:val="007031D1"/>
    <w:rsid w:val="0070331C"/>
    <w:rsid w:val="0070362D"/>
    <w:rsid w:val="007040B7"/>
    <w:rsid w:val="00704306"/>
    <w:rsid w:val="0070435E"/>
    <w:rsid w:val="00704369"/>
    <w:rsid w:val="00704597"/>
    <w:rsid w:val="00705026"/>
    <w:rsid w:val="00705BAE"/>
    <w:rsid w:val="00705E3A"/>
    <w:rsid w:val="007066BF"/>
    <w:rsid w:val="00707B5B"/>
    <w:rsid w:val="00710034"/>
    <w:rsid w:val="0071099D"/>
    <w:rsid w:val="00712CCA"/>
    <w:rsid w:val="00713119"/>
    <w:rsid w:val="00713290"/>
    <w:rsid w:val="00713516"/>
    <w:rsid w:val="00713B97"/>
    <w:rsid w:val="00714760"/>
    <w:rsid w:val="00714B05"/>
    <w:rsid w:val="00715ED8"/>
    <w:rsid w:val="007164C0"/>
    <w:rsid w:val="007205BA"/>
    <w:rsid w:val="00720E13"/>
    <w:rsid w:val="007212E3"/>
    <w:rsid w:val="00721FAD"/>
    <w:rsid w:val="00722596"/>
    <w:rsid w:val="00723162"/>
    <w:rsid w:val="00723B3C"/>
    <w:rsid w:val="00723FEA"/>
    <w:rsid w:val="0072509A"/>
    <w:rsid w:val="007250D0"/>
    <w:rsid w:val="00725C10"/>
    <w:rsid w:val="00726FB8"/>
    <w:rsid w:val="00727728"/>
    <w:rsid w:val="0073008A"/>
    <w:rsid w:val="007308DD"/>
    <w:rsid w:val="00731320"/>
    <w:rsid w:val="00731A15"/>
    <w:rsid w:val="00731DC8"/>
    <w:rsid w:val="007344F7"/>
    <w:rsid w:val="007359E5"/>
    <w:rsid w:val="00735EAD"/>
    <w:rsid w:val="0073719C"/>
    <w:rsid w:val="00737BFE"/>
    <w:rsid w:val="00740D0A"/>
    <w:rsid w:val="00741704"/>
    <w:rsid w:val="0074290B"/>
    <w:rsid w:val="00743594"/>
    <w:rsid w:val="00745372"/>
    <w:rsid w:val="007459E3"/>
    <w:rsid w:val="00745A63"/>
    <w:rsid w:val="00745AB3"/>
    <w:rsid w:val="00745B81"/>
    <w:rsid w:val="00745B82"/>
    <w:rsid w:val="0074669E"/>
    <w:rsid w:val="00746E75"/>
    <w:rsid w:val="0074742A"/>
    <w:rsid w:val="00750403"/>
    <w:rsid w:val="00750EFB"/>
    <w:rsid w:val="00751DD0"/>
    <w:rsid w:val="007543F2"/>
    <w:rsid w:val="00754CCB"/>
    <w:rsid w:val="00754E7C"/>
    <w:rsid w:val="00755B9F"/>
    <w:rsid w:val="00756393"/>
    <w:rsid w:val="007568E8"/>
    <w:rsid w:val="00756900"/>
    <w:rsid w:val="00757E2C"/>
    <w:rsid w:val="0076012D"/>
    <w:rsid w:val="0076041A"/>
    <w:rsid w:val="0076076A"/>
    <w:rsid w:val="00761450"/>
    <w:rsid w:val="0076457A"/>
    <w:rsid w:val="007649E6"/>
    <w:rsid w:val="00764A2B"/>
    <w:rsid w:val="00764D42"/>
    <w:rsid w:val="0076509D"/>
    <w:rsid w:val="007652F5"/>
    <w:rsid w:val="0076572E"/>
    <w:rsid w:val="007663B5"/>
    <w:rsid w:val="007664FB"/>
    <w:rsid w:val="00766D91"/>
    <w:rsid w:val="00766F54"/>
    <w:rsid w:val="007673D2"/>
    <w:rsid w:val="007677E5"/>
    <w:rsid w:val="00767FC1"/>
    <w:rsid w:val="00770AA3"/>
    <w:rsid w:val="00771B5C"/>
    <w:rsid w:val="00771E1A"/>
    <w:rsid w:val="00771E39"/>
    <w:rsid w:val="0077277E"/>
    <w:rsid w:val="007738D6"/>
    <w:rsid w:val="007739B2"/>
    <w:rsid w:val="00774330"/>
    <w:rsid w:val="00774D59"/>
    <w:rsid w:val="00775A32"/>
    <w:rsid w:val="007761F8"/>
    <w:rsid w:val="0077661C"/>
    <w:rsid w:val="0077704B"/>
    <w:rsid w:val="007772B2"/>
    <w:rsid w:val="0078013A"/>
    <w:rsid w:val="007803DB"/>
    <w:rsid w:val="007809F4"/>
    <w:rsid w:val="00780F91"/>
    <w:rsid w:val="0078176F"/>
    <w:rsid w:val="00782AC9"/>
    <w:rsid w:val="007839C4"/>
    <w:rsid w:val="00785341"/>
    <w:rsid w:val="0078554E"/>
    <w:rsid w:val="007860E7"/>
    <w:rsid w:val="007862B6"/>
    <w:rsid w:val="007865FF"/>
    <w:rsid w:val="00786A57"/>
    <w:rsid w:val="00786C99"/>
    <w:rsid w:val="00787476"/>
    <w:rsid w:val="007905B2"/>
    <w:rsid w:val="00791238"/>
    <w:rsid w:val="00791299"/>
    <w:rsid w:val="0079154F"/>
    <w:rsid w:val="0079217E"/>
    <w:rsid w:val="007923FA"/>
    <w:rsid w:val="007929A2"/>
    <w:rsid w:val="00792AC5"/>
    <w:rsid w:val="00792E48"/>
    <w:rsid w:val="0079322A"/>
    <w:rsid w:val="00795216"/>
    <w:rsid w:val="007956E1"/>
    <w:rsid w:val="0079624B"/>
    <w:rsid w:val="007963D8"/>
    <w:rsid w:val="00796810"/>
    <w:rsid w:val="007978D5"/>
    <w:rsid w:val="00797972"/>
    <w:rsid w:val="007A231D"/>
    <w:rsid w:val="007A2B88"/>
    <w:rsid w:val="007A31B4"/>
    <w:rsid w:val="007A3343"/>
    <w:rsid w:val="007A49FE"/>
    <w:rsid w:val="007A4D7A"/>
    <w:rsid w:val="007A75E7"/>
    <w:rsid w:val="007A79D8"/>
    <w:rsid w:val="007A79E4"/>
    <w:rsid w:val="007B0254"/>
    <w:rsid w:val="007B08F7"/>
    <w:rsid w:val="007B168B"/>
    <w:rsid w:val="007B282C"/>
    <w:rsid w:val="007B2BEB"/>
    <w:rsid w:val="007B2FE1"/>
    <w:rsid w:val="007B3FB0"/>
    <w:rsid w:val="007B3FCE"/>
    <w:rsid w:val="007B43A5"/>
    <w:rsid w:val="007B4E96"/>
    <w:rsid w:val="007B5421"/>
    <w:rsid w:val="007B6284"/>
    <w:rsid w:val="007B7305"/>
    <w:rsid w:val="007B7DE2"/>
    <w:rsid w:val="007C05C6"/>
    <w:rsid w:val="007C0C4F"/>
    <w:rsid w:val="007C152A"/>
    <w:rsid w:val="007C1A75"/>
    <w:rsid w:val="007C1AFF"/>
    <w:rsid w:val="007C1DF1"/>
    <w:rsid w:val="007C2071"/>
    <w:rsid w:val="007C23F4"/>
    <w:rsid w:val="007C2A11"/>
    <w:rsid w:val="007C367E"/>
    <w:rsid w:val="007C374D"/>
    <w:rsid w:val="007C3F00"/>
    <w:rsid w:val="007C3F1D"/>
    <w:rsid w:val="007C5687"/>
    <w:rsid w:val="007C6545"/>
    <w:rsid w:val="007C7105"/>
    <w:rsid w:val="007C7178"/>
    <w:rsid w:val="007D060D"/>
    <w:rsid w:val="007D0886"/>
    <w:rsid w:val="007D0CFC"/>
    <w:rsid w:val="007D1608"/>
    <w:rsid w:val="007D1A78"/>
    <w:rsid w:val="007D22D7"/>
    <w:rsid w:val="007D2893"/>
    <w:rsid w:val="007D362E"/>
    <w:rsid w:val="007D462A"/>
    <w:rsid w:val="007D46F1"/>
    <w:rsid w:val="007D493A"/>
    <w:rsid w:val="007D60CA"/>
    <w:rsid w:val="007D660F"/>
    <w:rsid w:val="007D6A1A"/>
    <w:rsid w:val="007D6F7B"/>
    <w:rsid w:val="007D7CB3"/>
    <w:rsid w:val="007E00E4"/>
    <w:rsid w:val="007E1AF0"/>
    <w:rsid w:val="007E1FB3"/>
    <w:rsid w:val="007E383E"/>
    <w:rsid w:val="007E40C4"/>
    <w:rsid w:val="007E5162"/>
    <w:rsid w:val="007E5342"/>
    <w:rsid w:val="007E5448"/>
    <w:rsid w:val="007E54C4"/>
    <w:rsid w:val="007E577B"/>
    <w:rsid w:val="007E6458"/>
    <w:rsid w:val="007E67F9"/>
    <w:rsid w:val="007E6B70"/>
    <w:rsid w:val="007E6C2E"/>
    <w:rsid w:val="007F0F1B"/>
    <w:rsid w:val="007F1DA5"/>
    <w:rsid w:val="007F28E5"/>
    <w:rsid w:val="007F398F"/>
    <w:rsid w:val="007F4646"/>
    <w:rsid w:val="007F4A60"/>
    <w:rsid w:val="007F574D"/>
    <w:rsid w:val="007F590F"/>
    <w:rsid w:val="007F6AFD"/>
    <w:rsid w:val="007F7007"/>
    <w:rsid w:val="007F7D45"/>
    <w:rsid w:val="00800820"/>
    <w:rsid w:val="008011DD"/>
    <w:rsid w:val="008014AE"/>
    <w:rsid w:val="008024E9"/>
    <w:rsid w:val="008028D7"/>
    <w:rsid w:val="00802D0C"/>
    <w:rsid w:val="00803023"/>
    <w:rsid w:val="008042A0"/>
    <w:rsid w:val="008049BC"/>
    <w:rsid w:val="00805384"/>
    <w:rsid w:val="008055B2"/>
    <w:rsid w:val="00805B09"/>
    <w:rsid w:val="00805E1E"/>
    <w:rsid w:val="008066E3"/>
    <w:rsid w:val="008076C6"/>
    <w:rsid w:val="008077CD"/>
    <w:rsid w:val="00807E8B"/>
    <w:rsid w:val="00807EAD"/>
    <w:rsid w:val="008109F2"/>
    <w:rsid w:val="00810F6C"/>
    <w:rsid w:val="00811880"/>
    <w:rsid w:val="00811B4D"/>
    <w:rsid w:val="00811D9A"/>
    <w:rsid w:val="0081287E"/>
    <w:rsid w:val="00813B56"/>
    <w:rsid w:val="00814BB5"/>
    <w:rsid w:val="00814F01"/>
    <w:rsid w:val="00815313"/>
    <w:rsid w:val="008154CE"/>
    <w:rsid w:val="00815FA2"/>
    <w:rsid w:val="00816D14"/>
    <w:rsid w:val="00817B67"/>
    <w:rsid w:val="00817E0A"/>
    <w:rsid w:val="00820E3F"/>
    <w:rsid w:val="00821257"/>
    <w:rsid w:val="00821A44"/>
    <w:rsid w:val="00822F24"/>
    <w:rsid w:val="00823903"/>
    <w:rsid w:val="00824527"/>
    <w:rsid w:val="008245CE"/>
    <w:rsid w:val="0082568D"/>
    <w:rsid w:val="00826C9C"/>
    <w:rsid w:val="00826E92"/>
    <w:rsid w:val="0083073E"/>
    <w:rsid w:val="008311C7"/>
    <w:rsid w:val="008315D8"/>
    <w:rsid w:val="008316A0"/>
    <w:rsid w:val="0083196C"/>
    <w:rsid w:val="00831B94"/>
    <w:rsid w:val="00831F6C"/>
    <w:rsid w:val="00833106"/>
    <w:rsid w:val="00833C7D"/>
    <w:rsid w:val="00833DF1"/>
    <w:rsid w:val="00833EB9"/>
    <w:rsid w:val="00834FA8"/>
    <w:rsid w:val="00835078"/>
    <w:rsid w:val="0083522E"/>
    <w:rsid w:val="00835693"/>
    <w:rsid w:val="00835B03"/>
    <w:rsid w:val="0083679A"/>
    <w:rsid w:val="00836DD9"/>
    <w:rsid w:val="00837EE9"/>
    <w:rsid w:val="00840355"/>
    <w:rsid w:val="00841299"/>
    <w:rsid w:val="00842EE6"/>
    <w:rsid w:val="00843303"/>
    <w:rsid w:val="00844515"/>
    <w:rsid w:val="00845107"/>
    <w:rsid w:val="008466E4"/>
    <w:rsid w:val="00846900"/>
    <w:rsid w:val="00846AD7"/>
    <w:rsid w:val="00847240"/>
    <w:rsid w:val="00851EC1"/>
    <w:rsid w:val="0085234F"/>
    <w:rsid w:val="00852704"/>
    <w:rsid w:val="00852768"/>
    <w:rsid w:val="00852969"/>
    <w:rsid w:val="008543BD"/>
    <w:rsid w:val="00854C4D"/>
    <w:rsid w:val="00854DE1"/>
    <w:rsid w:val="008554E9"/>
    <w:rsid w:val="00855D85"/>
    <w:rsid w:val="008560A4"/>
    <w:rsid w:val="00856685"/>
    <w:rsid w:val="0085677B"/>
    <w:rsid w:val="0085681E"/>
    <w:rsid w:val="00856AFD"/>
    <w:rsid w:val="00860316"/>
    <w:rsid w:val="00860DAC"/>
    <w:rsid w:val="00861B74"/>
    <w:rsid w:val="00862B37"/>
    <w:rsid w:val="00862DEC"/>
    <w:rsid w:val="008634EA"/>
    <w:rsid w:val="008635F6"/>
    <w:rsid w:val="00863E77"/>
    <w:rsid w:val="0086634B"/>
    <w:rsid w:val="0086688B"/>
    <w:rsid w:val="00866EEE"/>
    <w:rsid w:val="008670B0"/>
    <w:rsid w:val="0087044A"/>
    <w:rsid w:val="008709A2"/>
    <w:rsid w:val="00870E39"/>
    <w:rsid w:val="00871534"/>
    <w:rsid w:val="00872F40"/>
    <w:rsid w:val="0087303F"/>
    <w:rsid w:val="008739A8"/>
    <w:rsid w:val="008741A1"/>
    <w:rsid w:val="008741F0"/>
    <w:rsid w:val="0087489F"/>
    <w:rsid w:val="00874B7E"/>
    <w:rsid w:val="00875373"/>
    <w:rsid w:val="008764C4"/>
    <w:rsid w:val="00876E21"/>
    <w:rsid w:val="00877E0E"/>
    <w:rsid w:val="008804B1"/>
    <w:rsid w:val="008804B2"/>
    <w:rsid w:val="00880CC9"/>
    <w:rsid w:val="00881336"/>
    <w:rsid w:val="00882141"/>
    <w:rsid w:val="008825D3"/>
    <w:rsid w:val="00882771"/>
    <w:rsid w:val="00882DA0"/>
    <w:rsid w:val="00883488"/>
    <w:rsid w:val="00883975"/>
    <w:rsid w:val="00883AB3"/>
    <w:rsid w:val="00885483"/>
    <w:rsid w:val="00885618"/>
    <w:rsid w:val="00886B1B"/>
    <w:rsid w:val="00887190"/>
    <w:rsid w:val="0088744E"/>
    <w:rsid w:val="00890784"/>
    <w:rsid w:val="00890843"/>
    <w:rsid w:val="00891CAC"/>
    <w:rsid w:val="00892697"/>
    <w:rsid w:val="00892BAB"/>
    <w:rsid w:val="00892DF8"/>
    <w:rsid w:val="00894795"/>
    <w:rsid w:val="00895505"/>
    <w:rsid w:val="00895A3A"/>
    <w:rsid w:val="00895E31"/>
    <w:rsid w:val="00895EE3"/>
    <w:rsid w:val="008A05AE"/>
    <w:rsid w:val="008A05DF"/>
    <w:rsid w:val="008A0CFE"/>
    <w:rsid w:val="008A0E18"/>
    <w:rsid w:val="008A1593"/>
    <w:rsid w:val="008A17DD"/>
    <w:rsid w:val="008A18E3"/>
    <w:rsid w:val="008A1ED7"/>
    <w:rsid w:val="008A1FAD"/>
    <w:rsid w:val="008A2150"/>
    <w:rsid w:val="008A2B2E"/>
    <w:rsid w:val="008A46F6"/>
    <w:rsid w:val="008A4AD7"/>
    <w:rsid w:val="008A65E0"/>
    <w:rsid w:val="008A6ED1"/>
    <w:rsid w:val="008A768B"/>
    <w:rsid w:val="008A77E3"/>
    <w:rsid w:val="008B0CD3"/>
    <w:rsid w:val="008B0D59"/>
    <w:rsid w:val="008B126D"/>
    <w:rsid w:val="008B1AE9"/>
    <w:rsid w:val="008B1E00"/>
    <w:rsid w:val="008B229B"/>
    <w:rsid w:val="008B41F2"/>
    <w:rsid w:val="008B41F8"/>
    <w:rsid w:val="008B4434"/>
    <w:rsid w:val="008B4721"/>
    <w:rsid w:val="008B56AD"/>
    <w:rsid w:val="008B5C30"/>
    <w:rsid w:val="008B6B63"/>
    <w:rsid w:val="008C0E36"/>
    <w:rsid w:val="008C216B"/>
    <w:rsid w:val="008C259C"/>
    <w:rsid w:val="008C2D09"/>
    <w:rsid w:val="008C4696"/>
    <w:rsid w:val="008C4CBD"/>
    <w:rsid w:val="008C52C3"/>
    <w:rsid w:val="008C63C1"/>
    <w:rsid w:val="008C6A8F"/>
    <w:rsid w:val="008C79DD"/>
    <w:rsid w:val="008D028F"/>
    <w:rsid w:val="008D1892"/>
    <w:rsid w:val="008D1D52"/>
    <w:rsid w:val="008D28CC"/>
    <w:rsid w:val="008D3102"/>
    <w:rsid w:val="008D3916"/>
    <w:rsid w:val="008D4CBF"/>
    <w:rsid w:val="008D4E43"/>
    <w:rsid w:val="008D4F40"/>
    <w:rsid w:val="008D55F2"/>
    <w:rsid w:val="008D6905"/>
    <w:rsid w:val="008D76DF"/>
    <w:rsid w:val="008D78F9"/>
    <w:rsid w:val="008E127B"/>
    <w:rsid w:val="008E1A06"/>
    <w:rsid w:val="008E1F82"/>
    <w:rsid w:val="008E28BA"/>
    <w:rsid w:val="008E4B22"/>
    <w:rsid w:val="008E4FE3"/>
    <w:rsid w:val="008E5A44"/>
    <w:rsid w:val="008E5D9C"/>
    <w:rsid w:val="008E6504"/>
    <w:rsid w:val="008E7382"/>
    <w:rsid w:val="008E7463"/>
    <w:rsid w:val="008F08B2"/>
    <w:rsid w:val="008F0F5D"/>
    <w:rsid w:val="008F0FED"/>
    <w:rsid w:val="008F1EE5"/>
    <w:rsid w:val="008F1FC5"/>
    <w:rsid w:val="008F28BC"/>
    <w:rsid w:val="008F2A4A"/>
    <w:rsid w:val="008F2E14"/>
    <w:rsid w:val="008F31C6"/>
    <w:rsid w:val="008F3A6D"/>
    <w:rsid w:val="008F3E7D"/>
    <w:rsid w:val="008F42F8"/>
    <w:rsid w:val="008F43BB"/>
    <w:rsid w:val="008F4C5A"/>
    <w:rsid w:val="008F5551"/>
    <w:rsid w:val="008F5A03"/>
    <w:rsid w:val="008F6FDC"/>
    <w:rsid w:val="00900F09"/>
    <w:rsid w:val="00901210"/>
    <w:rsid w:val="00901284"/>
    <w:rsid w:val="0090155E"/>
    <w:rsid w:val="0090278D"/>
    <w:rsid w:val="00904034"/>
    <w:rsid w:val="009048A6"/>
    <w:rsid w:val="009057BE"/>
    <w:rsid w:val="009059B3"/>
    <w:rsid w:val="00905A89"/>
    <w:rsid w:val="00906A04"/>
    <w:rsid w:val="00906CA0"/>
    <w:rsid w:val="00907EC1"/>
    <w:rsid w:val="00910000"/>
    <w:rsid w:val="00910175"/>
    <w:rsid w:val="00910210"/>
    <w:rsid w:val="00910B77"/>
    <w:rsid w:val="00911546"/>
    <w:rsid w:val="009118B0"/>
    <w:rsid w:val="00912222"/>
    <w:rsid w:val="0091229E"/>
    <w:rsid w:val="0091310A"/>
    <w:rsid w:val="00913374"/>
    <w:rsid w:val="00913809"/>
    <w:rsid w:val="00913A67"/>
    <w:rsid w:val="0091400E"/>
    <w:rsid w:val="009142EF"/>
    <w:rsid w:val="009145F8"/>
    <w:rsid w:val="00914AD2"/>
    <w:rsid w:val="00915FE9"/>
    <w:rsid w:val="0091670A"/>
    <w:rsid w:val="009200D5"/>
    <w:rsid w:val="0092039E"/>
    <w:rsid w:val="009208AF"/>
    <w:rsid w:val="00920BE1"/>
    <w:rsid w:val="0092103D"/>
    <w:rsid w:val="009210ED"/>
    <w:rsid w:val="00921193"/>
    <w:rsid w:val="00921733"/>
    <w:rsid w:val="0092174C"/>
    <w:rsid w:val="0092214A"/>
    <w:rsid w:val="009222E2"/>
    <w:rsid w:val="009229A9"/>
    <w:rsid w:val="00923473"/>
    <w:rsid w:val="00923CA0"/>
    <w:rsid w:val="00923D1A"/>
    <w:rsid w:val="0092463F"/>
    <w:rsid w:val="00924701"/>
    <w:rsid w:val="009252F6"/>
    <w:rsid w:val="009259F0"/>
    <w:rsid w:val="00925AD9"/>
    <w:rsid w:val="00925CBE"/>
    <w:rsid w:val="009276E8"/>
    <w:rsid w:val="00927A2C"/>
    <w:rsid w:val="00930082"/>
    <w:rsid w:val="009303BA"/>
    <w:rsid w:val="00930435"/>
    <w:rsid w:val="00930E91"/>
    <w:rsid w:val="0093130D"/>
    <w:rsid w:val="00933552"/>
    <w:rsid w:val="00933655"/>
    <w:rsid w:val="009337C0"/>
    <w:rsid w:val="00935400"/>
    <w:rsid w:val="0093562F"/>
    <w:rsid w:val="009356F1"/>
    <w:rsid w:val="0093575B"/>
    <w:rsid w:val="00937BA9"/>
    <w:rsid w:val="009415EF"/>
    <w:rsid w:val="0094191C"/>
    <w:rsid w:val="00941C48"/>
    <w:rsid w:val="00941CDD"/>
    <w:rsid w:val="00941F89"/>
    <w:rsid w:val="00942A70"/>
    <w:rsid w:val="00943111"/>
    <w:rsid w:val="00943B10"/>
    <w:rsid w:val="00943E52"/>
    <w:rsid w:val="00944C2F"/>
    <w:rsid w:val="0094513E"/>
    <w:rsid w:val="00945216"/>
    <w:rsid w:val="00945DC8"/>
    <w:rsid w:val="009466F3"/>
    <w:rsid w:val="009468E4"/>
    <w:rsid w:val="0094757B"/>
    <w:rsid w:val="00950006"/>
    <w:rsid w:val="00951339"/>
    <w:rsid w:val="0095169C"/>
    <w:rsid w:val="009516DD"/>
    <w:rsid w:val="00952294"/>
    <w:rsid w:val="00952503"/>
    <w:rsid w:val="009530EC"/>
    <w:rsid w:val="009537FC"/>
    <w:rsid w:val="00953C64"/>
    <w:rsid w:val="009545DC"/>
    <w:rsid w:val="00955B08"/>
    <w:rsid w:val="00955B85"/>
    <w:rsid w:val="00955CCD"/>
    <w:rsid w:val="009562B5"/>
    <w:rsid w:val="00957A93"/>
    <w:rsid w:val="00957EDA"/>
    <w:rsid w:val="00957FC6"/>
    <w:rsid w:val="009607FE"/>
    <w:rsid w:val="00961098"/>
    <w:rsid w:val="00961429"/>
    <w:rsid w:val="0096282A"/>
    <w:rsid w:val="0096334D"/>
    <w:rsid w:val="00963610"/>
    <w:rsid w:val="00963A24"/>
    <w:rsid w:val="009643F3"/>
    <w:rsid w:val="009646A6"/>
    <w:rsid w:val="00964739"/>
    <w:rsid w:val="00965D38"/>
    <w:rsid w:val="00965F3D"/>
    <w:rsid w:val="00966522"/>
    <w:rsid w:val="00966853"/>
    <w:rsid w:val="00966946"/>
    <w:rsid w:val="009675DD"/>
    <w:rsid w:val="0097067D"/>
    <w:rsid w:val="00971702"/>
    <w:rsid w:val="009725E8"/>
    <w:rsid w:val="00973556"/>
    <w:rsid w:val="0097363A"/>
    <w:rsid w:val="00973D7A"/>
    <w:rsid w:val="009743B0"/>
    <w:rsid w:val="00975AA4"/>
    <w:rsid w:val="00975F10"/>
    <w:rsid w:val="009761EA"/>
    <w:rsid w:val="00976AA6"/>
    <w:rsid w:val="00976C48"/>
    <w:rsid w:val="0097703B"/>
    <w:rsid w:val="00977BDF"/>
    <w:rsid w:val="009804B6"/>
    <w:rsid w:val="00980905"/>
    <w:rsid w:val="00983611"/>
    <w:rsid w:val="00983F6A"/>
    <w:rsid w:val="0098465A"/>
    <w:rsid w:val="009856CA"/>
    <w:rsid w:val="00986943"/>
    <w:rsid w:val="00986E4A"/>
    <w:rsid w:val="0098711C"/>
    <w:rsid w:val="0098715D"/>
    <w:rsid w:val="00987256"/>
    <w:rsid w:val="00990943"/>
    <w:rsid w:val="00991178"/>
    <w:rsid w:val="00991511"/>
    <w:rsid w:val="00991FA4"/>
    <w:rsid w:val="009923E9"/>
    <w:rsid w:val="00992D45"/>
    <w:rsid w:val="00993CEF"/>
    <w:rsid w:val="0099401F"/>
    <w:rsid w:val="0099412D"/>
    <w:rsid w:val="0099423B"/>
    <w:rsid w:val="00994D4C"/>
    <w:rsid w:val="00995392"/>
    <w:rsid w:val="009956A9"/>
    <w:rsid w:val="00996C94"/>
    <w:rsid w:val="0099755E"/>
    <w:rsid w:val="0099782C"/>
    <w:rsid w:val="009A0B4B"/>
    <w:rsid w:val="009A1BF5"/>
    <w:rsid w:val="009A243A"/>
    <w:rsid w:val="009A245D"/>
    <w:rsid w:val="009A256C"/>
    <w:rsid w:val="009A279F"/>
    <w:rsid w:val="009A55CB"/>
    <w:rsid w:val="009A5893"/>
    <w:rsid w:val="009A7FFB"/>
    <w:rsid w:val="009B02AB"/>
    <w:rsid w:val="009B0470"/>
    <w:rsid w:val="009B140F"/>
    <w:rsid w:val="009B1903"/>
    <w:rsid w:val="009B4CFF"/>
    <w:rsid w:val="009B4EF8"/>
    <w:rsid w:val="009B565F"/>
    <w:rsid w:val="009B5D89"/>
    <w:rsid w:val="009B7E49"/>
    <w:rsid w:val="009B7EBE"/>
    <w:rsid w:val="009B7FB7"/>
    <w:rsid w:val="009C079F"/>
    <w:rsid w:val="009C0BC2"/>
    <w:rsid w:val="009C1C2C"/>
    <w:rsid w:val="009C201F"/>
    <w:rsid w:val="009C2BFC"/>
    <w:rsid w:val="009C2CD0"/>
    <w:rsid w:val="009C336E"/>
    <w:rsid w:val="009C397A"/>
    <w:rsid w:val="009C3CD1"/>
    <w:rsid w:val="009C41AA"/>
    <w:rsid w:val="009C5011"/>
    <w:rsid w:val="009C5056"/>
    <w:rsid w:val="009C5445"/>
    <w:rsid w:val="009D0305"/>
    <w:rsid w:val="009D039C"/>
    <w:rsid w:val="009D0CBC"/>
    <w:rsid w:val="009D20FA"/>
    <w:rsid w:val="009D2257"/>
    <w:rsid w:val="009D51AB"/>
    <w:rsid w:val="009D5FDB"/>
    <w:rsid w:val="009D6937"/>
    <w:rsid w:val="009D696E"/>
    <w:rsid w:val="009D7735"/>
    <w:rsid w:val="009E090E"/>
    <w:rsid w:val="009E0992"/>
    <w:rsid w:val="009E0A33"/>
    <w:rsid w:val="009E0D87"/>
    <w:rsid w:val="009E1CC3"/>
    <w:rsid w:val="009E1DF9"/>
    <w:rsid w:val="009E1E1C"/>
    <w:rsid w:val="009E24EA"/>
    <w:rsid w:val="009E334E"/>
    <w:rsid w:val="009E33EA"/>
    <w:rsid w:val="009E4469"/>
    <w:rsid w:val="009E54F5"/>
    <w:rsid w:val="009E6299"/>
    <w:rsid w:val="009E6A13"/>
    <w:rsid w:val="009E70F4"/>
    <w:rsid w:val="009E7C6D"/>
    <w:rsid w:val="009F10EA"/>
    <w:rsid w:val="009F17CE"/>
    <w:rsid w:val="009F182B"/>
    <w:rsid w:val="009F19AF"/>
    <w:rsid w:val="009F2470"/>
    <w:rsid w:val="009F3211"/>
    <w:rsid w:val="009F3C6F"/>
    <w:rsid w:val="009F4A05"/>
    <w:rsid w:val="009F4C88"/>
    <w:rsid w:val="009F57DE"/>
    <w:rsid w:val="009F6500"/>
    <w:rsid w:val="009F7717"/>
    <w:rsid w:val="00A000FD"/>
    <w:rsid w:val="00A00F07"/>
    <w:rsid w:val="00A03197"/>
    <w:rsid w:val="00A04C04"/>
    <w:rsid w:val="00A0676D"/>
    <w:rsid w:val="00A069AD"/>
    <w:rsid w:val="00A06A70"/>
    <w:rsid w:val="00A06B79"/>
    <w:rsid w:val="00A06C70"/>
    <w:rsid w:val="00A06FB5"/>
    <w:rsid w:val="00A0760B"/>
    <w:rsid w:val="00A10875"/>
    <w:rsid w:val="00A10F3F"/>
    <w:rsid w:val="00A11970"/>
    <w:rsid w:val="00A1228D"/>
    <w:rsid w:val="00A1455F"/>
    <w:rsid w:val="00A147A5"/>
    <w:rsid w:val="00A1527D"/>
    <w:rsid w:val="00A16042"/>
    <w:rsid w:val="00A17726"/>
    <w:rsid w:val="00A17E39"/>
    <w:rsid w:val="00A201E8"/>
    <w:rsid w:val="00A203CD"/>
    <w:rsid w:val="00A20915"/>
    <w:rsid w:val="00A20E11"/>
    <w:rsid w:val="00A21373"/>
    <w:rsid w:val="00A214F7"/>
    <w:rsid w:val="00A2298E"/>
    <w:rsid w:val="00A26266"/>
    <w:rsid w:val="00A2669D"/>
    <w:rsid w:val="00A26A8A"/>
    <w:rsid w:val="00A323AF"/>
    <w:rsid w:val="00A32BD5"/>
    <w:rsid w:val="00A33510"/>
    <w:rsid w:val="00A364A5"/>
    <w:rsid w:val="00A36FED"/>
    <w:rsid w:val="00A37797"/>
    <w:rsid w:val="00A37CDC"/>
    <w:rsid w:val="00A40C1B"/>
    <w:rsid w:val="00A41432"/>
    <w:rsid w:val="00A41A39"/>
    <w:rsid w:val="00A425DE"/>
    <w:rsid w:val="00A42C6C"/>
    <w:rsid w:val="00A42CCD"/>
    <w:rsid w:val="00A44FEF"/>
    <w:rsid w:val="00A45C49"/>
    <w:rsid w:val="00A45F76"/>
    <w:rsid w:val="00A46988"/>
    <w:rsid w:val="00A47541"/>
    <w:rsid w:val="00A4785F"/>
    <w:rsid w:val="00A50C15"/>
    <w:rsid w:val="00A5116A"/>
    <w:rsid w:val="00A516E6"/>
    <w:rsid w:val="00A5366A"/>
    <w:rsid w:val="00A54369"/>
    <w:rsid w:val="00A5542F"/>
    <w:rsid w:val="00A557EA"/>
    <w:rsid w:val="00A5713E"/>
    <w:rsid w:val="00A57594"/>
    <w:rsid w:val="00A57FAD"/>
    <w:rsid w:val="00A604D4"/>
    <w:rsid w:val="00A61742"/>
    <w:rsid w:val="00A61BC5"/>
    <w:rsid w:val="00A629C3"/>
    <w:rsid w:val="00A62B2F"/>
    <w:rsid w:val="00A62D2E"/>
    <w:rsid w:val="00A64637"/>
    <w:rsid w:val="00A64719"/>
    <w:rsid w:val="00A64FCB"/>
    <w:rsid w:val="00A65260"/>
    <w:rsid w:val="00A65B09"/>
    <w:rsid w:val="00A65D31"/>
    <w:rsid w:val="00A67113"/>
    <w:rsid w:val="00A67459"/>
    <w:rsid w:val="00A6747C"/>
    <w:rsid w:val="00A675BF"/>
    <w:rsid w:val="00A675E5"/>
    <w:rsid w:val="00A677D8"/>
    <w:rsid w:val="00A71032"/>
    <w:rsid w:val="00A710AB"/>
    <w:rsid w:val="00A7285C"/>
    <w:rsid w:val="00A7356B"/>
    <w:rsid w:val="00A73C02"/>
    <w:rsid w:val="00A73DA8"/>
    <w:rsid w:val="00A757AD"/>
    <w:rsid w:val="00A7612E"/>
    <w:rsid w:val="00A76914"/>
    <w:rsid w:val="00A80CB2"/>
    <w:rsid w:val="00A80D5E"/>
    <w:rsid w:val="00A810D8"/>
    <w:rsid w:val="00A811D8"/>
    <w:rsid w:val="00A81C0D"/>
    <w:rsid w:val="00A82029"/>
    <w:rsid w:val="00A8232C"/>
    <w:rsid w:val="00A824AB"/>
    <w:rsid w:val="00A829B0"/>
    <w:rsid w:val="00A832E0"/>
    <w:rsid w:val="00A8342E"/>
    <w:rsid w:val="00A83495"/>
    <w:rsid w:val="00A83887"/>
    <w:rsid w:val="00A83B5A"/>
    <w:rsid w:val="00A8428E"/>
    <w:rsid w:val="00A84305"/>
    <w:rsid w:val="00A84411"/>
    <w:rsid w:val="00A84A29"/>
    <w:rsid w:val="00A85076"/>
    <w:rsid w:val="00A85E03"/>
    <w:rsid w:val="00A85F5C"/>
    <w:rsid w:val="00A863D8"/>
    <w:rsid w:val="00A86A1F"/>
    <w:rsid w:val="00A86B62"/>
    <w:rsid w:val="00A873D9"/>
    <w:rsid w:val="00A912D5"/>
    <w:rsid w:val="00A91C2F"/>
    <w:rsid w:val="00A91E31"/>
    <w:rsid w:val="00A91F02"/>
    <w:rsid w:val="00A922F4"/>
    <w:rsid w:val="00A9235D"/>
    <w:rsid w:val="00A9288A"/>
    <w:rsid w:val="00A93FEE"/>
    <w:rsid w:val="00A953ED"/>
    <w:rsid w:val="00A96474"/>
    <w:rsid w:val="00A966F4"/>
    <w:rsid w:val="00A96760"/>
    <w:rsid w:val="00A96CF0"/>
    <w:rsid w:val="00A97520"/>
    <w:rsid w:val="00A97FC2"/>
    <w:rsid w:val="00AA06B3"/>
    <w:rsid w:val="00AA0931"/>
    <w:rsid w:val="00AA0AF0"/>
    <w:rsid w:val="00AA155A"/>
    <w:rsid w:val="00AA1753"/>
    <w:rsid w:val="00AA195F"/>
    <w:rsid w:val="00AA1D1D"/>
    <w:rsid w:val="00AA2592"/>
    <w:rsid w:val="00AA29A9"/>
    <w:rsid w:val="00AA41AB"/>
    <w:rsid w:val="00AA470F"/>
    <w:rsid w:val="00AA54F9"/>
    <w:rsid w:val="00AA5E70"/>
    <w:rsid w:val="00AA6AF8"/>
    <w:rsid w:val="00AA6DF4"/>
    <w:rsid w:val="00AA730C"/>
    <w:rsid w:val="00AB2023"/>
    <w:rsid w:val="00AB20C5"/>
    <w:rsid w:val="00AB2D48"/>
    <w:rsid w:val="00AB3A65"/>
    <w:rsid w:val="00AB4034"/>
    <w:rsid w:val="00AB4548"/>
    <w:rsid w:val="00AB45C1"/>
    <w:rsid w:val="00AB488A"/>
    <w:rsid w:val="00AB50F6"/>
    <w:rsid w:val="00AB5A9E"/>
    <w:rsid w:val="00AB5FB4"/>
    <w:rsid w:val="00AC0157"/>
    <w:rsid w:val="00AC0B8F"/>
    <w:rsid w:val="00AC11C2"/>
    <w:rsid w:val="00AC1456"/>
    <w:rsid w:val="00AC1A5C"/>
    <w:rsid w:val="00AC1BEE"/>
    <w:rsid w:val="00AC250D"/>
    <w:rsid w:val="00AC28E6"/>
    <w:rsid w:val="00AC33C9"/>
    <w:rsid w:val="00AC4088"/>
    <w:rsid w:val="00AC40D1"/>
    <w:rsid w:val="00AC4478"/>
    <w:rsid w:val="00AC565C"/>
    <w:rsid w:val="00AC574C"/>
    <w:rsid w:val="00AC6A02"/>
    <w:rsid w:val="00AC6B92"/>
    <w:rsid w:val="00AD0A1F"/>
    <w:rsid w:val="00AD0B35"/>
    <w:rsid w:val="00AD1475"/>
    <w:rsid w:val="00AD18AF"/>
    <w:rsid w:val="00AD1ECB"/>
    <w:rsid w:val="00AD20F3"/>
    <w:rsid w:val="00AD29AC"/>
    <w:rsid w:val="00AD2FA7"/>
    <w:rsid w:val="00AD3062"/>
    <w:rsid w:val="00AD3145"/>
    <w:rsid w:val="00AD37AF"/>
    <w:rsid w:val="00AD3B98"/>
    <w:rsid w:val="00AD422B"/>
    <w:rsid w:val="00AD4894"/>
    <w:rsid w:val="00AD5B19"/>
    <w:rsid w:val="00AD5BE0"/>
    <w:rsid w:val="00AD6452"/>
    <w:rsid w:val="00AD6BB4"/>
    <w:rsid w:val="00AD713D"/>
    <w:rsid w:val="00AE01B4"/>
    <w:rsid w:val="00AE0952"/>
    <w:rsid w:val="00AE14EB"/>
    <w:rsid w:val="00AE1DC0"/>
    <w:rsid w:val="00AE2954"/>
    <w:rsid w:val="00AE2D97"/>
    <w:rsid w:val="00AE39A3"/>
    <w:rsid w:val="00AE39B3"/>
    <w:rsid w:val="00AE39B8"/>
    <w:rsid w:val="00AE3A61"/>
    <w:rsid w:val="00AE4F32"/>
    <w:rsid w:val="00AE5441"/>
    <w:rsid w:val="00AE5A27"/>
    <w:rsid w:val="00AE6063"/>
    <w:rsid w:val="00AE608B"/>
    <w:rsid w:val="00AE69B6"/>
    <w:rsid w:val="00AE6B60"/>
    <w:rsid w:val="00AF15BC"/>
    <w:rsid w:val="00AF17D5"/>
    <w:rsid w:val="00AF30CB"/>
    <w:rsid w:val="00AF32B9"/>
    <w:rsid w:val="00AF3A59"/>
    <w:rsid w:val="00AF48DD"/>
    <w:rsid w:val="00AF5640"/>
    <w:rsid w:val="00AF56DD"/>
    <w:rsid w:val="00AF5818"/>
    <w:rsid w:val="00AF5FEC"/>
    <w:rsid w:val="00AF7C3E"/>
    <w:rsid w:val="00B00A81"/>
    <w:rsid w:val="00B00E46"/>
    <w:rsid w:val="00B00FF1"/>
    <w:rsid w:val="00B0227A"/>
    <w:rsid w:val="00B0257F"/>
    <w:rsid w:val="00B04578"/>
    <w:rsid w:val="00B0498D"/>
    <w:rsid w:val="00B05E4A"/>
    <w:rsid w:val="00B06AC1"/>
    <w:rsid w:val="00B06BEE"/>
    <w:rsid w:val="00B07BA6"/>
    <w:rsid w:val="00B10614"/>
    <w:rsid w:val="00B10BB6"/>
    <w:rsid w:val="00B128C6"/>
    <w:rsid w:val="00B12DC8"/>
    <w:rsid w:val="00B13606"/>
    <w:rsid w:val="00B136C7"/>
    <w:rsid w:val="00B1402F"/>
    <w:rsid w:val="00B14465"/>
    <w:rsid w:val="00B1528C"/>
    <w:rsid w:val="00B16FED"/>
    <w:rsid w:val="00B177B4"/>
    <w:rsid w:val="00B201FA"/>
    <w:rsid w:val="00B202A1"/>
    <w:rsid w:val="00B207A2"/>
    <w:rsid w:val="00B21C0F"/>
    <w:rsid w:val="00B21D3B"/>
    <w:rsid w:val="00B21E70"/>
    <w:rsid w:val="00B22572"/>
    <w:rsid w:val="00B22607"/>
    <w:rsid w:val="00B234AE"/>
    <w:rsid w:val="00B23898"/>
    <w:rsid w:val="00B246F9"/>
    <w:rsid w:val="00B24B9B"/>
    <w:rsid w:val="00B25612"/>
    <w:rsid w:val="00B25AB7"/>
    <w:rsid w:val="00B26F28"/>
    <w:rsid w:val="00B2722B"/>
    <w:rsid w:val="00B2758D"/>
    <w:rsid w:val="00B27ACE"/>
    <w:rsid w:val="00B30219"/>
    <w:rsid w:val="00B31659"/>
    <w:rsid w:val="00B32D4D"/>
    <w:rsid w:val="00B33275"/>
    <w:rsid w:val="00B33F57"/>
    <w:rsid w:val="00B343CB"/>
    <w:rsid w:val="00B34F0C"/>
    <w:rsid w:val="00B3557A"/>
    <w:rsid w:val="00B3565A"/>
    <w:rsid w:val="00B35CC0"/>
    <w:rsid w:val="00B35D94"/>
    <w:rsid w:val="00B35F20"/>
    <w:rsid w:val="00B36F5B"/>
    <w:rsid w:val="00B37092"/>
    <w:rsid w:val="00B37AE3"/>
    <w:rsid w:val="00B37EF5"/>
    <w:rsid w:val="00B40850"/>
    <w:rsid w:val="00B40963"/>
    <w:rsid w:val="00B40ABA"/>
    <w:rsid w:val="00B40AFE"/>
    <w:rsid w:val="00B40C82"/>
    <w:rsid w:val="00B41E01"/>
    <w:rsid w:val="00B42170"/>
    <w:rsid w:val="00B424AB"/>
    <w:rsid w:val="00B42ED6"/>
    <w:rsid w:val="00B43236"/>
    <w:rsid w:val="00B43320"/>
    <w:rsid w:val="00B437A4"/>
    <w:rsid w:val="00B43E6B"/>
    <w:rsid w:val="00B44099"/>
    <w:rsid w:val="00B440DD"/>
    <w:rsid w:val="00B446CA"/>
    <w:rsid w:val="00B45384"/>
    <w:rsid w:val="00B4612D"/>
    <w:rsid w:val="00B47260"/>
    <w:rsid w:val="00B504A7"/>
    <w:rsid w:val="00B50508"/>
    <w:rsid w:val="00B521DC"/>
    <w:rsid w:val="00B52A28"/>
    <w:rsid w:val="00B52B10"/>
    <w:rsid w:val="00B52C75"/>
    <w:rsid w:val="00B530F3"/>
    <w:rsid w:val="00B53711"/>
    <w:rsid w:val="00B537C6"/>
    <w:rsid w:val="00B5404E"/>
    <w:rsid w:val="00B54BBB"/>
    <w:rsid w:val="00B55611"/>
    <w:rsid w:val="00B55B22"/>
    <w:rsid w:val="00B55BF6"/>
    <w:rsid w:val="00B56411"/>
    <w:rsid w:val="00B56C18"/>
    <w:rsid w:val="00B56DB6"/>
    <w:rsid w:val="00B57243"/>
    <w:rsid w:val="00B57439"/>
    <w:rsid w:val="00B604E8"/>
    <w:rsid w:val="00B617D1"/>
    <w:rsid w:val="00B61961"/>
    <w:rsid w:val="00B62C6E"/>
    <w:rsid w:val="00B6360D"/>
    <w:rsid w:val="00B63ED2"/>
    <w:rsid w:val="00B641AC"/>
    <w:rsid w:val="00B64353"/>
    <w:rsid w:val="00B6468E"/>
    <w:rsid w:val="00B64F0A"/>
    <w:rsid w:val="00B65966"/>
    <w:rsid w:val="00B664A5"/>
    <w:rsid w:val="00B66AFD"/>
    <w:rsid w:val="00B66B62"/>
    <w:rsid w:val="00B671A4"/>
    <w:rsid w:val="00B6732B"/>
    <w:rsid w:val="00B7050A"/>
    <w:rsid w:val="00B711A8"/>
    <w:rsid w:val="00B72133"/>
    <w:rsid w:val="00B730B1"/>
    <w:rsid w:val="00B731BF"/>
    <w:rsid w:val="00B73E77"/>
    <w:rsid w:val="00B74111"/>
    <w:rsid w:val="00B742A6"/>
    <w:rsid w:val="00B74C7A"/>
    <w:rsid w:val="00B75126"/>
    <w:rsid w:val="00B75154"/>
    <w:rsid w:val="00B753CB"/>
    <w:rsid w:val="00B75498"/>
    <w:rsid w:val="00B7604F"/>
    <w:rsid w:val="00B76749"/>
    <w:rsid w:val="00B76FEB"/>
    <w:rsid w:val="00B77BE8"/>
    <w:rsid w:val="00B8093C"/>
    <w:rsid w:val="00B8122E"/>
    <w:rsid w:val="00B81CD8"/>
    <w:rsid w:val="00B825FF"/>
    <w:rsid w:val="00B82DE9"/>
    <w:rsid w:val="00B8347F"/>
    <w:rsid w:val="00B8363B"/>
    <w:rsid w:val="00B8479C"/>
    <w:rsid w:val="00B84AFD"/>
    <w:rsid w:val="00B8683F"/>
    <w:rsid w:val="00B86E2E"/>
    <w:rsid w:val="00B8719E"/>
    <w:rsid w:val="00B90356"/>
    <w:rsid w:val="00B9051D"/>
    <w:rsid w:val="00B90BF3"/>
    <w:rsid w:val="00B90C57"/>
    <w:rsid w:val="00B9107B"/>
    <w:rsid w:val="00B9121C"/>
    <w:rsid w:val="00B9123C"/>
    <w:rsid w:val="00B92AE9"/>
    <w:rsid w:val="00B93A94"/>
    <w:rsid w:val="00B97334"/>
    <w:rsid w:val="00B97463"/>
    <w:rsid w:val="00B97650"/>
    <w:rsid w:val="00BA1819"/>
    <w:rsid w:val="00BA1A71"/>
    <w:rsid w:val="00BA3506"/>
    <w:rsid w:val="00BA366F"/>
    <w:rsid w:val="00BA3B56"/>
    <w:rsid w:val="00BA42A4"/>
    <w:rsid w:val="00BA4691"/>
    <w:rsid w:val="00BA4794"/>
    <w:rsid w:val="00BA5745"/>
    <w:rsid w:val="00BA5880"/>
    <w:rsid w:val="00BA5FB4"/>
    <w:rsid w:val="00BA669C"/>
    <w:rsid w:val="00BA6949"/>
    <w:rsid w:val="00BA7387"/>
    <w:rsid w:val="00BA7DF9"/>
    <w:rsid w:val="00BB0254"/>
    <w:rsid w:val="00BB02D1"/>
    <w:rsid w:val="00BB06FA"/>
    <w:rsid w:val="00BB0B74"/>
    <w:rsid w:val="00BB0E0B"/>
    <w:rsid w:val="00BB1038"/>
    <w:rsid w:val="00BB2AEC"/>
    <w:rsid w:val="00BB2C17"/>
    <w:rsid w:val="00BB34AA"/>
    <w:rsid w:val="00BB35BC"/>
    <w:rsid w:val="00BB37C5"/>
    <w:rsid w:val="00BB3E48"/>
    <w:rsid w:val="00BB3F71"/>
    <w:rsid w:val="00BB483B"/>
    <w:rsid w:val="00BB4A4F"/>
    <w:rsid w:val="00BB59D4"/>
    <w:rsid w:val="00BB613E"/>
    <w:rsid w:val="00BB67A3"/>
    <w:rsid w:val="00BB699C"/>
    <w:rsid w:val="00BB7E9A"/>
    <w:rsid w:val="00BC06AB"/>
    <w:rsid w:val="00BC0FBD"/>
    <w:rsid w:val="00BC191A"/>
    <w:rsid w:val="00BC2BBB"/>
    <w:rsid w:val="00BC359A"/>
    <w:rsid w:val="00BC35C4"/>
    <w:rsid w:val="00BC3DAF"/>
    <w:rsid w:val="00BC438E"/>
    <w:rsid w:val="00BC494B"/>
    <w:rsid w:val="00BC54EA"/>
    <w:rsid w:val="00BC5573"/>
    <w:rsid w:val="00BC5FD4"/>
    <w:rsid w:val="00BC6523"/>
    <w:rsid w:val="00BC69AF"/>
    <w:rsid w:val="00BC727F"/>
    <w:rsid w:val="00BC78BD"/>
    <w:rsid w:val="00BD114C"/>
    <w:rsid w:val="00BD1277"/>
    <w:rsid w:val="00BD1A61"/>
    <w:rsid w:val="00BD2A0A"/>
    <w:rsid w:val="00BD2A0B"/>
    <w:rsid w:val="00BD2C3B"/>
    <w:rsid w:val="00BD3175"/>
    <w:rsid w:val="00BD3542"/>
    <w:rsid w:val="00BD572A"/>
    <w:rsid w:val="00BD58A8"/>
    <w:rsid w:val="00BD5C5A"/>
    <w:rsid w:val="00BD6291"/>
    <w:rsid w:val="00BD7148"/>
    <w:rsid w:val="00BD7253"/>
    <w:rsid w:val="00BD72EE"/>
    <w:rsid w:val="00BD769F"/>
    <w:rsid w:val="00BE0A96"/>
    <w:rsid w:val="00BE17AF"/>
    <w:rsid w:val="00BE2982"/>
    <w:rsid w:val="00BE2B4B"/>
    <w:rsid w:val="00BE4F65"/>
    <w:rsid w:val="00BE5E64"/>
    <w:rsid w:val="00BE63D1"/>
    <w:rsid w:val="00BE673B"/>
    <w:rsid w:val="00BE6AAE"/>
    <w:rsid w:val="00BE7106"/>
    <w:rsid w:val="00BE7A45"/>
    <w:rsid w:val="00BE7B4F"/>
    <w:rsid w:val="00BF0289"/>
    <w:rsid w:val="00BF0CE6"/>
    <w:rsid w:val="00BF1555"/>
    <w:rsid w:val="00BF1724"/>
    <w:rsid w:val="00BF2601"/>
    <w:rsid w:val="00BF266C"/>
    <w:rsid w:val="00BF2690"/>
    <w:rsid w:val="00BF41E2"/>
    <w:rsid w:val="00BF4643"/>
    <w:rsid w:val="00BF6605"/>
    <w:rsid w:val="00BF6DF3"/>
    <w:rsid w:val="00C000A2"/>
    <w:rsid w:val="00C00632"/>
    <w:rsid w:val="00C0175B"/>
    <w:rsid w:val="00C017C4"/>
    <w:rsid w:val="00C01A33"/>
    <w:rsid w:val="00C01C04"/>
    <w:rsid w:val="00C01D1E"/>
    <w:rsid w:val="00C031D5"/>
    <w:rsid w:val="00C0349F"/>
    <w:rsid w:val="00C0372B"/>
    <w:rsid w:val="00C03D3E"/>
    <w:rsid w:val="00C040DA"/>
    <w:rsid w:val="00C0439F"/>
    <w:rsid w:val="00C043B6"/>
    <w:rsid w:val="00C050DB"/>
    <w:rsid w:val="00C05894"/>
    <w:rsid w:val="00C05F07"/>
    <w:rsid w:val="00C0646D"/>
    <w:rsid w:val="00C07250"/>
    <w:rsid w:val="00C0742F"/>
    <w:rsid w:val="00C07AAB"/>
    <w:rsid w:val="00C10899"/>
    <w:rsid w:val="00C10A24"/>
    <w:rsid w:val="00C117E7"/>
    <w:rsid w:val="00C11A05"/>
    <w:rsid w:val="00C12264"/>
    <w:rsid w:val="00C12C69"/>
    <w:rsid w:val="00C130F2"/>
    <w:rsid w:val="00C14963"/>
    <w:rsid w:val="00C14E60"/>
    <w:rsid w:val="00C1509A"/>
    <w:rsid w:val="00C15407"/>
    <w:rsid w:val="00C155E8"/>
    <w:rsid w:val="00C1612A"/>
    <w:rsid w:val="00C162C3"/>
    <w:rsid w:val="00C16746"/>
    <w:rsid w:val="00C1795E"/>
    <w:rsid w:val="00C17AD9"/>
    <w:rsid w:val="00C206B2"/>
    <w:rsid w:val="00C2070D"/>
    <w:rsid w:val="00C212FB"/>
    <w:rsid w:val="00C2190F"/>
    <w:rsid w:val="00C21C62"/>
    <w:rsid w:val="00C21EB7"/>
    <w:rsid w:val="00C22BF8"/>
    <w:rsid w:val="00C2383F"/>
    <w:rsid w:val="00C23C4F"/>
    <w:rsid w:val="00C23F98"/>
    <w:rsid w:val="00C241F7"/>
    <w:rsid w:val="00C24EAF"/>
    <w:rsid w:val="00C25316"/>
    <w:rsid w:val="00C256F5"/>
    <w:rsid w:val="00C25EA6"/>
    <w:rsid w:val="00C2753E"/>
    <w:rsid w:val="00C279FE"/>
    <w:rsid w:val="00C27A54"/>
    <w:rsid w:val="00C301EC"/>
    <w:rsid w:val="00C31592"/>
    <w:rsid w:val="00C3175B"/>
    <w:rsid w:val="00C3182A"/>
    <w:rsid w:val="00C31B0E"/>
    <w:rsid w:val="00C322FF"/>
    <w:rsid w:val="00C32648"/>
    <w:rsid w:val="00C32710"/>
    <w:rsid w:val="00C333DD"/>
    <w:rsid w:val="00C339FB"/>
    <w:rsid w:val="00C33F63"/>
    <w:rsid w:val="00C3492B"/>
    <w:rsid w:val="00C34931"/>
    <w:rsid w:val="00C352FE"/>
    <w:rsid w:val="00C35E83"/>
    <w:rsid w:val="00C3605E"/>
    <w:rsid w:val="00C36167"/>
    <w:rsid w:val="00C367A3"/>
    <w:rsid w:val="00C37C99"/>
    <w:rsid w:val="00C4018E"/>
    <w:rsid w:val="00C407FB"/>
    <w:rsid w:val="00C41AC0"/>
    <w:rsid w:val="00C41FC2"/>
    <w:rsid w:val="00C42FFE"/>
    <w:rsid w:val="00C4301E"/>
    <w:rsid w:val="00C4391B"/>
    <w:rsid w:val="00C43E2C"/>
    <w:rsid w:val="00C44749"/>
    <w:rsid w:val="00C44C89"/>
    <w:rsid w:val="00C44D2B"/>
    <w:rsid w:val="00C451BB"/>
    <w:rsid w:val="00C451F2"/>
    <w:rsid w:val="00C4576B"/>
    <w:rsid w:val="00C46564"/>
    <w:rsid w:val="00C4656A"/>
    <w:rsid w:val="00C47012"/>
    <w:rsid w:val="00C47028"/>
    <w:rsid w:val="00C47396"/>
    <w:rsid w:val="00C4787C"/>
    <w:rsid w:val="00C5075C"/>
    <w:rsid w:val="00C525B3"/>
    <w:rsid w:val="00C54916"/>
    <w:rsid w:val="00C55C38"/>
    <w:rsid w:val="00C566E7"/>
    <w:rsid w:val="00C578E3"/>
    <w:rsid w:val="00C57CF5"/>
    <w:rsid w:val="00C604F0"/>
    <w:rsid w:val="00C60E07"/>
    <w:rsid w:val="00C612B1"/>
    <w:rsid w:val="00C61438"/>
    <w:rsid w:val="00C62354"/>
    <w:rsid w:val="00C627C6"/>
    <w:rsid w:val="00C63486"/>
    <w:rsid w:val="00C63700"/>
    <w:rsid w:val="00C64C13"/>
    <w:rsid w:val="00C659CE"/>
    <w:rsid w:val="00C6667D"/>
    <w:rsid w:val="00C7058E"/>
    <w:rsid w:val="00C715B0"/>
    <w:rsid w:val="00C72C2E"/>
    <w:rsid w:val="00C72F06"/>
    <w:rsid w:val="00C738C8"/>
    <w:rsid w:val="00C7496B"/>
    <w:rsid w:val="00C7595F"/>
    <w:rsid w:val="00C75BE2"/>
    <w:rsid w:val="00C806E4"/>
    <w:rsid w:val="00C81DF2"/>
    <w:rsid w:val="00C8341A"/>
    <w:rsid w:val="00C85463"/>
    <w:rsid w:val="00C85995"/>
    <w:rsid w:val="00C85EC5"/>
    <w:rsid w:val="00C862D5"/>
    <w:rsid w:val="00C862E4"/>
    <w:rsid w:val="00C86F8F"/>
    <w:rsid w:val="00C87045"/>
    <w:rsid w:val="00C87147"/>
    <w:rsid w:val="00C871D5"/>
    <w:rsid w:val="00C87A33"/>
    <w:rsid w:val="00C90082"/>
    <w:rsid w:val="00C908A6"/>
    <w:rsid w:val="00C91E25"/>
    <w:rsid w:val="00C935C0"/>
    <w:rsid w:val="00C93688"/>
    <w:rsid w:val="00C93B83"/>
    <w:rsid w:val="00C93E83"/>
    <w:rsid w:val="00C947F1"/>
    <w:rsid w:val="00C94D8E"/>
    <w:rsid w:val="00C9569D"/>
    <w:rsid w:val="00C95AC1"/>
    <w:rsid w:val="00C9679F"/>
    <w:rsid w:val="00C967F7"/>
    <w:rsid w:val="00C96DB3"/>
    <w:rsid w:val="00C97970"/>
    <w:rsid w:val="00CA0328"/>
    <w:rsid w:val="00CA0DF7"/>
    <w:rsid w:val="00CA1020"/>
    <w:rsid w:val="00CA1606"/>
    <w:rsid w:val="00CA1CA0"/>
    <w:rsid w:val="00CA25B2"/>
    <w:rsid w:val="00CA3115"/>
    <w:rsid w:val="00CA3783"/>
    <w:rsid w:val="00CA3B24"/>
    <w:rsid w:val="00CA3F06"/>
    <w:rsid w:val="00CA4400"/>
    <w:rsid w:val="00CA481D"/>
    <w:rsid w:val="00CA4EE4"/>
    <w:rsid w:val="00CA516C"/>
    <w:rsid w:val="00CA583F"/>
    <w:rsid w:val="00CA5D7C"/>
    <w:rsid w:val="00CA5EE1"/>
    <w:rsid w:val="00CA5F1A"/>
    <w:rsid w:val="00CA64CB"/>
    <w:rsid w:val="00CA7676"/>
    <w:rsid w:val="00CB0896"/>
    <w:rsid w:val="00CB1ADD"/>
    <w:rsid w:val="00CB1C2A"/>
    <w:rsid w:val="00CB29C8"/>
    <w:rsid w:val="00CB3104"/>
    <w:rsid w:val="00CB31F0"/>
    <w:rsid w:val="00CB3358"/>
    <w:rsid w:val="00CB4FB1"/>
    <w:rsid w:val="00CB574B"/>
    <w:rsid w:val="00CB740A"/>
    <w:rsid w:val="00CB7430"/>
    <w:rsid w:val="00CC02C3"/>
    <w:rsid w:val="00CC0663"/>
    <w:rsid w:val="00CC0870"/>
    <w:rsid w:val="00CC0CEA"/>
    <w:rsid w:val="00CC0F52"/>
    <w:rsid w:val="00CC1968"/>
    <w:rsid w:val="00CC216F"/>
    <w:rsid w:val="00CC2978"/>
    <w:rsid w:val="00CC3025"/>
    <w:rsid w:val="00CC380D"/>
    <w:rsid w:val="00CC4EA3"/>
    <w:rsid w:val="00CC60C1"/>
    <w:rsid w:val="00CC618D"/>
    <w:rsid w:val="00CC7E8C"/>
    <w:rsid w:val="00CD0D55"/>
    <w:rsid w:val="00CD153B"/>
    <w:rsid w:val="00CD16B6"/>
    <w:rsid w:val="00CD1722"/>
    <w:rsid w:val="00CD1E05"/>
    <w:rsid w:val="00CD2F34"/>
    <w:rsid w:val="00CD372E"/>
    <w:rsid w:val="00CD383D"/>
    <w:rsid w:val="00CD462C"/>
    <w:rsid w:val="00CD4688"/>
    <w:rsid w:val="00CD4732"/>
    <w:rsid w:val="00CD5BE5"/>
    <w:rsid w:val="00CD6B99"/>
    <w:rsid w:val="00CD6E92"/>
    <w:rsid w:val="00CD7278"/>
    <w:rsid w:val="00CD7755"/>
    <w:rsid w:val="00CD7E86"/>
    <w:rsid w:val="00CE017D"/>
    <w:rsid w:val="00CE0844"/>
    <w:rsid w:val="00CE11D5"/>
    <w:rsid w:val="00CE1EB6"/>
    <w:rsid w:val="00CE2EBB"/>
    <w:rsid w:val="00CE4B71"/>
    <w:rsid w:val="00CE4C4E"/>
    <w:rsid w:val="00CE7326"/>
    <w:rsid w:val="00CF04FE"/>
    <w:rsid w:val="00CF109B"/>
    <w:rsid w:val="00CF1231"/>
    <w:rsid w:val="00CF25CB"/>
    <w:rsid w:val="00CF2734"/>
    <w:rsid w:val="00CF2C89"/>
    <w:rsid w:val="00CF2F32"/>
    <w:rsid w:val="00CF41D3"/>
    <w:rsid w:val="00CF485B"/>
    <w:rsid w:val="00CF5982"/>
    <w:rsid w:val="00CF6C74"/>
    <w:rsid w:val="00CF78A0"/>
    <w:rsid w:val="00D003F7"/>
    <w:rsid w:val="00D00A88"/>
    <w:rsid w:val="00D00C53"/>
    <w:rsid w:val="00D00F0B"/>
    <w:rsid w:val="00D01A7B"/>
    <w:rsid w:val="00D0216C"/>
    <w:rsid w:val="00D02578"/>
    <w:rsid w:val="00D02D1A"/>
    <w:rsid w:val="00D02D7D"/>
    <w:rsid w:val="00D038A6"/>
    <w:rsid w:val="00D03A3C"/>
    <w:rsid w:val="00D04754"/>
    <w:rsid w:val="00D04890"/>
    <w:rsid w:val="00D05B36"/>
    <w:rsid w:val="00D05EE1"/>
    <w:rsid w:val="00D0640D"/>
    <w:rsid w:val="00D100E1"/>
    <w:rsid w:val="00D10792"/>
    <w:rsid w:val="00D11759"/>
    <w:rsid w:val="00D11DD2"/>
    <w:rsid w:val="00D1339C"/>
    <w:rsid w:val="00D13A48"/>
    <w:rsid w:val="00D149B1"/>
    <w:rsid w:val="00D15234"/>
    <w:rsid w:val="00D16A35"/>
    <w:rsid w:val="00D16DE2"/>
    <w:rsid w:val="00D1733D"/>
    <w:rsid w:val="00D17384"/>
    <w:rsid w:val="00D17E21"/>
    <w:rsid w:val="00D17E96"/>
    <w:rsid w:val="00D204CA"/>
    <w:rsid w:val="00D205AC"/>
    <w:rsid w:val="00D20A9C"/>
    <w:rsid w:val="00D20E79"/>
    <w:rsid w:val="00D22086"/>
    <w:rsid w:val="00D22420"/>
    <w:rsid w:val="00D23532"/>
    <w:rsid w:val="00D238C6"/>
    <w:rsid w:val="00D23C3A"/>
    <w:rsid w:val="00D240D7"/>
    <w:rsid w:val="00D248AB"/>
    <w:rsid w:val="00D2498F"/>
    <w:rsid w:val="00D250BE"/>
    <w:rsid w:val="00D26A34"/>
    <w:rsid w:val="00D271E5"/>
    <w:rsid w:val="00D2733C"/>
    <w:rsid w:val="00D30254"/>
    <w:rsid w:val="00D30D2C"/>
    <w:rsid w:val="00D31441"/>
    <w:rsid w:val="00D314B6"/>
    <w:rsid w:val="00D329BA"/>
    <w:rsid w:val="00D32D8B"/>
    <w:rsid w:val="00D330A7"/>
    <w:rsid w:val="00D335E7"/>
    <w:rsid w:val="00D34113"/>
    <w:rsid w:val="00D357F8"/>
    <w:rsid w:val="00D3675F"/>
    <w:rsid w:val="00D36AD6"/>
    <w:rsid w:val="00D36D81"/>
    <w:rsid w:val="00D370A6"/>
    <w:rsid w:val="00D37A43"/>
    <w:rsid w:val="00D37B4C"/>
    <w:rsid w:val="00D403E2"/>
    <w:rsid w:val="00D42133"/>
    <w:rsid w:val="00D42283"/>
    <w:rsid w:val="00D422EB"/>
    <w:rsid w:val="00D42C9F"/>
    <w:rsid w:val="00D42E61"/>
    <w:rsid w:val="00D433DF"/>
    <w:rsid w:val="00D449B1"/>
    <w:rsid w:val="00D46893"/>
    <w:rsid w:val="00D46AB1"/>
    <w:rsid w:val="00D479CA"/>
    <w:rsid w:val="00D504E9"/>
    <w:rsid w:val="00D507D1"/>
    <w:rsid w:val="00D51051"/>
    <w:rsid w:val="00D510D3"/>
    <w:rsid w:val="00D511AD"/>
    <w:rsid w:val="00D51639"/>
    <w:rsid w:val="00D51976"/>
    <w:rsid w:val="00D51D85"/>
    <w:rsid w:val="00D52065"/>
    <w:rsid w:val="00D52848"/>
    <w:rsid w:val="00D52AE6"/>
    <w:rsid w:val="00D52EEE"/>
    <w:rsid w:val="00D5300C"/>
    <w:rsid w:val="00D53444"/>
    <w:rsid w:val="00D546B6"/>
    <w:rsid w:val="00D547BB"/>
    <w:rsid w:val="00D54C00"/>
    <w:rsid w:val="00D55141"/>
    <w:rsid w:val="00D55356"/>
    <w:rsid w:val="00D55438"/>
    <w:rsid w:val="00D562A5"/>
    <w:rsid w:val="00D56AB4"/>
    <w:rsid w:val="00D57F14"/>
    <w:rsid w:val="00D60155"/>
    <w:rsid w:val="00D607AE"/>
    <w:rsid w:val="00D6087F"/>
    <w:rsid w:val="00D60DE3"/>
    <w:rsid w:val="00D6100D"/>
    <w:rsid w:val="00D6234A"/>
    <w:rsid w:val="00D62365"/>
    <w:rsid w:val="00D63197"/>
    <w:rsid w:val="00D633D3"/>
    <w:rsid w:val="00D65046"/>
    <w:rsid w:val="00D6519F"/>
    <w:rsid w:val="00D653B9"/>
    <w:rsid w:val="00D6646F"/>
    <w:rsid w:val="00D66A8B"/>
    <w:rsid w:val="00D679B7"/>
    <w:rsid w:val="00D706BD"/>
    <w:rsid w:val="00D7089E"/>
    <w:rsid w:val="00D719CD"/>
    <w:rsid w:val="00D72246"/>
    <w:rsid w:val="00D722E6"/>
    <w:rsid w:val="00D73508"/>
    <w:rsid w:val="00D73680"/>
    <w:rsid w:val="00D749B8"/>
    <w:rsid w:val="00D75238"/>
    <w:rsid w:val="00D7607A"/>
    <w:rsid w:val="00D765A5"/>
    <w:rsid w:val="00D779AC"/>
    <w:rsid w:val="00D804FD"/>
    <w:rsid w:val="00D809D7"/>
    <w:rsid w:val="00D81462"/>
    <w:rsid w:val="00D81770"/>
    <w:rsid w:val="00D821C6"/>
    <w:rsid w:val="00D82F6A"/>
    <w:rsid w:val="00D8343C"/>
    <w:rsid w:val="00D83579"/>
    <w:rsid w:val="00D83CCE"/>
    <w:rsid w:val="00D8483D"/>
    <w:rsid w:val="00D85279"/>
    <w:rsid w:val="00D85639"/>
    <w:rsid w:val="00D8652F"/>
    <w:rsid w:val="00D87193"/>
    <w:rsid w:val="00D907C6"/>
    <w:rsid w:val="00D908B6"/>
    <w:rsid w:val="00D915C9"/>
    <w:rsid w:val="00D91638"/>
    <w:rsid w:val="00D92265"/>
    <w:rsid w:val="00D923BB"/>
    <w:rsid w:val="00D9314A"/>
    <w:rsid w:val="00D931E5"/>
    <w:rsid w:val="00D93565"/>
    <w:rsid w:val="00D949D0"/>
    <w:rsid w:val="00D94AAF"/>
    <w:rsid w:val="00D957C7"/>
    <w:rsid w:val="00D96955"/>
    <w:rsid w:val="00D9714D"/>
    <w:rsid w:val="00D97F16"/>
    <w:rsid w:val="00DA0A4E"/>
    <w:rsid w:val="00DA17A2"/>
    <w:rsid w:val="00DA1813"/>
    <w:rsid w:val="00DA1B7C"/>
    <w:rsid w:val="00DA1FB1"/>
    <w:rsid w:val="00DA2DDE"/>
    <w:rsid w:val="00DA3465"/>
    <w:rsid w:val="00DA3A1D"/>
    <w:rsid w:val="00DA3B48"/>
    <w:rsid w:val="00DA3DEF"/>
    <w:rsid w:val="00DA4A1A"/>
    <w:rsid w:val="00DA4D55"/>
    <w:rsid w:val="00DA62C1"/>
    <w:rsid w:val="00DA6542"/>
    <w:rsid w:val="00DA697A"/>
    <w:rsid w:val="00DA764A"/>
    <w:rsid w:val="00DA7A9F"/>
    <w:rsid w:val="00DB0243"/>
    <w:rsid w:val="00DB091A"/>
    <w:rsid w:val="00DB0CA8"/>
    <w:rsid w:val="00DB160E"/>
    <w:rsid w:val="00DB233A"/>
    <w:rsid w:val="00DB2837"/>
    <w:rsid w:val="00DB33AC"/>
    <w:rsid w:val="00DB3500"/>
    <w:rsid w:val="00DB36E4"/>
    <w:rsid w:val="00DB4446"/>
    <w:rsid w:val="00DB4C46"/>
    <w:rsid w:val="00DB5663"/>
    <w:rsid w:val="00DB58AF"/>
    <w:rsid w:val="00DB58F9"/>
    <w:rsid w:val="00DB5CC0"/>
    <w:rsid w:val="00DB78AF"/>
    <w:rsid w:val="00DB7B00"/>
    <w:rsid w:val="00DC0558"/>
    <w:rsid w:val="00DC1644"/>
    <w:rsid w:val="00DC294D"/>
    <w:rsid w:val="00DC29D8"/>
    <w:rsid w:val="00DC439E"/>
    <w:rsid w:val="00DC4D07"/>
    <w:rsid w:val="00DC5362"/>
    <w:rsid w:val="00DC551C"/>
    <w:rsid w:val="00DC635A"/>
    <w:rsid w:val="00DC6448"/>
    <w:rsid w:val="00DC6A54"/>
    <w:rsid w:val="00DC7F84"/>
    <w:rsid w:val="00DD029E"/>
    <w:rsid w:val="00DD03EF"/>
    <w:rsid w:val="00DD0CFF"/>
    <w:rsid w:val="00DD1757"/>
    <w:rsid w:val="00DD1E2F"/>
    <w:rsid w:val="00DD2D29"/>
    <w:rsid w:val="00DD41D2"/>
    <w:rsid w:val="00DD4283"/>
    <w:rsid w:val="00DD4354"/>
    <w:rsid w:val="00DD4C95"/>
    <w:rsid w:val="00DD4EE7"/>
    <w:rsid w:val="00DD534C"/>
    <w:rsid w:val="00DD5AEB"/>
    <w:rsid w:val="00DD5BD1"/>
    <w:rsid w:val="00DD632E"/>
    <w:rsid w:val="00DD6A48"/>
    <w:rsid w:val="00DD7003"/>
    <w:rsid w:val="00DD7011"/>
    <w:rsid w:val="00DD73B9"/>
    <w:rsid w:val="00DD7B46"/>
    <w:rsid w:val="00DD7C4C"/>
    <w:rsid w:val="00DD7C6B"/>
    <w:rsid w:val="00DE0166"/>
    <w:rsid w:val="00DE03CD"/>
    <w:rsid w:val="00DE0571"/>
    <w:rsid w:val="00DE05ED"/>
    <w:rsid w:val="00DE06F8"/>
    <w:rsid w:val="00DE0B67"/>
    <w:rsid w:val="00DE0CA5"/>
    <w:rsid w:val="00DE288B"/>
    <w:rsid w:val="00DE2F86"/>
    <w:rsid w:val="00DE371C"/>
    <w:rsid w:val="00DE398F"/>
    <w:rsid w:val="00DE4BD5"/>
    <w:rsid w:val="00DE4EB2"/>
    <w:rsid w:val="00DE5093"/>
    <w:rsid w:val="00DE5835"/>
    <w:rsid w:val="00DE58EF"/>
    <w:rsid w:val="00DE66C9"/>
    <w:rsid w:val="00DE67CE"/>
    <w:rsid w:val="00DE74C4"/>
    <w:rsid w:val="00DE765C"/>
    <w:rsid w:val="00DF0C66"/>
    <w:rsid w:val="00DF2269"/>
    <w:rsid w:val="00DF2479"/>
    <w:rsid w:val="00DF3B40"/>
    <w:rsid w:val="00DF4055"/>
    <w:rsid w:val="00DF4B73"/>
    <w:rsid w:val="00DF69AE"/>
    <w:rsid w:val="00DF70AD"/>
    <w:rsid w:val="00DF7153"/>
    <w:rsid w:val="00DF7794"/>
    <w:rsid w:val="00DF77B5"/>
    <w:rsid w:val="00DF7DF5"/>
    <w:rsid w:val="00E00047"/>
    <w:rsid w:val="00E002FE"/>
    <w:rsid w:val="00E00655"/>
    <w:rsid w:val="00E00D06"/>
    <w:rsid w:val="00E01254"/>
    <w:rsid w:val="00E02081"/>
    <w:rsid w:val="00E0259A"/>
    <w:rsid w:val="00E02A03"/>
    <w:rsid w:val="00E0467E"/>
    <w:rsid w:val="00E0485C"/>
    <w:rsid w:val="00E04E94"/>
    <w:rsid w:val="00E05E42"/>
    <w:rsid w:val="00E0622C"/>
    <w:rsid w:val="00E07941"/>
    <w:rsid w:val="00E07D1D"/>
    <w:rsid w:val="00E10A0F"/>
    <w:rsid w:val="00E112FB"/>
    <w:rsid w:val="00E11CD6"/>
    <w:rsid w:val="00E121A0"/>
    <w:rsid w:val="00E12A38"/>
    <w:rsid w:val="00E12AF7"/>
    <w:rsid w:val="00E12CC5"/>
    <w:rsid w:val="00E12CF0"/>
    <w:rsid w:val="00E12D64"/>
    <w:rsid w:val="00E12F71"/>
    <w:rsid w:val="00E13C4E"/>
    <w:rsid w:val="00E140B7"/>
    <w:rsid w:val="00E1473A"/>
    <w:rsid w:val="00E14936"/>
    <w:rsid w:val="00E1571B"/>
    <w:rsid w:val="00E15790"/>
    <w:rsid w:val="00E15B08"/>
    <w:rsid w:val="00E169C7"/>
    <w:rsid w:val="00E16A4F"/>
    <w:rsid w:val="00E16B96"/>
    <w:rsid w:val="00E178C6"/>
    <w:rsid w:val="00E17D96"/>
    <w:rsid w:val="00E20A1E"/>
    <w:rsid w:val="00E20F76"/>
    <w:rsid w:val="00E20FB4"/>
    <w:rsid w:val="00E2159B"/>
    <w:rsid w:val="00E21B06"/>
    <w:rsid w:val="00E21F4F"/>
    <w:rsid w:val="00E222F0"/>
    <w:rsid w:val="00E229F5"/>
    <w:rsid w:val="00E230CB"/>
    <w:rsid w:val="00E2395A"/>
    <w:rsid w:val="00E24F51"/>
    <w:rsid w:val="00E25858"/>
    <w:rsid w:val="00E25AD1"/>
    <w:rsid w:val="00E25C72"/>
    <w:rsid w:val="00E25DED"/>
    <w:rsid w:val="00E26135"/>
    <w:rsid w:val="00E26772"/>
    <w:rsid w:val="00E268C5"/>
    <w:rsid w:val="00E304D7"/>
    <w:rsid w:val="00E3128E"/>
    <w:rsid w:val="00E31DA3"/>
    <w:rsid w:val="00E32B14"/>
    <w:rsid w:val="00E32E20"/>
    <w:rsid w:val="00E32E46"/>
    <w:rsid w:val="00E3318A"/>
    <w:rsid w:val="00E3385E"/>
    <w:rsid w:val="00E338D0"/>
    <w:rsid w:val="00E33B08"/>
    <w:rsid w:val="00E356CD"/>
    <w:rsid w:val="00E356F1"/>
    <w:rsid w:val="00E35C7C"/>
    <w:rsid w:val="00E3689D"/>
    <w:rsid w:val="00E36A1F"/>
    <w:rsid w:val="00E37617"/>
    <w:rsid w:val="00E37860"/>
    <w:rsid w:val="00E3796A"/>
    <w:rsid w:val="00E37CB9"/>
    <w:rsid w:val="00E4073E"/>
    <w:rsid w:val="00E409F2"/>
    <w:rsid w:val="00E40F8A"/>
    <w:rsid w:val="00E426EF"/>
    <w:rsid w:val="00E42C6C"/>
    <w:rsid w:val="00E42D0B"/>
    <w:rsid w:val="00E435A4"/>
    <w:rsid w:val="00E43CCA"/>
    <w:rsid w:val="00E45A93"/>
    <w:rsid w:val="00E45F45"/>
    <w:rsid w:val="00E469D1"/>
    <w:rsid w:val="00E46D3A"/>
    <w:rsid w:val="00E46D3B"/>
    <w:rsid w:val="00E46F23"/>
    <w:rsid w:val="00E50934"/>
    <w:rsid w:val="00E515B2"/>
    <w:rsid w:val="00E51910"/>
    <w:rsid w:val="00E51951"/>
    <w:rsid w:val="00E52735"/>
    <w:rsid w:val="00E52CD6"/>
    <w:rsid w:val="00E5302E"/>
    <w:rsid w:val="00E533D7"/>
    <w:rsid w:val="00E53664"/>
    <w:rsid w:val="00E5459F"/>
    <w:rsid w:val="00E545C7"/>
    <w:rsid w:val="00E54CED"/>
    <w:rsid w:val="00E558B5"/>
    <w:rsid w:val="00E569BE"/>
    <w:rsid w:val="00E56DCF"/>
    <w:rsid w:val="00E5748D"/>
    <w:rsid w:val="00E615AF"/>
    <w:rsid w:val="00E62ED0"/>
    <w:rsid w:val="00E63347"/>
    <w:rsid w:val="00E63B48"/>
    <w:rsid w:val="00E647BC"/>
    <w:rsid w:val="00E64F44"/>
    <w:rsid w:val="00E65B96"/>
    <w:rsid w:val="00E660C7"/>
    <w:rsid w:val="00E66BAB"/>
    <w:rsid w:val="00E677E0"/>
    <w:rsid w:val="00E707B2"/>
    <w:rsid w:val="00E70E3B"/>
    <w:rsid w:val="00E72BF9"/>
    <w:rsid w:val="00E73029"/>
    <w:rsid w:val="00E73335"/>
    <w:rsid w:val="00E73891"/>
    <w:rsid w:val="00E73F73"/>
    <w:rsid w:val="00E7408E"/>
    <w:rsid w:val="00E74F0F"/>
    <w:rsid w:val="00E75284"/>
    <w:rsid w:val="00E752C1"/>
    <w:rsid w:val="00E75367"/>
    <w:rsid w:val="00E76119"/>
    <w:rsid w:val="00E761E2"/>
    <w:rsid w:val="00E7639C"/>
    <w:rsid w:val="00E7668A"/>
    <w:rsid w:val="00E76E5C"/>
    <w:rsid w:val="00E779D6"/>
    <w:rsid w:val="00E8045E"/>
    <w:rsid w:val="00E80B97"/>
    <w:rsid w:val="00E82493"/>
    <w:rsid w:val="00E8341F"/>
    <w:rsid w:val="00E858B8"/>
    <w:rsid w:val="00E85BA0"/>
    <w:rsid w:val="00E85D65"/>
    <w:rsid w:val="00E85E36"/>
    <w:rsid w:val="00E86195"/>
    <w:rsid w:val="00E87092"/>
    <w:rsid w:val="00E875E8"/>
    <w:rsid w:val="00E87B9B"/>
    <w:rsid w:val="00E900F6"/>
    <w:rsid w:val="00E906B7"/>
    <w:rsid w:val="00E90EA0"/>
    <w:rsid w:val="00E91153"/>
    <w:rsid w:val="00E91B0B"/>
    <w:rsid w:val="00E91E8F"/>
    <w:rsid w:val="00E91F8A"/>
    <w:rsid w:val="00E92365"/>
    <w:rsid w:val="00E9310A"/>
    <w:rsid w:val="00E936A8"/>
    <w:rsid w:val="00E94192"/>
    <w:rsid w:val="00E9490C"/>
    <w:rsid w:val="00E94E04"/>
    <w:rsid w:val="00E96D78"/>
    <w:rsid w:val="00E973CC"/>
    <w:rsid w:val="00E9772A"/>
    <w:rsid w:val="00EA0565"/>
    <w:rsid w:val="00EA0BB1"/>
    <w:rsid w:val="00EA101A"/>
    <w:rsid w:val="00EA1C39"/>
    <w:rsid w:val="00EA23F8"/>
    <w:rsid w:val="00EA314E"/>
    <w:rsid w:val="00EA4005"/>
    <w:rsid w:val="00EA41BA"/>
    <w:rsid w:val="00EA4F61"/>
    <w:rsid w:val="00EA52F5"/>
    <w:rsid w:val="00EA583B"/>
    <w:rsid w:val="00EA7501"/>
    <w:rsid w:val="00EA7B6B"/>
    <w:rsid w:val="00EB05FF"/>
    <w:rsid w:val="00EB0CBE"/>
    <w:rsid w:val="00EB136A"/>
    <w:rsid w:val="00EB1784"/>
    <w:rsid w:val="00EB1B6E"/>
    <w:rsid w:val="00EB4121"/>
    <w:rsid w:val="00EB430D"/>
    <w:rsid w:val="00EB48EF"/>
    <w:rsid w:val="00EB4B68"/>
    <w:rsid w:val="00EB673F"/>
    <w:rsid w:val="00EB6861"/>
    <w:rsid w:val="00EB72D0"/>
    <w:rsid w:val="00EB7DE4"/>
    <w:rsid w:val="00EC007A"/>
    <w:rsid w:val="00EC0F8F"/>
    <w:rsid w:val="00EC19F5"/>
    <w:rsid w:val="00EC1DCD"/>
    <w:rsid w:val="00EC2351"/>
    <w:rsid w:val="00EC34C9"/>
    <w:rsid w:val="00EC3AEB"/>
    <w:rsid w:val="00EC3B4F"/>
    <w:rsid w:val="00EC4068"/>
    <w:rsid w:val="00EC455D"/>
    <w:rsid w:val="00EC4CA1"/>
    <w:rsid w:val="00EC6A05"/>
    <w:rsid w:val="00EC6B66"/>
    <w:rsid w:val="00EC6C55"/>
    <w:rsid w:val="00EC6D9D"/>
    <w:rsid w:val="00EC71EE"/>
    <w:rsid w:val="00EC7774"/>
    <w:rsid w:val="00EC7DA4"/>
    <w:rsid w:val="00EC7DD8"/>
    <w:rsid w:val="00ED037E"/>
    <w:rsid w:val="00ED1C55"/>
    <w:rsid w:val="00ED29DF"/>
    <w:rsid w:val="00ED2E23"/>
    <w:rsid w:val="00ED35ED"/>
    <w:rsid w:val="00ED3B97"/>
    <w:rsid w:val="00ED4BEF"/>
    <w:rsid w:val="00ED4DE8"/>
    <w:rsid w:val="00ED4F47"/>
    <w:rsid w:val="00ED5131"/>
    <w:rsid w:val="00ED52E4"/>
    <w:rsid w:val="00ED6EA0"/>
    <w:rsid w:val="00ED70C6"/>
    <w:rsid w:val="00EE0C55"/>
    <w:rsid w:val="00EE1037"/>
    <w:rsid w:val="00EE17A4"/>
    <w:rsid w:val="00EE2C16"/>
    <w:rsid w:val="00EE3EC4"/>
    <w:rsid w:val="00EE4B61"/>
    <w:rsid w:val="00EE699B"/>
    <w:rsid w:val="00EE724A"/>
    <w:rsid w:val="00EE72F0"/>
    <w:rsid w:val="00EE74A1"/>
    <w:rsid w:val="00EF0163"/>
    <w:rsid w:val="00EF10C8"/>
    <w:rsid w:val="00EF2370"/>
    <w:rsid w:val="00EF2BFD"/>
    <w:rsid w:val="00EF4831"/>
    <w:rsid w:val="00EF4858"/>
    <w:rsid w:val="00EF4FE5"/>
    <w:rsid w:val="00EF56D4"/>
    <w:rsid w:val="00EF5BE5"/>
    <w:rsid w:val="00EF6008"/>
    <w:rsid w:val="00EF6F25"/>
    <w:rsid w:val="00EF7357"/>
    <w:rsid w:val="00EF769E"/>
    <w:rsid w:val="00EF79D7"/>
    <w:rsid w:val="00F00230"/>
    <w:rsid w:val="00F00B0A"/>
    <w:rsid w:val="00F01AE3"/>
    <w:rsid w:val="00F01FBD"/>
    <w:rsid w:val="00F02B4E"/>
    <w:rsid w:val="00F03DCB"/>
    <w:rsid w:val="00F04F1A"/>
    <w:rsid w:val="00F063B6"/>
    <w:rsid w:val="00F0676F"/>
    <w:rsid w:val="00F07200"/>
    <w:rsid w:val="00F0740F"/>
    <w:rsid w:val="00F07473"/>
    <w:rsid w:val="00F10008"/>
    <w:rsid w:val="00F10375"/>
    <w:rsid w:val="00F11250"/>
    <w:rsid w:val="00F11707"/>
    <w:rsid w:val="00F14085"/>
    <w:rsid w:val="00F14AA9"/>
    <w:rsid w:val="00F14E6B"/>
    <w:rsid w:val="00F14FED"/>
    <w:rsid w:val="00F15FEF"/>
    <w:rsid w:val="00F1645C"/>
    <w:rsid w:val="00F17CA0"/>
    <w:rsid w:val="00F20CB7"/>
    <w:rsid w:val="00F20D2D"/>
    <w:rsid w:val="00F20EFF"/>
    <w:rsid w:val="00F214D1"/>
    <w:rsid w:val="00F21ABF"/>
    <w:rsid w:val="00F22098"/>
    <w:rsid w:val="00F22234"/>
    <w:rsid w:val="00F229DE"/>
    <w:rsid w:val="00F22B78"/>
    <w:rsid w:val="00F234F0"/>
    <w:rsid w:val="00F238EE"/>
    <w:rsid w:val="00F24462"/>
    <w:rsid w:val="00F24D49"/>
    <w:rsid w:val="00F263EF"/>
    <w:rsid w:val="00F27426"/>
    <w:rsid w:val="00F278C5"/>
    <w:rsid w:val="00F27D03"/>
    <w:rsid w:val="00F30099"/>
    <w:rsid w:val="00F3015E"/>
    <w:rsid w:val="00F30536"/>
    <w:rsid w:val="00F3084D"/>
    <w:rsid w:val="00F32B27"/>
    <w:rsid w:val="00F33941"/>
    <w:rsid w:val="00F36284"/>
    <w:rsid w:val="00F36830"/>
    <w:rsid w:val="00F36BB4"/>
    <w:rsid w:val="00F36E90"/>
    <w:rsid w:val="00F378AB"/>
    <w:rsid w:val="00F37AB0"/>
    <w:rsid w:val="00F40296"/>
    <w:rsid w:val="00F402EF"/>
    <w:rsid w:val="00F40ADA"/>
    <w:rsid w:val="00F417A8"/>
    <w:rsid w:val="00F41DC6"/>
    <w:rsid w:val="00F4260B"/>
    <w:rsid w:val="00F427B8"/>
    <w:rsid w:val="00F4449E"/>
    <w:rsid w:val="00F461ED"/>
    <w:rsid w:val="00F46275"/>
    <w:rsid w:val="00F46ED2"/>
    <w:rsid w:val="00F50396"/>
    <w:rsid w:val="00F509C4"/>
    <w:rsid w:val="00F50A92"/>
    <w:rsid w:val="00F51DDD"/>
    <w:rsid w:val="00F5257A"/>
    <w:rsid w:val="00F5321D"/>
    <w:rsid w:val="00F53224"/>
    <w:rsid w:val="00F5437B"/>
    <w:rsid w:val="00F54D68"/>
    <w:rsid w:val="00F54E94"/>
    <w:rsid w:val="00F55C4C"/>
    <w:rsid w:val="00F574A8"/>
    <w:rsid w:val="00F57670"/>
    <w:rsid w:val="00F57CC4"/>
    <w:rsid w:val="00F61A6A"/>
    <w:rsid w:val="00F61D2D"/>
    <w:rsid w:val="00F6212E"/>
    <w:rsid w:val="00F644E0"/>
    <w:rsid w:val="00F6536A"/>
    <w:rsid w:val="00F65736"/>
    <w:rsid w:val="00F6578B"/>
    <w:rsid w:val="00F65969"/>
    <w:rsid w:val="00F6672B"/>
    <w:rsid w:val="00F67399"/>
    <w:rsid w:val="00F7057B"/>
    <w:rsid w:val="00F709F5"/>
    <w:rsid w:val="00F713E8"/>
    <w:rsid w:val="00F71A08"/>
    <w:rsid w:val="00F73121"/>
    <w:rsid w:val="00F73B63"/>
    <w:rsid w:val="00F73E0C"/>
    <w:rsid w:val="00F75309"/>
    <w:rsid w:val="00F754ED"/>
    <w:rsid w:val="00F76BF6"/>
    <w:rsid w:val="00F77332"/>
    <w:rsid w:val="00F774CE"/>
    <w:rsid w:val="00F77568"/>
    <w:rsid w:val="00F77E80"/>
    <w:rsid w:val="00F802A4"/>
    <w:rsid w:val="00F82040"/>
    <w:rsid w:val="00F822DE"/>
    <w:rsid w:val="00F825CF"/>
    <w:rsid w:val="00F83572"/>
    <w:rsid w:val="00F8396B"/>
    <w:rsid w:val="00F84283"/>
    <w:rsid w:val="00F84571"/>
    <w:rsid w:val="00F84B56"/>
    <w:rsid w:val="00F85434"/>
    <w:rsid w:val="00F85CDB"/>
    <w:rsid w:val="00F86CBD"/>
    <w:rsid w:val="00F87553"/>
    <w:rsid w:val="00F877B2"/>
    <w:rsid w:val="00F877E2"/>
    <w:rsid w:val="00F90568"/>
    <w:rsid w:val="00F90BF8"/>
    <w:rsid w:val="00F91D8D"/>
    <w:rsid w:val="00F92D97"/>
    <w:rsid w:val="00F92F43"/>
    <w:rsid w:val="00F94D20"/>
    <w:rsid w:val="00F94D67"/>
    <w:rsid w:val="00F951E5"/>
    <w:rsid w:val="00F96F36"/>
    <w:rsid w:val="00F97B31"/>
    <w:rsid w:val="00FA09F2"/>
    <w:rsid w:val="00FA0FFB"/>
    <w:rsid w:val="00FA14D2"/>
    <w:rsid w:val="00FA15D4"/>
    <w:rsid w:val="00FA1999"/>
    <w:rsid w:val="00FA1B94"/>
    <w:rsid w:val="00FA20F4"/>
    <w:rsid w:val="00FA2B60"/>
    <w:rsid w:val="00FA2BF4"/>
    <w:rsid w:val="00FA354A"/>
    <w:rsid w:val="00FA355A"/>
    <w:rsid w:val="00FA37E5"/>
    <w:rsid w:val="00FA395C"/>
    <w:rsid w:val="00FA4F3B"/>
    <w:rsid w:val="00FA5D41"/>
    <w:rsid w:val="00FA6D13"/>
    <w:rsid w:val="00FA7238"/>
    <w:rsid w:val="00FA7986"/>
    <w:rsid w:val="00FB03B1"/>
    <w:rsid w:val="00FB08E9"/>
    <w:rsid w:val="00FB108C"/>
    <w:rsid w:val="00FB127F"/>
    <w:rsid w:val="00FB1739"/>
    <w:rsid w:val="00FB17ED"/>
    <w:rsid w:val="00FB3D5C"/>
    <w:rsid w:val="00FB4F2D"/>
    <w:rsid w:val="00FB5DE8"/>
    <w:rsid w:val="00FB6F75"/>
    <w:rsid w:val="00FB700A"/>
    <w:rsid w:val="00FC0435"/>
    <w:rsid w:val="00FC104D"/>
    <w:rsid w:val="00FC1B43"/>
    <w:rsid w:val="00FC2094"/>
    <w:rsid w:val="00FC2187"/>
    <w:rsid w:val="00FC2601"/>
    <w:rsid w:val="00FC2758"/>
    <w:rsid w:val="00FC29E9"/>
    <w:rsid w:val="00FC4CC2"/>
    <w:rsid w:val="00FC6832"/>
    <w:rsid w:val="00FC695B"/>
    <w:rsid w:val="00FC6B9E"/>
    <w:rsid w:val="00FC6D9A"/>
    <w:rsid w:val="00FC74A6"/>
    <w:rsid w:val="00FC765D"/>
    <w:rsid w:val="00FD0F9F"/>
    <w:rsid w:val="00FD1441"/>
    <w:rsid w:val="00FD1BD0"/>
    <w:rsid w:val="00FD2315"/>
    <w:rsid w:val="00FD31AE"/>
    <w:rsid w:val="00FD3580"/>
    <w:rsid w:val="00FD45E7"/>
    <w:rsid w:val="00FD5751"/>
    <w:rsid w:val="00FD5A76"/>
    <w:rsid w:val="00FD5B5E"/>
    <w:rsid w:val="00FD5BF4"/>
    <w:rsid w:val="00FD5D6C"/>
    <w:rsid w:val="00FD7615"/>
    <w:rsid w:val="00FE1012"/>
    <w:rsid w:val="00FE11A5"/>
    <w:rsid w:val="00FE23F5"/>
    <w:rsid w:val="00FE259B"/>
    <w:rsid w:val="00FE2691"/>
    <w:rsid w:val="00FE281F"/>
    <w:rsid w:val="00FE2836"/>
    <w:rsid w:val="00FE32E4"/>
    <w:rsid w:val="00FE366A"/>
    <w:rsid w:val="00FE46F6"/>
    <w:rsid w:val="00FE4F55"/>
    <w:rsid w:val="00FE58D1"/>
    <w:rsid w:val="00FE5DBD"/>
    <w:rsid w:val="00FE5F0A"/>
    <w:rsid w:val="00FE6234"/>
    <w:rsid w:val="00FE6934"/>
    <w:rsid w:val="00FE794C"/>
    <w:rsid w:val="00FE7D21"/>
    <w:rsid w:val="00FF04A5"/>
    <w:rsid w:val="00FF0998"/>
    <w:rsid w:val="00FF1686"/>
    <w:rsid w:val="00FF1718"/>
    <w:rsid w:val="00FF3043"/>
    <w:rsid w:val="00FF3BE2"/>
    <w:rsid w:val="00FF41E9"/>
    <w:rsid w:val="00FF42F5"/>
    <w:rsid w:val="00FF504D"/>
    <w:rsid w:val="00FF6303"/>
    <w:rsid w:val="00FF6E17"/>
    <w:rsid w:val="00FF7618"/>
    <w:rsid w:val="00FF7757"/>
    <w:rsid w:val="00FF7908"/>
    <w:rsid w:val="00FF7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2BA4"/>
  <w15:docId w15:val="{9C89627A-E9D4-4797-A796-B3A03756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7416"/>
  </w:style>
  <w:style w:type="paragraph" w:styleId="Nagwek1">
    <w:name w:val="heading 1"/>
    <w:basedOn w:val="Normalny"/>
    <w:next w:val="Normalny"/>
    <w:link w:val="Nagwek1Znak"/>
    <w:uiPriority w:val="9"/>
    <w:qFormat/>
    <w:rsid w:val="00CD37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CA0328"/>
    <w:pPr>
      <w:keepNext/>
      <w:spacing w:line="240" w:lineRule="auto"/>
      <w:jc w:val="both"/>
      <w:outlineLvl w:val="1"/>
    </w:pPr>
    <w:rPr>
      <w:rFonts w:ascii="Arial" w:eastAsia="Times New Roman" w:hAnsi="Arial" w:cs="Times New Roman"/>
      <w:b/>
      <w:sz w:val="28"/>
      <w:szCs w:val="20"/>
      <w:lang w:eastAsia="pl-PL"/>
    </w:rPr>
  </w:style>
  <w:style w:type="paragraph" w:styleId="Nagwek7">
    <w:name w:val="heading 7"/>
    <w:basedOn w:val="Normalny"/>
    <w:next w:val="Normalny"/>
    <w:link w:val="Nagwek7Znak"/>
    <w:uiPriority w:val="9"/>
    <w:unhideWhenUsed/>
    <w:qFormat/>
    <w:rsid w:val="0073719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5F505E"/>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5F505E"/>
  </w:style>
  <w:style w:type="paragraph" w:styleId="Stopka">
    <w:name w:val="footer"/>
    <w:basedOn w:val="Normalny"/>
    <w:link w:val="StopkaZnak"/>
    <w:uiPriority w:val="99"/>
    <w:unhideWhenUsed/>
    <w:rsid w:val="005F505E"/>
    <w:pPr>
      <w:tabs>
        <w:tab w:val="center" w:pos="4536"/>
        <w:tab w:val="right" w:pos="9072"/>
      </w:tabs>
      <w:spacing w:line="240" w:lineRule="auto"/>
    </w:pPr>
  </w:style>
  <w:style w:type="character" w:customStyle="1" w:styleId="StopkaZnak">
    <w:name w:val="Stopka Znak"/>
    <w:basedOn w:val="Domylnaczcionkaakapitu"/>
    <w:link w:val="Stopka"/>
    <w:uiPriority w:val="99"/>
    <w:rsid w:val="005F505E"/>
  </w:style>
  <w:style w:type="paragraph" w:styleId="Akapitzlist">
    <w:name w:val="List Paragraph"/>
    <w:basedOn w:val="Normalny"/>
    <w:uiPriority w:val="34"/>
    <w:qFormat/>
    <w:rsid w:val="00301532"/>
    <w:pPr>
      <w:ind w:left="720"/>
      <w:contextualSpacing/>
    </w:pPr>
  </w:style>
  <w:style w:type="paragraph" w:styleId="Tekstprzypisukocowego">
    <w:name w:val="endnote text"/>
    <w:basedOn w:val="Normalny"/>
    <w:link w:val="TekstprzypisukocowegoZnak"/>
    <w:uiPriority w:val="99"/>
    <w:semiHidden/>
    <w:unhideWhenUsed/>
    <w:rsid w:val="00C058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5894"/>
    <w:rPr>
      <w:sz w:val="20"/>
      <w:szCs w:val="20"/>
    </w:rPr>
  </w:style>
  <w:style w:type="character" w:styleId="Odwoanieprzypisukocowego">
    <w:name w:val="endnote reference"/>
    <w:basedOn w:val="Domylnaczcionkaakapitu"/>
    <w:uiPriority w:val="99"/>
    <w:semiHidden/>
    <w:unhideWhenUsed/>
    <w:rsid w:val="00C05894"/>
    <w:rPr>
      <w:vertAlign w:val="superscript"/>
    </w:rPr>
  </w:style>
  <w:style w:type="paragraph" w:customStyle="1" w:styleId="kreska1">
    <w:name w:val="kreska1"/>
    <w:basedOn w:val="Normalny"/>
    <w:rsid w:val="00CA3F06"/>
    <w:pPr>
      <w:tabs>
        <w:tab w:val="num" w:pos="284"/>
        <w:tab w:val="right" w:leader="dot" w:pos="9072"/>
      </w:tabs>
      <w:spacing w:before="60" w:line="276" w:lineRule="auto"/>
      <w:ind w:left="720" w:hanging="360"/>
      <w:jc w:val="both"/>
    </w:pPr>
    <w:rPr>
      <w:rFonts w:ascii="Times New Roman" w:eastAsia="Times New Roman" w:hAnsi="Times New Roman" w:cs="Times New Roman"/>
      <w:szCs w:val="20"/>
      <w:lang w:eastAsia="pl-PL"/>
    </w:rPr>
  </w:style>
  <w:style w:type="paragraph" w:customStyle="1" w:styleId="CzarnyKwadrat">
    <w:name w:val="CzarnyKwadrat"/>
    <w:basedOn w:val="Normalny"/>
    <w:rsid w:val="00CA3F06"/>
    <w:pPr>
      <w:keepNext/>
      <w:numPr>
        <w:numId w:val="32"/>
      </w:numPr>
      <w:tabs>
        <w:tab w:val="clear" w:pos="360"/>
        <w:tab w:val="num" w:pos="284"/>
        <w:tab w:val="right" w:leader="dot" w:pos="9072"/>
      </w:tabs>
      <w:spacing w:before="160" w:line="276" w:lineRule="auto"/>
      <w:ind w:left="284" w:hanging="284"/>
      <w:jc w:val="both"/>
    </w:pPr>
    <w:rPr>
      <w:rFonts w:ascii="Times New Roman" w:eastAsia="Times New Roman" w:hAnsi="Times New Roman" w:cs="Times New Roman"/>
      <w:b/>
      <w:szCs w:val="20"/>
      <w:lang w:eastAsia="pl-PL"/>
    </w:rPr>
  </w:style>
  <w:style w:type="paragraph" w:customStyle="1" w:styleId="kreska2">
    <w:name w:val="kreska2"/>
    <w:basedOn w:val="kreska1"/>
    <w:rsid w:val="00CA3F06"/>
    <w:pPr>
      <w:tabs>
        <w:tab w:val="clear" w:pos="284"/>
      </w:tabs>
      <w:ind w:left="0" w:firstLine="0"/>
    </w:pPr>
  </w:style>
  <w:style w:type="paragraph" w:customStyle="1" w:styleId="kwadrat2">
    <w:name w:val="kwadrat2"/>
    <w:basedOn w:val="kreska2"/>
    <w:rsid w:val="00CA3F06"/>
  </w:style>
  <w:style w:type="paragraph" w:styleId="Tekstpodstawowy2">
    <w:name w:val="Body Text 2"/>
    <w:basedOn w:val="Normalny"/>
    <w:link w:val="Tekstpodstawowy2Znak"/>
    <w:rsid w:val="009E0A33"/>
    <w:pPr>
      <w:tabs>
        <w:tab w:val="left" w:pos="180"/>
        <w:tab w:val="left" w:pos="360"/>
        <w:tab w:val="left" w:pos="540"/>
        <w:tab w:val="left" w:pos="720"/>
        <w:tab w:val="left" w:pos="1080"/>
        <w:tab w:val="left" w:pos="1440"/>
        <w:tab w:val="left" w:pos="1620"/>
        <w:tab w:val="left" w:pos="1800"/>
        <w:tab w:val="left" w:pos="1980"/>
        <w:tab w:val="left" w:pos="2160"/>
        <w:tab w:val="left" w:pos="2700"/>
        <w:tab w:val="left" w:pos="2880"/>
        <w:tab w:val="left" w:pos="3420"/>
      </w:tabs>
      <w:jc w:val="center"/>
    </w:pPr>
    <w:rPr>
      <w:rFonts w:ascii="Times New Roman" w:eastAsia="Times New Roman" w:hAnsi="Times New Roman" w:cs="Times New Roman"/>
      <w:b/>
      <w:sz w:val="40"/>
      <w:szCs w:val="20"/>
      <w:lang w:eastAsia="pl-PL"/>
    </w:rPr>
  </w:style>
  <w:style w:type="character" w:customStyle="1" w:styleId="Tekstpodstawowy2Znak">
    <w:name w:val="Tekst podstawowy 2 Znak"/>
    <w:basedOn w:val="Domylnaczcionkaakapitu"/>
    <w:link w:val="Tekstpodstawowy2"/>
    <w:rsid w:val="009E0A33"/>
    <w:rPr>
      <w:rFonts w:ascii="Times New Roman" w:eastAsia="Times New Roman" w:hAnsi="Times New Roman" w:cs="Times New Roman"/>
      <w:b/>
      <w:sz w:val="40"/>
      <w:szCs w:val="20"/>
      <w:lang w:eastAsia="pl-PL"/>
    </w:rPr>
  </w:style>
  <w:style w:type="paragraph" w:customStyle="1" w:styleId="Tekstpodstawowy1">
    <w:name w:val="Tekst podstawowy1"/>
    <w:rsid w:val="00C322FF"/>
    <w:pPr>
      <w:spacing w:line="304" w:lineRule="atLeast"/>
      <w:ind w:firstLine="283"/>
      <w:jc w:val="both"/>
    </w:pPr>
    <w:rPr>
      <w:rFonts w:ascii="Times New Roman" w:eastAsia="Times New Roman" w:hAnsi="Times New Roman" w:cs="Times New Roman"/>
      <w:snapToGrid w:val="0"/>
      <w:color w:val="000000"/>
      <w:szCs w:val="20"/>
      <w:lang w:eastAsia="pl-PL"/>
    </w:rPr>
  </w:style>
  <w:style w:type="paragraph" w:customStyle="1" w:styleId="w5">
    <w:name w:val="w5"/>
    <w:basedOn w:val="Tekstpodstawowy1"/>
    <w:rsid w:val="00C322FF"/>
    <w:pPr>
      <w:tabs>
        <w:tab w:val="left" w:pos="283"/>
      </w:tabs>
      <w:ind w:left="283" w:hanging="283"/>
    </w:pPr>
    <w:rPr>
      <w:color w:val="auto"/>
    </w:rPr>
  </w:style>
  <w:style w:type="paragraph" w:customStyle="1" w:styleId="tyt1">
    <w:name w:val="tyt1"/>
    <w:basedOn w:val="Tekstpodstawowy1"/>
    <w:rsid w:val="00C322FF"/>
    <w:pPr>
      <w:spacing w:line="240" w:lineRule="auto"/>
      <w:ind w:firstLine="0"/>
      <w:jc w:val="center"/>
    </w:pPr>
    <w:rPr>
      <w:b/>
      <w:color w:val="auto"/>
      <w:sz w:val="26"/>
    </w:rPr>
  </w:style>
  <w:style w:type="paragraph" w:customStyle="1" w:styleId="tyt3">
    <w:name w:val="tyt3"/>
    <w:basedOn w:val="Tekstpodstawowy1"/>
    <w:rsid w:val="00C322FF"/>
    <w:pPr>
      <w:spacing w:after="113"/>
      <w:ind w:firstLine="0"/>
      <w:jc w:val="center"/>
    </w:pPr>
    <w:rPr>
      <w:b/>
      <w:color w:val="auto"/>
    </w:rPr>
  </w:style>
  <w:style w:type="paragraph" w:customStyle="1" w:styleId="w10">
    <w:name w:val="w10"/>
    <w:basedOn w:val="w5"/>
    <w:rsid w:val="00C322FF"/>
    <w:pPr>
      <w:tabs>
        <w:tab w:val="clear" w:pos="283"/>
        <w:tab w:val="left" w:pos="567"/>
      </w:tabs>
      <w:ind w:left="567"/>
    </w:pPr>
  </w:style>
  <w:style w:type="character" w:customStyle="1" w:styleId="Nagwek2Znak">
    <w:name w:val="Nagłówek 2 Znak"/>
    <w:basedOn w:val="Domylnaczcionkaakapitu"/>
    <w:link w:val="Nagwek2"/>
    <w:rsid w:val="00CA0328"/>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uiPriority w:val="9"/>
    <w:rsid w:val="0073719C"/>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F1408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CD372E"/>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unhideWhenUsed/>
    <w:rsid w:val="00F37AB0"/>
    <w:pPr>
      <w:spacing w:after="120"/>
    </w:pPr>
  </w:style>
  <w:style w:type="character" w:customStyle="1" w:styleId="TekstpodstawowyZnak">
    <w:name w:val="Tekst podstawowy Znak"/>
    <w:basedOn w:val="Domylnaczcionkaakapitu"/>
    <w:link w:val="Tekstpodstawowy"/>
    <w:uiPriority w:val="99"/>
    <w:rsid w:val="00F37AB0"/>
  </w:style>
  <w:style w:type="paragraph" w:styleId="Tekstpodstawowywcity">
    <w:name w:val="Body Text Indent"/>
    <w:basedOn w:val="Normalny"/>
    <w:link w:val="TekstpodstawowywcityZnak"/>
    <w:unhideWhenUsed/>
    <w:rsid w:val="006A5BD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A5BDD"/>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0A3843"/>
  </w:style>
  <w:style w:type="character" w:styleId="Odwoaniedokomentarza">
    <w:name w:val="annotation reference"/>
    <w:basedOn w:val="Domylnaczcionkaakapitu"/>
    <w:uiPriority w:val="99"/>
    <w:semiHidden/>
    <w:unhideWhenUsed/>
    <w:rsid w:val="00D607AE"/>
    <w:rPr>
      <w:sz w:val="16"/>
      <w:szCs w:val="16"/>
    </w:rPr>
  </w:style>
  <w:style w:type="paragraph" w:styleId="Tekstkomentarza">
    <w:name w:val="annotation text"/>
    <w:basedOn w:val="Normalny"/>
    <w:link w:val="TekstkomentarzaZnak"/>
    <w:uiPriority w:val="99"/>
    <w:unhideWhenUsed/>
    <w:rsid w:val="00D607AE"/>
    <w:pPr>
      <w:spacing w:line="240" w:lineRule="auto"/>
    </w:pPr>
    <w:rPr>
      <w:sz w:val="20"/>
      <w:szCs w:val="20"/>
    </w:rPr>
  </w:style>
  <w:style w:type="character" w:customStyle="1" w:styleId="TekstkomentarzaZnak">
    <w:name w:val="Tekst komentarza Znak"/>
    <w:basedOn w:val="Domylnaczcionkaakapitu"/>
    <w:link w:val="Tekstkomentarza"/>
    <w:uiPriority w:val="99"/>
    <w:rsid w:val="00D607AE"/>
    <w:rPr>
      <w:sz w:val="20"/>
      <w:szCs w:val="20"/>
    </w:rPr>
  </w:style>
  <w:style w:type="paragraph" w:styleId="Tematkomentarza">
    <w:name w:val="annotation subject"/>
    <w:basedOn w:val="Tekstkomentarza"/>
    <w:next w:val="Tekstkomentarza"/>
    <w:link w:val="TematkomentarzaZnak"/>
    <w:uiPriority w:val="99"/>
    <w:semiHidden/>
    <w:unhideWhenUsed/>
    <w:rsid w:val="00D607AE"/>
    <w:rPr>
      <w:b/>
      <w:bCs/>
    </w:rPr>
  </w:style>
  <w:style w:type="character" w:customStyle="1" w:styleId="TematkomentarzaZnak">
    <w:name w:val="Temat komentarza Znak"/>
    <w:basedOn w:val="TekstkomentarzaZnak"/>
    <w:link w:val="Tematkomentarza"/>
    <w:uiPriority w:val="99"/>
    <w:semiHidden/>
    <w:rsid w:val="00D607AE"/>
    <w:rPr>
      <w:b/>
      <w:bCs/>
      <w:sz w:val="20"/>
      <w:szCs w:val="20"/>
    </w:rPr>
  </w:style>
  <w:style w:type="paragraph" w:styleId="Tekstdymka">
    <w:name w:val="Balloon Text"/>
    <w:basedOn w:val="Normalny"/>
    <w:link w:val="TekstdymkaZnak"/>
    <w:uiPriority w:val="99"/>
    <w:semiHidden/>
    <w:unhideWhenUsed/>
    <w:rsid w:val="001E5E0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5E04"/>
    <w:rPr>
      <w:rFonts w:ascii="Segoe UI" w:hAnsi="Segoe UI" w:cs="Segoe UI"/>
      <w:sz w:val="18"/>
      <w:szCs w:val="18"/>
    </w:rPr>
  </w:style>
  <w:style w:type="character" w:styleId="Hipercze">
    <w:name w:val="Hyperlink"/>
    <w:basedOn w:val="Domylnaczcionkaakapitu"/>
    <w:uiPriority w:val="99"/>
    <w:unhideWhenUsed/>
    <w:rsid w:val="008256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4529">
      <w:bodyDiv w:val="1"/>
      <w:marLeft w:val="0"/>
      <w:marRight w:val="0"/>
      <w:marTop w:val="0"/>
      <w:marBottom w:val="0"/>
      <w:divBdr>
        <w:top w:val="none" w:sz="0" w:space="0" w:color="auto"/>
        <w:left w:val="none" w:sz="0" w:space="0" w:color="auto"/>
        <w:bottom w:val="none" w:sz="0" w:space="0" w:color="auto"/>
        <w:right w:val="none" w:sz="0" w:space="0" w:color="auto"/>
      </w:divBdr>
    </w:div>
    <w:div w:id="724060665">
      <w:bodyDiv w:val="1"/>
      <w:marLeft w:val="0"/>
      <w:marRight w:val="0"/>
      <w:marTop w:val="0"/>
      <w:marBottom w:val="0"/>
      <w:divBdr>
        <w:top w:val="none" w:sz="0" w:space="0" w:color="auto"/>
        <w:left w:val="none" w:sz="0" w:space="0" w:color="auto"/>
        <w:bottom w:val="none" w:sz="0" w:space="0" w:color="auto"/>
        <w:right w:val="none" w:sz="0" w:space="0" w:color="auto"/>
      </w:divBdr>
    </w:div>
    <w:div w:id="12255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powiat-wyszkowski.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ew.smartcontext.pl/core/ad_transaction?att=4&amp;atd=37;5013177995127386646;1033708290;2457;3568;187485;6131;1596588490837681141;150;1;6;1468059602&amp;curl=http%3A%2F%2Fadocean-pl.hit.gemius.pl%2Fhitredir%2Fid%3DzCiVVnxqyZuvxsiawTOf7qSfHXK613t8B9ZkF9C6VxP.P7%2Fstparam%3Dpnjniljtmr%2Ffastid%3Djhqxxjecccpeapipwztwscivvdmd%2Furl%3Dwww.teb.pl%2Foferta%2Fdostep_do_wiedzy%3Futm_source%3Dsmartcontext%26utm_medium%3Dimage_empik%26utm_campaign%3Dlato_2013"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63AC-BB45-4219-B0E8-2FFFFFEC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20790</Words>
  <Characters>124743</Characters>
  <Application>Microsoft Office Word</Application>
  <DocSecurity>0</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dc:creator>
  <cp:lastModifiedBy>Renata Ołów</cp:lastModifiedBy>
  <cp:revision>3</cp:revision>
  <cp:lastPrinted>2017-04-06T06:50:00Z</cp:lastPrinted>
  <dcterms:created xsi:type="dcterms:W3CDTF">2025-02-24T14:32:00Z</dcterms:created>
  <dcterms:modified xsi:type="dcterms:W3CDTF">2025-03-04T07:41:00Z</dcterms:modified>
</cp:coreProperties>
</file>