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B0236" w14:textId="3B6B42B7" w:rsidR="003C2A68" w:rsidRPr="00FD10EA" w:rsidRDefault="00E84269" w:rsidP="00FD10EA">
      <w:pPr>
        <w:spacing w:after="0" w:line="240" w:lineRule="auto"/>
        <w:jc w:val="right"/>
        <w:rPr>
          <w:rFonts w:ascii="Calibri" w:hAnsi="Calibri" w:cs="Calibri"/>
        </w:rPr>
      </w:pPr>
      <w:r w:rsidRPr="00FD10EA">
        <w:rPr>
          <w:rFonts w:ascii="Calibri" w:hAnsi="Calibri" w:cs="Calibri"/>
        </w:rPr>
        <w:t>Wyszków, dn. 20.01.2026 r.</w:t>
      </w:r>
    </w:p>
    <w:p w14:paraId="661EB217" w14:textId="77777777" w:rsidR="001D31A7" w:rsidRPr="00FD10EA" w:rsidRDefault="001D31A7" w:rsidP="00FD10EA">
      <w:pPr>
        <w:spacing w:after="0" w:line="240" w:lineRule="auto"/>
        <w:rPr>
          <w:rFonts w:ascii="Calibri" w:hAnsi="Calibri" w:cs="Calibri"/>
        </w:rPr>
      </w:pPr>
    </w:p>
    <w:p w14:paraId="7FC860FA" w14:textId="77777777" w:rsidR="00FD10EA" w:rsidRPr="00FD10EA" w:rsidRDefault="00FD10EA" w:rsidP="00FD10EA">
      <w:pPr>
        <w:spacing w:after="0" w:line="240" w:lineRule="auto"/>
        <w:rPr>
          <w:rFonts w:ascii="Calibri" w:hAnsi="Calibri" w:cs="Calibri"/>
        </w:rPr>
      </w:pPr>
    </w:p>
    <w:p w14:paraId="4A41704F" w14:textId="77777777" w:rsidR="00FD10EA" w:rsidRPr="00FD10EA" w:rsidRDefault="00FD10EA" w:rsidP="00FD10EA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FD10EA">
        <w:rPr>
          <w:rFonts w:ascii="Calibri" w:hAnsi="Calibri" w:cs="Calibri"/>
          <w:b/>
          <w:bCs/>
        </w:rPr>
        <w:t>Protokół z przeprowadzonych konsultacji społecznych dotyczących projektu uchwały Rady Powiatu w Wyszkowie w sprawie zasad i trybu przeprowadzania konsultacji z mieszkańcami Powiatu Wyszkowskiego.</w:t>
      </w:r>
    </w:p>
    <w:p w14:paraId="4B7E681B" w14:textId="77777777" w:rsidR="00FD10EA" w:rsidRPr="00FD10EA" w:rsidRDefault="00FD10EA" w:rsidP="00FD10EA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B6CB2BE" w14:textId="5ED4A3F3" w:rsidR="00FD10EA" w:rsidRPr="00FD10EA" w:rsidRDefault="00FD10EA" w:rsidP="00FD10EA">
      <w:pPr>
        <w:spacing w:after="0" w:line="240" w:lineRule="auto"/>
        <w:jc w:val="both"/>
        <w:rPr>
          <w:rFonts w:ascii="Calibri" w:hAnsi="Calibri" w:cs="Calibri"/>
        </w:rPr>
      </w:pPr>
      <w:r w:rsidRPr="00FD10EA">
        <w:rPr>
          <w:rFonts w:ascii="Calibri" w:hAnsi="Calibri" w:cs="Calibri"/>
        </w:rPr>
        <w:t>Zarządzenie</w:t>
      </w:r>
      <w:r w:rsidR="00CB0729">
        <w:rPr>
          <w:rFonts w:ascii="Calibri" w:hAnsi="Calibri" w:cs="Calibri"/>
        </w:rPr>
        <w:t>m</w:t>
      </w:r>
      <w:r w:rsidRPr="00FD10EA">
        <w:rPr>
          <w:rFonts w:ascii="Calibri" w:hAnsi="Calibri" w:cs="Calibri"/>
        </w:rPr>
        <w:t xml:space="preserve"> Nr 2/2026 z dnia 13 stycznia 2026 r. Starosta Powiatu Wyszkowskiego ogłosiła przeprowadzenie konsultacji społecznych projektu uchwały Rady Powiatu w Wyszkowie w</w:t>
      </w:r>
      <w:r w:rsidR="001F43C6">
        <w:rPr>
          <w:rFonts w:ascii="Calibri" w:hAnsi="Calibri" w:cs="Calibri"/>
        </w:rPr>
        <w:t> </w:t>
      </w:r>
      <w:r w:rsidRPr="00FD10EA">
        <w:rPr>
          <w:rFonts w:ascii="Calibri" w:hAnsi="Calibri" w:cs="Calibri"/>
        </w:rPr>
        <w:t>sprawie zasad i trybu przeprowadzania konsultacji z mieszkańcami Powiatu Wyszkowskiego. Konsultacje społeczne przeprowadzone zostały w terminie od 13 do 19 stycznia 2026 r.</w:t>
      </w:r>
    </w:p>
    <w:p w14:paraId="2412022F" w14:textId="77777777" w:rsidR="00FD10EA" w:rsidRPr="00FD10EA" w:rsidRDefault="00FD10EA" w:rsidP="00FD10EA">
      <w:pPr>
        <w:spacing w:after="0" w:line="240" w:lineRule="auto"/>
        <w:jc w:val="both"/>
        <w:rPr>
          <w:rFonts w:ascii="Calibri" w:hAnsi="Calibri" w:cs="Calibri"/>
        </w:rPr>
      </w:pPr>
    </w:p>
    <w:p w14:paraId="61EA92C6" w14:textId="1235ABB4" w:rsidR="00FD10EA" w:rsidRPr="00FD10EA" w:rsidRDefault="00FD10EA" w:rsidP="00FD10EA">
      <w:pPr>
        <w:spacing w:after="0" w:line="240" w:lineRule="auto"/>
        <w:jc w:val="both"/>
        <w:rPr>
          <w:rFonts w:ascii="Calibri" w:hAnsi="Calibri" w:cs="Calibri"/>
        </w:rPr>
      </w:pPr>
      <w:r w:rsidRPr="00FD10EA">
        <w:rPr>
          <w:rFonts w:ascii="Calibri" w:hAnsi="Calibri" w:cs="Calibri"/>
        </w:rPr>
        <w:t>Projekt uchwały został zamieszczony na stronie internetowej, w Biuletynie Informacji Publicznej oraz na tablicy ogłoszeń. Za pomocą formularza konsultacji projektu aktu prawa miejscowego, drogą elektroniczną lub pisemnie, organizacje pozarządowe i podmioty, o</w:t>
      </w:r>
      <w:r w:rsidR="00385DE9">
        <w:rPr>
          <w:rFonts w:ascii="Calibri" w:hAnsi="Calibri" w:cs="Calibri"/>
        </w:rPr>
        <w:t> </w:t>
      </w:r>
      <w:r w:rsidRPr="00FD10EA">
        <w:rPr>
          <w:rFonts w:ascii="Calibri" w:hAnsi="Calibri" w:cs="Calibri"/>
        </w:rPr>
        <w:t>których mowa w art. 3 ust. 3 ustawy z dnia 24 kwietnia 2003 r. o działalności pożytku publicznego i o wolontariacie (</w:t>
      </w:r>
      <w:proofErr w:type="spellStart"/>
      <w:r w:rsidRPr="00FD10EA">
        <w:rPr>
          <w:rFonts w:ascii="Calibri" w:hAnsi="Calibri" w:cs="Calibri"/>
        </w:rPr>
        <w:t>t.j</w:t>
      </w:r>
      <w:proofErr w:type="spellEnd"/>
      <w:r w:rsidRPr="00FD10EA">
        <w:rPr>
          <w:rFonts w:ascii="Calibri" w:hAnsi="Calibri" w:cs="Calibri"/>
        </w:rPr>
        <w:t>. Dz. U. z 2025 r. poz. 1338) mogły zgłaszać uwagi i opinie do ww. projektu uchwały.</w:t>
      </w:r>
    </w:p>
    <w:p w14:paraId="7F0D9DA0" w14:textId="77777777" w:rsidR="00FD10EA" w:rsidRPr="00FD10EA" w:rsidRDefault="00FD10EA" w:rsidP="00FD10EA">
      <w:pPr>
        <w:spacing w:after="0" w:line="240" w:lineRule="auto"/>
        <w:jc w:val="both"/>
        <w:rPr>
          <w:rFonts w:ascii="Calibri" w:hAnsi="Calibri" w:cs="Calibri"/>
        </w:rPr>
      </w:pPr>
    </w:p>
    <w:p w14:paraId="48651250" w14:textId="77777777" w:rsidR="00FD10EA" w:rsidRPr="00FD10EA" w:rsidRDefault="00FD10EA" w:rsidP="00FD10EA">
      <w:pPr>
        <w:spacing w:after="0" w:line="240" w:lineRule="auto"/>
        <w:jc w:val="both"/>
        <w:rPr>
          <w:rFonts w:ascii="Calibri" w:hAnsi="Calibri" w:cs="Calibri"/>
        </w:rPr>
      </w:pPr>
      <w:r w:rsidRPr="00FD10EA">
        <w:rPr>
          <w:rFonts w:ascii="Calibri" w:hAnsi="Calibri" w:cs="Calibri"/>
        </w:rPr>
        <w:t>Żadna z organizacji pozarządowych i podmiotów, o których mowa w art. 3 ust. 3 ww. ustawy nie zgłosiła pisemnie ani drogą elektroniczną uwag do projektu ww. uchwały.</w:t>
      </w:r>
    </w:p>
    <w:p w14:paraId="687C6565" w14:textId="77777777" w:rsidR="00FD10EA" w:rsidRPr="00FD10EA" w:rsidRDefault="00FD10EA" w:rsidP="00FD10EA">
      <w:pPr>
        <w:spacing w:after="0" w:line="240" w:lineRule="auto"/>
        <w:jc w:val="both"/>
        <w:rPr>
          <w:rFonts w:ascii="Calibri" w:hAnsi="Calibri" w:cs="Calibri"/>
        </w:rPr>
      </w:pPr>
    </w:p>
    <w:p w14:paraId="04976448" w14:textId="77777777" w:rsidR="00FD10EA" w:rsidRDefault="00FD10EA" w:rsidP="00FD10EA">
      <w:pPr>
        <w:spacing w:after="0" w:line="240" w:lineRule="auto"/>
        <w:ind w:left="6372"/>
        <w:jc w:val="both"/>
        <w:rPr>
          <w:rFonts w:ascii="Calibri" w:hAnsi="Calibri" w:cs="Calibri"/>
        </w:rPr>
      </w:pPr>
    </w:p>
    <w:p w14:paraId="4899803D" w14:textId="5AE0FEAF" w:rsidR="00FD10EA" w:rsidRPr="00FD10EA" w:rsidRDefault="00FD10EA" w:rsidP="002C09AC">
      <w:pPr>
        <w:spacing w:after="0" w:line="240" w:lineRule="auto"/>
        <w:ind w:left="6372" w:firstLine="708"/>
        <w:jc w:val="both"/>
        <w:rPr>
          <w:rFonts w:ascii="Calibri" w:hAnsi="Calibri" w:cs="Calibri"/>
        </w:rPr>
      </w:pPr>
      <w:r w:rsidRPr="00FD10EA">
        <w:rPr>
          <w:rFonts w:ascii="Calibri" w:hAnsi="Calibri" w:cs="Calibri"/>
        </w:rPr>
        <w:t>Zatwierdzam:</w:t>
      </w:r>
    </w:p>
    <w:sectPr w:rsidR="00FD10EA" w:rsidRPr="00FD1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ED"/>
    <w:rsid w:val="000E1AC3"/>
    <w:rsid w:val="00152FBD"/>
    <w:rsid w:val="001D31A7"/>
    <w:rsid w:val="001F43C6"/>
    <w:rsid w:val="001F579B"/>
    <w:rsid w:val="002C09AC"/>
    <w:rsid w:val="00385DE9"/>
    <w:rsid w:val="003C2A68"/>
    <w:rsid w:val="00560555"/>
    <w:rsid w:val="00CB0729"/>
    <w:rsid w:val="00E035ED"/>
    <w:rsid w:val="00E84269"/>
    <w:rsid w:val="00FD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A3638"/>
  <w15:chartTrackingRefBased/>
  <w15:docId w15:val="{46881EB7-6786-454D-8113-8332795C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3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3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3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3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3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3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3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3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3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3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3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3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35E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35E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35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35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35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35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3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3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3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3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3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35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35E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35E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3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35E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35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l.marszal</dc:creator>
  <cp:keywords/>
  <dc:description/>
  <cp:lastModifiedBy>l.marszal</cp:lastModifiedBy>
  <cp:revision>10</cp:revision>
  <cp:lastPrinted>2026-01-20T07:23:00Z</cp:lastPrinted>
  <dcterms:created xsi:type="dcterms:W3CDTF">2026-01-19T16:11:00Z</dcterms:created>
  <dcterms:modified xsi:type="dcterms:W3CDTF">2026-01-20T07:34:00Z</dcterms:modified>
</cp:coreProperties>
</file>