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085C" w14:textId="431DAADD" w:rsidR="004E3A3C" w:rsidRPr="00C30520" w:rsidRDefault="004E3A3C" w:rsidP="004E3A3C">
      <w:pPr>
        <w:spacing w:after="0" w:line="276" w:lineRule="auto"/>
        <w:jc w:val="center"/>
        <w:rPr>
          <w:rFonts w:ascii="Calibri" w:hAnsi="Calibri" w:cs="Calibri"/>
          <w:sz w:val="28"/>
          <w:szCs w:val="28"/>
        </w:rPr>
      </w:pPr>
      <w:r w:rsidRPr="00C30520">
        <w:rPr>
          <w:rFonts w:ascii="Calibri" w:hAnsi="Calibri" w:cs="Calibri"/>
          <w:sz w:val="28"/>
          <w:szCs w:val="28"/>
        </w:rPr>
        <w:t xml:space="preserve">Uchwała Nr </w:t>
      </w:r>
      <w:r w:rsidR="00515A07">
        <w:rPr>
          <w:rFonts w:ascii="Calibri" w:hAnsi="Calibri" w:cs="Calibri"/>
          <w:sz w:val="28"/>
          <w:szCs w:val="28"/>
        </w:rPr>
        <w:t>XXVIII/145/2026</w:t>
      </w:r>
    </w:p>
    <w:p w14:paraId="0D1976F5" w14:textId="77777777" w:rsidR="004E3A3C" w:rsidRPr="00C30520" w:rsidRDefault="004E3A3C" w:rsidP="004E3A3C">
      <w:pPr>
        <w:spacing w:after="0" w:line="276" w:lineRule="auto"/>
        <w:jc w:val="center"/>
        <w:rPr>
          <w:rFonts w:ascii="Calibri" w:hAnsi="Calibri" w:cs="Calibri"/>
          <w:sz w:val="28"/>
          <w:szCs w:val="28"/>
        </w:rPr>
      </w:pPr>
      <w:r w:rsidRPr="00C30520">
        <w:rPr>
          <w:rFonts w:ascii="Calibri" w:hAnsi="Calibri" w:cs="Calibri"/>
          <w:sz w:val="28"/>
          <w:szCs w:val="28"/>
        </w:rPr>
        <w:t>Rady Powiatu w Wyszkowie</w:t>
      </w:r>
    </w:p>
    <w:p w14:paraId="24F55E10" w14:textId="162CEEDD" w:rsidR="004E3A3C" w:rsidRPr="00C30520" w:rsidRDefault="004E3A3C" w:rsidP="004E3A3C">
      <w:pPr>
        <w:spacing w:after="0" w:line="276" w:lineRule="auto"/>
        <w:jc w:val="center"/>
        <w:rPr>
          <w:rFonts w:ascii="Calibri" w:hAnsi="Calibri" w:cs="Calibri"/>
          <w:sz w:val="28"/>
          <w:szCs w:val="28"/>
        </w:rPr>
      </w:pPr>
      <w:r w:rsidRPr="00C30520">
        <w:rPr>
          <w:rFonts w:ascii="Calibri" w:hAnsi="Calibri" w:cs="Calibri"/>
          <w:sz w:val="28"/>
          <w:szCs w:val="28"/>
        </w:rPr>
        <w:t xml:space="preserve">z dnia </w:t>
      </w:r>
      <w:r w:rsidR="00515A07">
        <w:rPr>
          <w:rFonts w:ascii="Calibri" w:hAnsi="Calibri" w:cs="Calibri"/>
          <w:sz w:val="28"/>
          <w:szCs w:val="28"/>
        </w:rPr>
        <w:t xml:space="preserve">25 lutego </w:t>
      </w:r>
      <w:r w:rsidRPr="00C30520">
        <w:rPr>
          <w:rFonts w:ascii="Calibri" w:hAnsi="Calibri" w:cs="Calibri"/>
          <w:sz w:val="28"/>
          <w:szCs w:val="28"/>
        </w:rPr>
        <w:t>202</w:t>
      </w:r>
      <w:r w:rsidR="004E062C" w:rsidRPr="00C30520">
        <w:rPr>
          <w:rFonts w:ascii="Calibri" w:hAnsi="Calibri" w:cs="Calibri"/>
          <w:sz w:val="28"/>
          <w:szCs w:val="28"/>
        </w:rPr>
        <w:t>6</w:t>
      </w:r>
      <w:r w:rsidRPr="00C30520">
        <w:rPr>
          <w:rFonts w:ascii="Calibri" w:hAnsi="Calibri" w:cs="Calibri"/>
          <w:sz w:val="28"/>
          <w:szCs w:val="28"/>
        </w:rPr>
        <w:t xml:space="preserve"> r.</w:t>
      </w:r>
    </w:p>
    <w:p w14:paraId="7426431B" w14:textId="77777777" w:rsidR="004E3A3C" w:rsidRPr="00C30520" w:rsidRDefault="004E3A3C" w:rsidP="004346D7">
      <w:pPr>
        <w:spacing w:after="0" w:line="276" w:lineRule="auto"/>
        <w:rPr>
          <w:rFonts w:ascii="Calibri" w:hAnsi="Calibri" w:cs="Calibri"/>
          <w:sz w:val="28"/>
          <w:szCs w:val="28"/>
        </w:rPr>
      </w:pPr>
    </w:p>
    <w:p w14:paraId="7AE964F5" w14:textId="50E55676" w:rsidR="004E3A3C" w:rsidRPr="00C30520" w:rsidRDefault="004E3A3C" w:rsidP="004E3A3C">
      <w:pPr>
        <w:spacing w:after="0" w:line="276" w:lineRule="auto"/>
        <w:jc w:val="both"/>
        <w:rPr>
          <w:rFonts w:ascii="Calibri" w:hAnsi="Calibri" w:cs="Calibri"/>
          <w:i/>
          <w:sz w:val="28"/>
          <w:szCs w:val="28"/>
        </w:rPr>
      </w:pPr>
      <w:r w:rsidRPr="00C30520">
        <w:rPr>
          <w:rFonts w:ascii="Calibri" w:hAnsi="Calibri" w:cs="Calibri"/>
          <w:i/>
          <w:sz w:val="28"/>
          <w:szCs w:val="28"/>
        </w:rPr>
        <w:t>w sprawie zmiany Uchwały Nr II/10/2024 Rady Powiatu w Wyszkowie z dnia</w:t>
      </w:r>
      <w:r w:rsidRPr="00C30520">
        <w:rPr>
          <w:rFonts w:ascii="Calibri" w:hAnsi="Calibri" w:cs="Calibri"/>
          <w:i/>
          <w:sz w:val="28"/>
          <w:szCs w:val="28"/>
        </w:rPr>
        <w:br/>
        <w:t>22 maja 2024 r. w sprawie wyboru składu Komisji Zdrowia i Pomocy Społecznej</w:t>
      </w:r>
    </w:p>
    <w:p w14:paraId="66D2F879" w14:textId="77777777" w:rsidR="004E3A3C" w:rsidRPr="00C30520" w:rsidRDefault="004E3A3C" w:rsidP="004E3A3C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6932255" w14:textId="082FF813" w:rsidR="004E3A3C" w:rsidRPr="00C30520" w:rsidRDefault="004E3A3C" w:rsidP="004346D7">
      <w:pPr>
        <w:spacing w:after="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30520">
        <w:rPr>
          <w:rFonts w:ascii="Calibri" w:hAnsi="Calibri" w:cs="Calibri"/>
          <w:sz w:val="24"/>
          <w:szCs w:val="24"/>
        </w:rPr>
        <w:t>Na podstawie art. 17 ust. 1 ustawy z dnia 5 czerwca 1998 r. o samorządzie powiatowym (Dz. U. z 202</w:t>
      </w:r>
      <w:r w:rsidR="00282634" w:rsidRPr="00C30520">
        <w:rPr>
          <w:rFonts w:ascii="Calibri" w:hAnsi="Calibri" w:cs="Calibri"/>
          <w:sz w:val="24"/>
          <w:szCs w:val="24"/>
        </w:rPr>
        <w:t>5</w:t>
      </w:r>
      <w:r w:rsidRPr="00C30520">
        <w:rPr>
          <w:rFonts w:ascii="Calibri" w:hAnsi="Calibri" w:cs="Calibri"/>
          <w:sz w:val="24"/>
          <w:szCs w:val="24"/>
        </w:rPr>
        <w:t xml:space="preserve"> r. poz. 1</w:t>
      </w:r>
      <w:r w:rsidR="00282634" w:rsidRPr="00C30520">
        <w:rPr>
          <w:rFonts w:ascii="Calibri" w:hAnsi="Calibri" w:cs="Calibri"/>
          <w:sz w:val="24"/>
          <w:szCs w:val="24"/>
        </w:rPr>
        <w:t>684</w:t>
      </w:r>
      <w:r w:rsidRPr="00C30520">
        <w:rPr>
          <w:rFonts w:ascii="Calibri" w:hAnsi="Calibri" w:cs="Calibri"/>
          <w:sz w:val="24"/>
          <w:szCs w:val="24"/>
        </w:rPr>
        <w:t xml:space="preserve">), Uchwały </w:t>
      </w:r>
      <w:r w:rsidR="0093183B">
        <w:rPr>
          <w:rFonts w:ascii="Calibri" w:hAnsi="Calibri" w:cs="Calibri"/>
          <w:sz w:val="24"/>
          <w:szCs w:val="24"/>
        </w:rPr>
        <w:t xml:space="preserve">Nr </w:t>
      </w:r>
      <w:r w:rsidRPr="00C30520">
        <w:rPr>
          <w:rFonts w:ascii="Calibri" w:hAnsi="Calibri" w:cs="Calibri"/>
          <w:sz w:val="24"/>
          <w:szCs w:val="24"/>
        </w:rPr>
        <w:t xml:space="preserve">I/6/2024 Rady Powiatu w Wyszkowie z dnia </w:t>
      </w:r>
      <w:r w:rsidRPr="00C30520">
        <w:rPr>
          <w:rFonts w:ascii="Calibri" w:hAnsi="Calibri" w:cs="Calibri"/>
          <w:sz w:val="24"/>
          <w:szCs w:val="24"/>
        </w:rPr>
        <w:br/>
        <w:t xml:space="preserve">7 maja 2024 r. w sprawie powołania stałych komisji Rady Powiatu i ustalenia liczby członków komisji oraz § 46 pkt. 1 załącznika do Uchwały Nr XV/114/2019 Rady Powiatu w Wyszkowie </w:t>
      </w:r>
      <w:r w:rsidRPr="00C30520">
        <w:rPr>
          <w:rFonts w:ascii="Calibri" w:hAnsi="Calibri" w:cs="Calibri"/>
          <w:sz w:val="24"/>
          <w:szCs w:val="24"/>
        </w:rPr>
        <w:br/>
        <w:t>z dnia 27 listopada 2019 r. w sprawie uchwalenia Statutu Powiatu Wyszkowskiego uchwala się, co następuje:</w:t>
      </w:r>
    </w:p>
    <w:p w14:paraId="1598F1B2" w14:textId="77777777" w:rsidR="004E3A3C" w:rsidRPr="00C30520" w:rsidRDefault="004E3A3C" w:rsidP="004E3A3C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77CF2D6" w14:textId="77777777" w:rsidR="004E3A3C" w:rsidRPr="00C30520" w:rsidRDefault="004E3A3C" w:rsidP="004E3A3C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C30520">
        <w:rPr>
          <w:rFonts w:ascii="Calibri" w:hAnsi="Calibri" w:cs="Calibri"/>
          <w:sz w:val="24"/>
          <w:szCs w:val="24"/>
        </w:rPr>
        <w:t>§ 1.</w:t>
      </w:r>
    </w:p>
    <w:p w14:paraId="6AC548F7" w14:textId="44911E53" w:rsidR="00934A62" w:rsidRPr="00C30520" w:rsidRDefault="004E3A3C" w:rsidP="00934A62">
      <w:p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iCs/>
          <w:kern w:val="3"/>
          <w:sz w:val="24"/>
          <w:szCs w:val="24"/>
        </w:rPr>
      </w:pPr>
      <w:r w:rsidRPr="00C30520">
        <w:rPr>
          <w:rFonts w:ascii="Calibri" w:eastAsia="SimSun" w:hAnsi="Calibri" w:cs="Calibri"/>
          <w:kern w:val="3"/>
          <w:sz w:val="24"/>
          <w:szCs w:val="24"/>
        </w:rPr>
        <w:t xml:space="preserve">W uchwale Nr II/10/2024 </w:t>
      </w:r>
      <w:r w:rsidRPr="00C30520">
        <w:rPr>
          <w:rFonts w:ascii="Calibri" w:eastAsia="SimSun" w:hAnsi="Calibri" w:cs="Calibri"/>
          <w:iCs/>
          <w:kern w:val="3"/>
          <w:sz w:val="24"/>
          <w:szCs w:val="24"/>
        </w:rPr>
        <w:t xml:space="preserve">Rady Powiatu w Wyszkowie z dnia 22 maja 2024 r. w sprawie wyboru składu Komisji </w:t>
      </w:r>
      <w:r w:rsidR="00F13A4A" w:rsidRPr="00C30520">
        <w:rPr>
          <w:rFonts w:ascii="Calibri" w:eastAsia="SimSun" w:hAnsi="Calibri" w:cs="Calibri"/>
          <w:iCs/>
          <w:kern w:val="3"/>
          <w:sz w:val="24"/>
          <w:szCs w:val="24"/>
        </w:rPr>
        <w:t>Zdrowia i Pomocy Społecznej</w:t>
      </w:r>
      <w:r w:rsidR="00115C3B" w:rsidRPr="00C30520">
        <w:rPr>
          <w:rFonts w:ascii="Calibri" w:eastAsia="SimSun" w:hAnsi="Calibri" w:cs="Calibri"/>
          <w:iCs/>
          <w:kern w:val="3"/>
          <w:sz w:val="24"/>
          <w:szCs w:val="24"/>
        </w:rPr>
        <w:t xml:space="preserve"> wprowadza się następujące zmiany:</w:t>
      </w:r>
    </w:p>
    <w:p w14:paraId="3E42EDC9" w14:textId="6325CEB3" w:rsidR="00115C3B" w:rsidRPr="00C30520" w:rsidRDefault="00934A62" w:rsidP="00934A62">
      <w:pPr>
        <w:pStyle w:val="Akapitzlist"/>
        <w:numPr>
          <w:ilvl w:val="0"/>
          <w:numId w:val="4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C30520">
        <w:rPr>
          <w:rFonts w:ascii="Calibri" w:eastAsia="SimSun" w:hAnsi="Calibri" w:cs="Calibri"/>
          <w:kern w:val="3"/>
          <w:sz w:val="24"/>
          <w:szCs w:val="24"/>
        </w:rPr>
        <w:t xml:space="preserve">§ 1 ust. 1 </w:t>
      </w:r>
      <w:r w:rsidR="00115C3B" w:rsidRPr="00C30520">
        <w:rPr>
          <w:rFonts w:ascii="Calibri" w:eastAsia="SimSun" w:hAnsi="Calibri" w:cs="Calibri"/>
          <w:kern w:val="3"/>
          <w:sz w:val="24"/>
          <w:szCs w:val="24"/>
        </w:rPr>
        <w:t xml:space="preserve">otrzymuje brzmienie: </w:t>
      </w:r>
    </w:p>
    <w:p w14:paraId="4B639179" w14:textId="48691B10" w:rsidR="00934A62" w:rsidRDefault="00115C3B" w:rsidP="00282634">
      <w:pPr>
        <w:pStyle w:val="Akapitzlist"/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C30520">
        <w:rPr>
          <w:rFonts w:ascii="Calibri" w:eastAsia="SimSun" w:hAnsi="Calibri" w:cs="Calibri"/>
          <w:kern w:val="3"/>
          <w:sz w:val="24"/>
          <w:szCs w:val="24"/>
        </w:rPr>
        <w:t xml:space="preserve">„1. </w:t>
      </w:r>
      <w:r w:rsidR="00934A62" w:rsidRPr="00C30520">
        <w:rPr>
          <w:rFonts w:ascii="Calibri" w:eastAsia="SimSun" w:hAnsi="Calibri" w:cs="Calibri"/>
          <w:kern w:val="3"/>
          <w:sz w:val="24"/>
          <w:szCs w:val="24"/>
        </w:rPr>
        <w:t>Ustala się, że Komisja Zdrowia i Pomocy Społecznej liczyć będzie 6 osób</w:t>
      </w:r>
      <w:r w:rsidR="00274347">
        <w:rPr>
          <w:rFonts w:ascii="Calibri" w:eastAsia="SimSun" w:hAnsi="Calibri" w:cs="Calibri"/>
          <w:kern w:val="3"/>
          <w:sz w:val="24"/>
          <w:szCs w:val="24"/>
        </w:rPr>
        <w:t>.</w:t>
      </w:r>
      <w:r w:rsidRPr="00C30520">
        <w:rPr>
          <w:rFonts w:ascii="Calibri" w:eastAsia="SimSun" w:hAnsi="Calibri" w:cs="Calibri"/>
          <w:kern w:val="3"/>
          <w:sz w:val="24"/>
          <w:szCs w:val="24"/>
        </w:rPr>
        <w:t>”</w:t>
      </w:r>
    </w:p>
    <w:p w14:paraId="4CCF8E8B" w14:textId="3C778DA8" w:rsidR="00A54314" w:rsidRPr="00C30520" w:rsidRDefault="00A54314" w:rsidP="00A54314">
      <w:pPr>
        <w:pStyle w:val="Akapitzlist"/>
        <w:numPr>
          <w:ilvl w:val="0"/>
          <w:numId w:val="4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</w:rPr>
      </w:pPr>
      <w:r w:rsidRPr="00C30520">
        <w:rPr>
          <w:rFonts w:ascii="Calibri" w:eastAsia="SimSun" w:hAnsi="Calibri" w:cs="Calibri"/>
          <w:kern w:val="3"/>
          <w:sz w:val="24"/>
          <w:szCs w:val="24"/>
        </w:rPr>
        <w:t xml:space="preserve">§ 1 ust. </w:t>
      </w:r>
      <w:r>
        <w:rPr>
          <w:rFonts w:ascii="Calibri" w:eastAsia="SimSun" w:hAnsi="Calibri" w:cs="Calibri"/>
          <w:kern w:val="3"/>
          <w:sz w:val="24"/>
          <w:szCs w:val="24"/>
        </w:rPr>
        <w:t>2</w:t>
      </w:r>
      <w:r w:rsidRPr="00C30520">
        <w:rPr>
          <w:rFonts w:ascii="Calibri" w:eastAsia="SimSun" w:hAnsi="Calibri" w:cs="Calibri"/>
          <w:kern w:val="3"/>
          <w:sz w:val="24"/>
          <w:szCs w:val="24"/>
        </w:rPr>
        <w:t xml:space="preserve"> otrzymuje brzmienie: </w:t>
      </w:r>
    </w:p>
    <w:p w14:paraId="3F03D0EA" w14:textId="2067E0E6" w:rsidR="00A54314" w:rsidRPr="00845DE1" w:rsidRDefault="00A54314" w:rsidP="00A54314">
      <w:pPr>
        <w:pStyle w:val="Akapitzlist"/>
        <w:spacing w:line="276" w:lineRule="auto"/>
        <w:ind w:left="6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„2. Do</w:t>
      </w:r>
      <w:r w:rsidRPr="00845DE1">
        <w:rPr>
          <w:rFonts w:cstheme="minorHAnsi"/>
          <w:sz w:val="24"/>
          <w:szCs w:val="24"/>
        </w:rPr>
        <w:t xml:space="preserve"> Komisj</w:t>
      </w:r>
      <w:r>
        <w:rPr>
          <w:rFonts w:cstheme="minorHAnsi"/>
          <w:sz w:val="24"/>
          <w:szCs w:val="24"/>
        </w:rPr>
        <w:t>i</w:t>
      </w:r>
      <w:r w:rsidRPr="00845DE1">
        <w:rPr>
          <w:rFonts w:cstheme="minorHAnsi"/>
          <w:sz w:val="24"/>
          <w:szCs w:val="24"/>
        </w:rPr>
        <w:t xml:space="preserve"> Zdrowia i Pomocy Społecznej w</w:t>
      </w:r>
      <w:r>
        <w:rPr>
          <w:rFonts w:cstheme="minorHAnsi"/>
          <w:sz w:val="24"/>
          <w:szCs w:val="24"/>
        </w:rPr>
        <w:t>ybiera się</w:t>
      </w:r>
      <w:r w:rsidRPr="00845DE1">
        <w:rPr>
          <w:rFonts w:cstheme="minorHAnsi"/>
          <w:sz w:val="24"/>
          <w:szCs w:val="24"/>
        </w:rPr>
        <w:t>:</w:t>
      </w:r>
    </w:p>
    <w:p w14:paraId="10726499" w14:textId="77777777" w:rsidR="00A54314" w:rsidRDefault="00A54314" w:rsidP="00A54314">
      <w:pPr>
        <w:pStyle w:val="Akapitzlist"/>
        <w:numPr>
          <w:ilvl w:val="0"/>
          <w:numId w:val="5"/>
        </w:numPr>
        <w:spacing w:line="276" w:lineRule="auto"/>
        <w:ind w:left="928"/>
        <w:jc w:val="both"/>
        <w:rPr>
          <w:rFonts w:cstheme="minorHAnsi"/>
          <w:sz w:val="24"/>
          <w:szCs w:val="24"/>
        </w:rPr>
      </w:pPr>
      <w:r w:rsidRPr="004D35A5">
        <w:rPr>
          <w:rFonts w:cstheme="minorHAnsi"/>
          <w:sz w:val="24"/>
          <w:szCs w:val="24"/>
        </w:rPr>
        <w:t>Przewodnicząc</w:t>
      </w:r>
      <w:r>
        <w:rPr>
          <w:rFonts w:cstheme="minorHAnsi"/>
          <w:sz w:val="24"/>
          <w:szCs w:val="24"/>
        </w:rPr>
        <w:t>y</w:t>
      </w:r>
      <w:r w:rsidRPr="004D35A5">
        <w:rPr>
          <w:rFonts w:cstheme="minorHAnsi"/>
          <w:sz w:val="24"/>
          <w:szCs w:val="24"/>
        </w:rPr>
        <w:t xml:space="preserve"> Komisji </w:t>
      </w:r>
      <w:r>
        <w:rPr>
          <w:rFonts w:cstheme="minorHAnsi"/>
          <w:sz w:val="24"/>
          <w:szCs w:val="24"/>
        </w:rPr>
        <w:t xml:space="preserve">– Arkadiusz Stanisław </w:t>
      </w:r>
      <w:proofErr w:type="spellStart"/>
      <w:r>
        <w:rPr>
          <w:rFonts w:cstheme="minorHAnsi"/>
          <w:sz w:val="24"/>
          <w:szCs w:val="24"/>
        </w:rPr>
        <w:t>Darocha</w:t>
      </w:r>
      <w:proofErr w:type="spellEnd"/>
      <w:r>
        <w:rPr>
          <w:rFonts w:cstheme="minorHAnsi"/>
          <w:sz w:val="24"/>
          <w:szCs w:val="24"/>
        </w:rPr>
        <w:t>;</w:t>
      </w:r>
    </w:p>
    <w:p w14:paraId="399F5CBA" w14:textId="77777777" w:rsidR="00A54314" w:rsidRDefault="00A54314" w:rsidP="00A54314">
      <w:pPr>
        <w:pStyle w:val="Akapitzlist"/>
        <w:numPr>
          <w:ilvl w:val="0"/>
          <w:numId w:val="5"/>
        </w:numPr>
        <w:spacing w:line="276" w:lineRule="auto"/>
        <w:ind w:left="928"/>
        <w:jc w:val="both"/>
        <w:rPr>
          <w:rFonts w:cstheme="minorHAnsi"/>
          <w:sz w:val="24"/>
          <w:szCs w:val="24"/>
        </w:rPr>
      </w:pPr>
      <w:r w:rsidRPr="004D35A5">
        <w:rPr>
          <w:rFonts w:cstheme="minorHAnsi"/>
          <w:sz w:val="24"/>
          <w:szCs w:val="24"/>
        </w:rPr>
        <w:t xml:space="preserve">Członek – </w:t>
      </w:r>
      <w:r>
        <w:rPr>
          <w:rFonts w:cstheme="minorHAnsi"/>
          <w:sz w:val="24"/>
          <w:szCs w:val="24"/>
        </w:rPr>
        <w:t>Teresa Hanna Czajkowska;</w:t>
      </w:r>
    </w:p>
    <w:p w14:paraId="31B51D9E" w14:textId="5B2C01DB" w:rsidR="00A54314" w:rsidRPr="004D35A5" w:rsidRDefault="00A54314" w:rsidP="00A54314">
      <w:pPr>
        <w:pStyle w:val="Akapitzlist"/>
        <w:numPr>
          <w:ilvl w:val="0"/>
          <w:numId w:val="5"/>
        </w:numPr>
        <w:spacing w:line="276" w:lineRule="auto"/>
        <w:ind w:left="92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Członek – Paweł Abramczyk;</w:t>
      </w:r>
    </w:p>
    <w:p w14:paraId="0C3E0C45" w14:textId="77777777" w:rsidR="00A54314" w:rsidRPr="00BB6CA0" w:rsidRDefault="00A54314" w:rsidP="00A54314">
      <w:pPr>
        <w:pStyle w:val="Akapitzlist"/>
        <w:numPr>
          <w:ilvl w:val="0"/>
          <w:numId w:val="5"/>
        </w:numPr>
        <w:spacing w:line="276" w:lineRule="auto"/>
        <w:ind w:left="928"/>
        <w:jc w:val="both"/>
        <w:rPr>
          <w:rFonts w:cstheme="minorHAnsi"/>
          <w:sz w:val="24"/>
          <w:szCs w:val="24"/>
        </w:rPr>
      </w:pPr>
      <w:r w:rsidRPr="00BB6CA0">
        <w:rPr>
          <w:rFonts w:cstheme="minorHAnsi"/>
          <w:sz w:val="24"/>
          <w:szCs w:val="24"/>
        </w:rPr>
        <w:t>Członek – Agnieszka Ołdak-Prokop</w:t>
      </w:r>
      <w:r>
        <w:rPr>
          <w:rFonts w:cstheme="minorHAnsi"/>
          <w:sz w:val="24"/>
          <w:szCs w:val="24"/>
        </w:rPr>
        <w:t>;</w:t>
      </w:r>
    </w:p>
    <w:p w14:paraId="43696CB0" w14:textId="77777777" w:rsidR="00A54314" w:rsidRPr="004D35A5" w:rsidRDefault="00A54314" w:rsidP="00A54314">
      <w:pPr>
        <w:pStyle w:val="Akapitzlist"/>
        <w:numPr>
          <w:ilvl w:val="0"/>
          <w:numId w:val="5"/>
        </w:numPr>
        <w:spacing w:line="276" w:lineRule="auto"/>
        <w:ind w:left="928"/>
        <w:jc w:val="both"/>
        <w:rPr>
          <w:rFonts w:cstheme="minorHAnsi"/>
          <w:sz w:val="24"/>
          <w:szCs w:val="24"/>
        </w:rPr>
      </w:pPr>
      <w:r w:rsidRPr="004D35A5">
        <w:rPr>
          <w:rFonts w:cstheme="minorHAnsi"/>
          <w:sz w:val="24"/>
          <w:szCs w:val="24"/>
        </w:rPr>
        <w:t xml:space="preserve">Członek – </w:t>
      </w:r>
      <w:r>
        <w:rPr>
          <w:rFonts w:cstheme="minorHAnsi"/>
          <w:sz w:val="24"/>
          <w:szCs w:val="24"/>
        </w:rPr>
        <w:t xml:space="preserve">Mieczysław </w:t>
      </w:r>
      <w:proofErr w:type="spellStart"/>
      <w:r>
        <w:rPr>
          <w:rFonts w:cstheme="minorHAnsi"/>
          <w:sz w:val="24"/>
          <w:szCs w:val="24"/>
        </w:rPr>
        <w:t>Pękul</w:t>
      </w:r>
      <w:proofErr w:type="spellEnd"/>
      <w:r>
        <w:rPr>
          <w:rFonts w:cstheme="minorHAnsi"/>
          <w:sz w:val="24"/>
          <w:szCs w:val="24"/>
        </w:rPr>
        <w:t>;</w:t>
      </w:r>
    </w:p>
    <w:p w14:paraId="3E7B6990" w14:textId="2CE18588" w:rsidR="00A54314" w:rsidRDefault="00A54314" w:rsidP="00A54314">
      <w:pPr>
        <w:pStyle w:val="Akapitzlist"/>
        <w:numPr>
          <w:ilvl w:val="0"/>
          <w:numId w:val="5"/>
        </w:numPr>
        <w:spacing w:after="0" w:line="276" w:lineRule="auto"/>
        <w:ind w:left="928"/>
        <w:jc w:val="both"/>
        <w:rPr>
          <w:rFonts w:cstheme="minorHAnsi"/>
          <w:sz w:val="24"/>
          <w:szCs w:val="24"/>
        </w:rPr>
      </w:pPr>
      <w:r w:rsidRPr="004D35A5">
        <w:rPr>
          <w:rFonts w:cstheme="minorHAnsi"/>
          <w:sz w:val="24"/>
          <w:szCs w:val="24"/>
        </w:rPr>
        <w:t xml:space="preserve">Członek – </w:t>
      </w:r>
      <w:r>
        <w:rPr>
          <w:rFonts w:cstheme="minorHAnsi"/>
          <w:sz w:val="24"/>
          <w:szCs w:val="24"/>
        </w:rPr>
        <w:t>Iwona Bogusława Wyszyńska”.</w:t>
      </w:r>
    </w:p>
    <w:p w14:paraId="2EFE3514" w14:textId="77777777" w:rsidR="004E3A3C" w:rsidRPr="00C30520" w:rsidRDefault="004E3A3C" w:rsidP="004E3A3C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94715FB" w14:textId="77777777" w:rsidR="004E3A3C" w:rsidRPr="00C30520" w:rsidRDefault="004E3A3C" w:rsidP="004E3A3C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C30520">
        <w:rPr>
          <w:rFonts w:ascii="Calibri" w:hAnsi="Calibri" w:cs="Calibri"/>
          <w:sz w:val="24"/>
          <w:szCs w:val="24"/>
        </w:rPr>
        <w:t>§ 2.</w:t>
      </w:r>
    </w:p>
    <w:p w14:paraId="67233697" w14:textId="77777777" w:rsidR="004E3A3C" w:rsidRDefault="004E3A3C" w:rsidP="004E3A3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30520">
        <w:rPr>
          <w:rFonts w:ascii="Calibri" w:hAnsi="Calibri" w:cs="Calibri"/>
          <w:sz w:val="24"/>
          <w:szCs w:val="24"/>
        </w:rPr>
        <w:t>Uchwała wchodzi w życie z dniem podjęcia.</w:t>
      </w:r>
    </w:p>
    <w:p w14:paraId="7F1F230F" w14:textId="77777777" w:rsidR="008543E2" w:rsidRPr="00C30520" w:rsidRDefault="008543E2" w:rsidP="004E3A3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E5CA7C4" w14:textId="77777777" w:rsidR="008543E2" w:rsidRDefault="008543E2" w:rsidP="008543E2">
      <w:r>
        <w:t xml:space="preserve">/w podpisie/ Przewodnicząca Rady Powiatu </w:t>
      </w:r>
    </w:p>
    <w:p w14:paraId="339CE7CA" w14:textId="77777777" w:rsidR="008543E2" w:rsidRDefault="008543E2" w:rsidP="008543E2">
      <w:r>
        <w:t>Iwona Wyszyńska</w:t>
      </w:r>
    </w:p>
    <w:p w14:paraId="5D3C772A" w14:textId="77777777" w:rsidR="007E38EA" w:rsidRPr="00C30520" w:rsidRDefault="007E38EA">
      <w:pPr>
        <w:rPr>
          <w:rFonts w:ascii="Calibri" w:hAnsi="Calibri" w:cs="Calibri"/>
        </w:rPr>
      </w:pPr>
    </w:p>
    <w:sectPr w:rsidR="007E38EA" w:rsidRPr="00C30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862A9"/>
    <w:multiLevelType w:val="hybridMultilevel"/>
    <w:tmpl w:val="BEE4C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17881"/>
    <w:multiLevelType w:val="hybridMultilevel"/>
    <w:tmpl w:val="6DD85226"/>
    <w:lvl w:ilvl="0" w:tplc="09EE4DA8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643F52"/>
    <w:multiLevelType w:val="hybridMultilevel"/>
    <w:tmpl w:val="5FF2349E"/>
    <w:lvl w:ilvl="0" w:tplc="03648B6E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CEF51F1"/>
    <w:multiLevelType w:val="multilevel"/>
    <w:tmpl w:val="EE643782"/>
    <w:styleLink w:val="WWNum1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" w15:restartNumberingAfterBreak="0">
    <w:nsid w:val="5FE0676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76739123">
    <w:abstractNumId w:val="3"/>
  </w:num>
  <w:num w:numId="2" w16cid:durableId="570776311">
    <w:abstractNumId w:val="3"/>
    <w:lvlOverride w:ilvl="0">
      <w:lvl w:ilvl="0">
        <w:start w:val="1"/>
        <w:numFmt w:val="decimal"/>
        <w:lvlText w:val="%1)"/>
        <w:lvlJc w:val="left"/>
        <w:pPr>
          <w:ind w:left="644" w:hanging="360"/>
        </w:pPr>
        <w:rPr>
          <w:rFonts w:asciiTheme="minorHAnsi" w:hAnsiTheme="minorHAnsi" w:cstheme="minorHAnsi" w:hint="default"/>
          <w:sz w:val="24"/>
          <w:szCs w:val="24"/>
        </w:rPr>
      </w:lvl>
    </w:lvlOverride>
  </w:num>
  <w:num w:numId="3" w16cid:durableId="829950178">
    <w:abstractNumId w:val="2"/>
  </w:num>
  <w:num w:numId="4" w16cid:durableId="1504395979">
    <w:abstractNumId w:val="0"/>
  </w:num>
  <w:num w:numId="5" w16cid:durableId="1330449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6873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CD"/>
    <w:rsid w:val="000D619F"/>
    <w:rsid w:val="00115C3B"/>
    <w:rsid w:val="00125F8B"/>
    <w:rsid w:val="001C5276"/>
    <w:rsid w:val="001C7895"/>
    <w:rsid w:val="00223550"/>
    <w:rsid w:val="00274347"/>
    <w:rsid w:val="00282634"/>
    <w:rsid w:val="00316473"/>
    <w:rsid w:val="004346D7"/>
    <w:rsid w:val="00473E3D"/>
    <w:rsid w:val="004A6500"/>
    <w:rsid w:val="004E062C"/>
    <w:rsid w:val="004E3A3C"/>
    <w:rsid w:val="00515A07"/>
    <w:rsid w:val="005F2771"/>
    <w:rsid w:val="00721B01"/>
    <w:rsid w:val="0076165B"/>
    <w:rsid w:val="007A4C9C"/>
    <w:rsid w:val="007B4FD4"/>
    <w:rsid w:val="007E38EA"/>
    <w:rsid w:val="0085243F"/>
    <w:rsid w:val="008543E2"/>
    <w:rsid w:val="008B361B"/>
    <w:rsid w:val="008E647A"/>
    <w:rsid w:val="0093183B"/>
    <w:rsid w:val="00934A62"/>
    <w:rsid w:val="009F7133"/>
    <w:rsid w:val="00A00C23"/>
    <w:rsid w:val="00A54314"/>
    <w:rsid w:val="00AA6903"/>
    <w:rsid w:val="00B36CCD"/>
    <w:rsid w:val="00C30520"/>
    <w:rsid w:val="00DC57FA"/>
    <w:rsid w:val="00F13A4A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A16C"/>
  <w15:chartTrackingRefBased/>
  <w15:docId w15:val="{4FF85FC7-2C8D-4445-A2D0-024B7980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A3C"/>
    <w:pPr>
      <w:spacing w:line="252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1">
    <w:name w:val="WWNum1"/>
    <w:basedOn w:val="Bezlisty"/>
    <w:rsid w:val="004E3A3C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13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Siembor</dc:creator>
  <cp:keywords/>
  <dc:description/>
  <cp:lastModifiedBy>Agnieszka Siembor</cp:lastModifiedBy>
  <cp:revision>24</cp:revision>
  <dcterms:created xsi:type="dcterms:W3CDTF">2024-09-24T07:52:00Z</dcterms:created>
  <dcterms:modified xsi:type="dcterms:W3CDTF">2026-03-02T11:20:00Z</dcterms:modified>
</cp:coreProperties>
</file>