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E6" w:rsidRPr="00103041" w:rsidRDefault="005128F5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103041">
        <w:rPr>
          <w:rFonts w:ascii="Calibri" w:hAnsi="Calibri" w:cs="Calibri"/>
          <w:bCs/>
          <w:color w:val="000000"/>
          <w:sz w:val="28"/>
          <w:szCs w:val="28"/>
        </w:rPr>
        <w:t xml:space="preserve">Zarządzenie Nr </w:t>
      </w:r>
      <w:r w:rsidR="005D490F">
        <w:rPr>
          <w:rFonts w:ascii="Calibri" w:hAnsi="Calibri" w:cs="Calibri"/>
          <w:bCs/>
          <w:color w:val="000000"/>
          <w:sz w:val="28"/>
          <w:szCs w:val="28"/>
        </w:rPr>
        <w:t>9</w:t>
      </w:r>
      <w:r w:rsidR="00C43CCD" w:rsidRPr="00103041">
        <w:rPr>
          <w:rFonts w:ascii="Calibri" w:hAnsi="Calibri" w:cs="Calibri"/>
          <w:bCs/>
          <w:color w:val="000000"/>
          <w:sz w:val="28"/>
          <w:szCs w:val="28"/>
        </w:rPr>
        <w:t>/202</w:t>
      </w:r>
      <w:r w:rsidR="00CD28A7">
        <w:rPr>
          <w:rFonts w:ascii="Calibri" w:hAnsi="Calibri" w:cs="Calibri"/>
          <w:bCs/>
          <w:color w:val="000000"/>
          <w:sz w:val="28"/>
          <w:szCs w:val="28"/>
        </w:rPr>
        <w:t>6</w:t>
      </w:r>
    </w:p>
    <w:p w:rsidR="001226E6" w:rsidRPr="00103041" w:rsidRDefault="001226E6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103041">
        <w:rPr>
          <w:rFonts w:ascii="Calibri" w:hAnsi="Calibri" w:cs="Calibri"/>
          <w:bCs/>
          <w:color w:val="000000"/>
          <w:sz w:val="28"/>
          <w:szCs w:val="28"/>
        </w:rPr>
        <w:t>Starosty Powiatu Wyszkowskiego</w:t>
      </w:r>
    </w:p>
    <w:p w:rsidR="001226E6" w:rsidRPr="00103041" w:rsidRDefault="005128F5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103041">
        <w:rPr>
          <w:rFonts w:ascii="Calibri" w:hAnsi="Calibri" w:cs="Calibri"/>
          <w:bCs/>
          <w:color w:val="000000"/>
          <w:sz w:val="28"/>
          <w:szCs w:val="28"/>
        </w:rPr>
        <w:t xml:space="preserve">z dnia </w:t>
      </w:r>
      <w:r w:rsidR="005D490F">
        <w:rPr>
          <w:rFonts w:ascii="Calibri" w:hAnsi="Calibri" w:cs="Calibri"/>
          <w:bCs/>
          <w:color w:val="000000"/>
          <w:sz w:val="28"/>
          <w:szCs w:val="28"/>
        </w:rPr>
        <w:t>03</w:t>
      </w:r>
      <w:r w:rsidR="00C43CCD" w:rsidRPr="00103041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="00CD28A7">
        <w:rPr>
          <w:rFonts w:ascii="Calibri" w:hAnsi="Calibri" w:cs="Calibri"/>
          <w:bCs/>
          <w:color w:val="000000"/>
          <w:sz w:val="28"/>
          <w:szCs w:val="28"/>
        </w:rPr>
        <w:t>lutego</w:t>
      </w:r>
      <w:r w:rsidR="00C43CCD" w:rsidRPr="00103041">
        <w:rPr>
          <w:rFonts w:ascii="Calibri" w:hAnsi="Calibri" w:cs="Calibri"/>
          <w:bCs/>
          <w:color w:val="000000"/>
          <w:sz w:val="28"/>
          <w:szCs w:val="28"/>
        </w:rPr>
        <w:t xml:space="preserve"> 202</w:t>
      </w:r>
      <w:r w:rsidR="00CD28A7">
        <w:rPr>
          <w:rFonts w:ascii="Calibri" w:hAnsi="Calibri" w:cs="Calibri"/>
          <w:bCs/>
          <w:color w:val="000000"/>
          <w:sz w:val="28"/>
          <w:szCs w:val="28"/>
        </w:rPr>
        <w:t>6</w:t>
      </w:r>
      <w:r w:rsidR="00C43CCD" w:rsidRPr="00103041">
        <w:rPr>
          <w:rFonts w:ascii="Calibri" w:hAnsi="Calibri" w:cs="Calibri"/>
          <w:bCs/>
          <w:color w:val="000000"/>
          <w:sz w:val="28"/>
          <w:szCs w:val="28"/>
        </w:rPr>
        <w:t xml:space="preserve"> r.</w:t>
      </w:r>
    </w:p>
    <w:p w:rsidR="001226E6" w:rsidRDefault="001226E6" w:rsidP="00A8043A">
      <w:pPr>
        <w:jc w:val="both"/>
      </w:pPr>
    </w:p>
    <w:p w:rsidR="001226E6" w:rsidRDefault="00286666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i/>
          <w:color w:val="000000"/>
          <w:sz w:val="28"/>
          <w:szCs w:val="28"/>
        </w:rPr>
      </w:pPr>
      <w:r>
        <w:rPr>
          <w:rFonts w:ascii="Calibri" w:hAnsi="Calibri" w:cs="Calibri"/>
          <w:bCs/>
          <w:i/>
          <w:color w:val="000000"/>
          <w:sz w:val="28"/>
          <w:szCs w:val="28"/>
        </w:rPr>
        <w:t xml:space="preserve">w sprawie zmiany Zarządzenia 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Nr </w:t>
      </w:r>
      <w:r w:rsidR="00CD28A7">
        <w:rPr>
          <w:rFonts w:ascii="Calibri" w:hAnsi="Calibri" w:cs="Calibri"/>
          <w:bCs/>
          <w:i/>
          <w:color w:val="000000"/>
          <w:sz w:val="28"/>
          <w:szCs w:val="28"/>
        </w:rPr>
        <w:t>80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>/20</w:t>
      </w:r>
      <w:r w:rsidR="00CD28A7">
        <w:rPr>
          <w:rFonts w:ascii="Calibri" w:hAnsi="Calibri" w:cs="Calibri"/>
          <w:bCs/>
          <w:i/>
          <w:color w:val="000000"/>
          <w:sz w:val="28"/>
          <w:szCs w:val="28"/>
        </w:rPr>
        <w:t>16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 Starosty Powiatu Wyszkowskiego </w:t>
      </w:r>
      <w:r>
        <w:rPr>
          <w:rFonts w:ascii="Calibri" w:hAnsi="Calibri" w:cs="Calibri"/>
          <w:bCs/>
          <w:i/>
          <w:color w:val="000000"/>
          <w:sz w:val="28"/>
          <w:szCs w:val="28"/>
        </w:rPr>
        <w:br/>
        <w:t xml:space="preserve">z dnia </w:t>
      </w:r>
      <w:r w:rsidR="00CD28A7">
        <w:rPr>
          <w:rFonts w:ascii="Calibri" w:hAnsi="Calibri" w:cs="Calibri"/>
          <w:bCs/>
          <w:i/>
          <w:color w:val="000000"/>
          <w:sz w:val="28"/>
          <w:szCs w:val="28"/>
        </w:rPr>
        <w:t>12 grudnia 2016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 r.</w:t>
      </w:r>
      <w:r w:rsid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 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w sprawie </w:t>
      </w:r>
      <w:r w:rsidR="00CD28A7">
        <w:rPr>
          <w:rFonts w:ascii="Calibri" w:hAnsi="Calibri" w:cs="Calibri"/>
          <w:bCs/>
          <w:i/>
          <w:color w:val="000000"/>
          <w:sz w:val="28"/>
          <w:szCs w:val="28"/>
        </w:rPr>
        <w:t>scentralizowanych zasad rozliczeń podatku VAT w Powiecie Wyszkowskim i jego jednostkach organizacyjnych</w:t>
      </w:r>
    </w:p>
    <w:p w:rsidR="00103041" w:rsidRPr="00103041" w:rsidRDefault="00103041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i/>
          <w:color w:val="000000"/>
          <w:sz w:val="28"/>
          <w:szCs w:val="28"/>
        </w:rPr>
      </w:pPr>
    </w:p>
    <w:p w:rsidR="001226E6" w:rsidRPr="00103041" w:rsidRDefault="009372B6" w:rsidP="006E290F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6E290F">
        <w:rPr>
          <w:rFonts w:ascii="Calibri" w:eastAsia="Calibri" w:hAnsi="Calibri" w:cs="Calibri"/>
          <w:sz w:val="24"/>
          <w:szCs w:val="24"/>
          <w:lang w:eastAsia="pl-PL"/>
        </w:rPr>
        <w:t>Na podstawie art. 34 ust. 1 i art. 35 ust. 2 ustawy z dnia 5 czerwca 1998 r. o samorządzie powiatowym (Dz. U. z 202</w:t>
      </w:r>
      <w:r w:rsidR="00D61C78">
        <w:rPr>
          <w:rFonts w:ascii="Calibri" w:eastAsia="Calibri" w:hAnsi="Calibri" w:cs="Calibri"/>
          <w:sz w:val="24"/>
          <w:szCs w:val="24"/>
          <w:lang w:eastAsia="pl-PL"/>
        </w:rPr>
        <w:t>5</w:t>
      </w:r>
      <w:r w:rsidRPr="006E290F">
        <w:rPr>
          <w:rFonts w:ascii="Calibri" w:eastAsia="Calibri" w:hAnsi="Calibri" w:cs="Calibri"/>
          <w:sz w:val="24"/>
          <w:szCs w:val="24"/>
          <w:lang w:eastAsia="pl-PL"/>
        </w:rPr>
        <w:t xml:space="preserve"> r. poz. </w:t>
      </w:r>
      <w:r w:rsidR="00D61C78">
        <w:rPr>
          <w:rFonts w:ascii="Calibri" w:eastAsia="Calibri" w:hAnsi="Calibri" w:cs="Calibri"/>
          <w:sz w:val="24"/>
          <w:szCs w:val="24"/>
          <w:lang w:eastAsia="pl-PL"/>
        </w:rPr>
        <w:t>1684</w:t>
      </w:r>
      <w:r w:rsidRPr="006E290F">
        <w:rPr>
          <w:rFonts w:ascii="Calibri" w:eastAsia="Calibri" w:hAnsi="Calibri" w:cs="Calibri"/>
          <w:sz w:val="24"/>
          <w:szCs w:val="24"/>
          <w:lang w:eastAsia="pl-PL"/>
        </w:rPr>
        <w:t xml:space="preserve">) oraz art. </w:t>
      </w:r>
      <w:r w:rsidR="006E290F" w:rsidRPr="006E290F">
        <w:rPr>
          <w:rFonts w:ascii="Calibri" w:eastAsia="Calibri" w:hAnsi="Calibri" w:cs="Calibri"/>
          <w:sz w:val="24"/>
          <w:szCs w:val="24"/>
          <w:lang w:eastAsia="pl-PL"/>
        </w:rPr>
        <w:t xml:space="preserve">3 ustawy z dnia 5 września 2016 r. </w:t>
      </w:r>
      <w:r w:rsidR="00D61C78">
        <w:rPr>
          <w:rFonts w:ascii="Calibri" w:eastAsia="Calibri" w:hAnsi="Calibri" w:cs="Calibri"/>
          <w:sz w:val="24"/>
          <w:szCs w:val="24"/>
          <w:lang w:eastAsia="pl-PL"/>
        </w:rPr>
        <w:br/>
      </w:r>
      <w:r w:rsidR="006E290F" w:rsidRPr="006E290F">
        <w:rPr>
          <w:rFonts w:ascii="Calibri" w:eastAsia="Calibri" w:hAnsi="Calibri" w:cs="Calibri"/>
          <w:sz w:val="24"/>
          <w:szCs w:val="24"/>
          <w:lang w:eastAsia="pl-PL"/>
        </w:rPr>
        <w:t>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</w:t>
      </w:r>
      <w:r w:rsidR="006E290F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D61C78">
        <w:rPr>
          <w:rFonts w:ascii="Calibri" w:eastAsia="Calibri" w:hAnsi="Calibri" w:cs="Calibri"/>
          <w:sz w:val="24"/>
          <w:szCs w:val="24"/>
          <w:lang w:eastAsia="pl-PL"/>
        </w:rPr>
        <w:br/>
      </w:r>
      <w:r w:rsidRPr="006E290F">
        <w:rPr>
          <w:rFonts w:ascii="Calibri" w:eastAsia="Calibri" w:hAnsi="Calibri" w:cs="Calibri"/>
          <w:sz w:val="24"/>
          <w:szCs w:val="24"/>
          <w:lang w:eastAsia="pl-PL"/>
        </w:rPr>
        <w:t>(Dz. U. z 20</w:t>
      </w:r>
      <w:r w:rsidR="006E290F">
        <w:rPr>
          <w:rFonts w:ascii="Calibri" w:eastAsia="Calibri" w:hAnsi="Calibri" w:cs="Calibri"/>
          <w:sz w:val="24"/>
          <w:szCs w:val="24"/>
          <w:lang w:eastAsia="pl-PL"/>
        </w:rPr>
        <w:t>18</w:t>
      </w:r>
      <w:r w:rsidRPr="006E290F">
        <w:rPr>
          <w:rFonts w:ascii="Calibri" w:eastAsia="Calibri" w:hAnsi="Calibri" w:cs="Calibri"/>
          <w:sz w:val="24"/>
          <w:szCs w:val="24"/>
          <w:lang w:eastAsia="pl-PL"/>
        </w:rPr>
        <w:t xml:space="preserve"> r. poz. </w:t>
      </w:r>
      <w:r w:rsidR="006E290F">
        <w:rPr>
          <w:rFonts w:ascii="Calibri" w:eastAsia="Calibri" w:hAnsi="Calibri" w:cs="Calibri"/>
          <w:sz w:val="24"/>
          <w:szCs w:val="24"/>
          <w:lang w:eastAsia="pl-PL"/>
        </w:rPr>
        <w:t>280</w:t>
      </w:r>
      <w:r w:rsidRPr="006E290F">
        <w:rPr>
          <w:rFonts w:ascii="Calibri" w:eastAsia="Calibri" w:hAnsi="Calibri" w:cs="Calibri"/>
          <w:sz w:val="24"/>
          <w:szCs w:val="24"/>
          <w:lang w:eastAsia="pl-PL"/>
        </w:rPr>
        <w:t>) zarządzam, co następuje:</w:t>
      </w:r>
    </w:p>
    <w:p w:rsidR="001226E6" w:rsidRPr="00103041" w:rsidRDefault="001226E6" w:rsidP="00103041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 w:rsidRPr="00103041">
        <w:rPr>
          <w:rFonts w:ascii="Calibri" w:eastAsia="Calibri" w:hAnsi="Calibri" w:cs="Calibri"/>
          <w:sz w:val="24"/>
          <w:szCs w:val="24"/>
          <w:lang w:eastAsia="pl-PL"/>
        </w:rPr>
        <w:t>§ 1.</w:t>
      </w:r>
    </w:p>
    <w:p w:rsidR="006E290F" w:rsidRPr="006E290F" w:rsidRDefault="006E290F" w:rsidP="00D61C78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W § 2 ust. 1 dodaje się:</w:t>
      </w:r>
    </w:p>
    <w:p w:rsidR="006E290F" w:rsidRPr="006E290F" w:rsidRDefault="006E290F" w:rsidP="00D61C78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 xml:space="preserve">Powiatowe Centrum Usług Wspólnych </w:t>
      </w:r>
      <w:r w:rsidR="006A3699">
        <w:rPr>
          <w:rFonts w:ascii="Calibri" w:eastAsia="Calibri" w:hAnsi="Calibri" w:cs="Calibri"/>
          <w:sz w:val="24"/>
          <w:szCs w:val="24"/>
          <w:lang w:eastAsia="pl-PL"/>
        </w:rPr>
        <w:t xml:space="preserve">w Wyszkowie </w:t>
      </w:r>
      <w:r>
        <w:rPr>
          <w:rFonts w:ascii="Calibri" w:eastAsia="Calibri" w:hAnsi="Calibri" w:cs="Calibri"/>
          <w:sz w:val="24"/>
          <w:szCs w:val="24"/>
          <w:lang w:eastAsia="pl-PL"/>
        </w:rPr>
        <w:t>(PCUW).</w:t>
      </w:r>
    </w:p>
    <w:p w:rsidR="006E290F" w:rsidRPr="006E290F" w:rsidRDefault="006E290F" w:rsidP="00D61C78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6E290F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pl-PL"/>
        </w:rPr>
        <w:t>§ 5 ust. 1 otrzymuje brzmienie:</w:t>
      </w:r>
    </w:p>
    <w:p w:rsidR="00A8043A" w:rsidRDefault="006E290F" w:rsidP="00D61C78">
      <w:pPr>
        <w:pStyle w:val="Akapitzlist"/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„1. Wszystkie umowy cywilnoprawne zawierane przez jednostki w imieniu i na rzecz Powiatu muszą bezwzględnie zawierać pełną nazwę Powiatu, jego adres i NIP. Dodatkowo powinny zawierać</w:t>
      </w:r>
      <w:r w:rsidR="00E66091">
        <w:rPr>
          <w:rFonts w:ascii="Calibri" w:eastAsia="Calibri" w:hAnsi="Calibri" w:cs="Calibri"/>
          <w:sz w:val="24"/>
          <w:szCs w:val="24"/>
          <w:lang w:eastAsia="pl-PL"/>
        </w:rPr>
        <w:t xml:space="preserve"> dane jednostki jako podmiotu działającego w imieniu Powiatu (pełna nazwa jednostki wraz z jej adresem i NIP) oraz upoważnienie kierownika jednostki do reprezentowania Powiatu (imię i nazwisko upoważnionego, stanowisko, numer i datę upoważnienia wydanego przez Starostę Powiatu Wyszkowskiego) wraz z podpisem kierownika jednostki.”</w:t>
      </w:r>
    </w:p>
    <w:p w:rsidR="00E66091" w:rsidRPr="00E66091" w:rsidRDefault="00E66091" w:rsidP="00D61C78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§ 6 ust. 2 otrzymuje brzmienie:</w:t>
      </w:r>
    </w:p>
    <w:p w:rsidR="00E66091" w:rsidRDefault="00E66091" w:rsidP="00D61C78">
      <w:pPr>
        <w:pStyle w:val="Akapitzlist"/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„Ustala się, że dane identyfikacyjne podmiotu dokonującego transakcji sprzedaż bądź zakupu wstawiane będą na fakturach następująco:</w:t>
      </w:r>
    </w:p>
    <w:p w:rsidR="00D61C78" w:rsidRDefault="00D61C78" w:rsidP="00D61C78">
      <w:pPr>
        <w:pStyle w:val="Akapitzlist"/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E66091" w:rsidTr="00E66091">
        <w:tc>
          <w:tcPr>
            <w:tcW w:w="4531" w:type="dxa"/>
          </w:tcPr>
          <w:p w:rsidR="00E66091" w:rsidRDefault="00E66091" w:rsidP="00D61C78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Faktura sprzedaży</w:t>
            </w:r>
          </w:p>
        </w:tc>
        <w:tc>
          <w:tcPr>
            <w:tcW w:w="4531" w:type="dxa"/>
          </w:tcPr>
          <w:p w:rsidR="00E66091" w:rsidRDefault="00E66091" w:rsidP="00D61C78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Faktura nabycia</w:t>
            </w:r>
          </w:p>
        </w:tc>
      </w:tr>
      <w:tr w:rsidR="00E66091" w:rsidTr="00E66091">
        <w:tc>
          <w:tcPr>
            <w:tcW w:w="4531" w:type="dxa"/>
          </w:tcPr>
          <w:p w:rsidR="00E66091" w:rsidRPr="00E66091" w:rsidRDefault="00E66091" w:rsidP="00E66091">
            <w:pPr>
              <w:pStyle w:val="Akapitzlist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Sprzedawca </w:t>
            </w:r>
            <w:r w:rsidRPr="00E66091">
              <w:rPr>
                <w:bCs/>
                <w:sz w:val="24"/>
                <w:szCs w:val="24"/>
              </w:rPr>
              <w:t>– Powiat Wyszkowski</w:t>
            </w:r>
          </w:p>
          <w:p w:rsidR="00E66091" w:rsidRPr="00E66091" w:rsidRDefault="00E66091" w:rsidP="00E66091">
            <w:pPr>
              <w:pStyle w:val="Akapitzlist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66091">
              <w:rPr>
                <w:bCs/>
                <w:sz w:val="24"/>
                <w:szCs w:val="24"/>
              </w:rPr>
              <w:t>Aleja Róż 2, 07-200 Wyszków</w:t>
            </w:r>
          </w:p>
          <w:p w:rsidR="00E66091" w:rsidRDefault="00E66091" w:rsidP="00E66091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E66091">
              <w:rPr>
                <w:bCs/>
                <w:sz w:val="24"/>
                <w:szCs w:val="24"/>
              </w:rPr>
              <w:t>NIP 7621886920</w:t>
            </w:r>
          </w:p>
        </w:tc>
        <w:tc>
          <w:tcPr>
            <w:tcW w:w="4531" w:type="dxa"/>
          </w:tcPr>
          <w:p w:rsidR="00E66091" w:rsidRPr="00E66091" w:rsidRDefault="00E66091" w:rsidP="00E66091">
            <w:pPr>
              <w:pStyle w:val="Akapitzlist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Nabywca </w:t>
            </w:r>
            <w:r w:rsidRPr="00E66091">
              <w:rPr>
                <w:bCs/>
                <w:sz w:val="24"/>
                <w:szCs w:val="24"/>
              </w:rPr>
              <w:t>– Powiat Wyszkowski</w:t>
            </w:r>
          </w:p>
          <w:p w:rsidR="00E66091" w:rsidRPr="00E66091" w:rsidRDefault="00E66091" w:rsidP="00E66091">
            <w:pPr>
              <w:pStyle w:val="Akapitzlist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66091">
              <w:rPr>
                <w:bCs/>
                <w:sz w:val="24"/>
                <w:szCs w:val="24"/>
              </w:rPr>
              <w:t>Aleja Róż 2, 07-200 Wyszków</w:t>
            </w:r>
          </w:p>
          <w:p w:rsidR="00E66091" w:rsidRDefault="00E66091" w:rsidP="00E66091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E66091">
              <w:rPr>
                <w:bCs/>
                <w:sz w:val="24"/>
                <w:szCs w:val="24"/>
              </w:rPr>
              <w:t>NIP 7621886920</w:t>
            </w:r>
          </w:p>
        </w:tc>
      </w:tr>
      <w:tr w:rsidR="00E66091" w:rsidTr="00D61C78">
        <w:trPr>
          <w:trHeight w:val="348"/>
        </w:trPr>
        <w:tc>
          <w:tcPr>
            <w:tcW w:w="4531" w:type="dxa"/>
          </w:tcPr>
          <w:p w:rsidR="00E66091" w:rsidRDefault="00D61C78" w:rsidP="00D61C78">
            <w:pPr>
              <w:pStyle w:val="Akapitzlist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Wystawca </w:t>
            </w:r>
            <w:r w:rsidRPr="00D61C78">
              <w:rPr>
                <w:bCs/>
                <w:sz w:val="24"/>
                <w:szCs w:val="24"/>
              </w:rPr>
              <w:t>– Jednostka organizacyjna Powiatu (jej nazwa i adres)</w:t>
            </w:r>
          </w:p>
        </w:tc>
        <w:tc>
          <w:tcPr>
            <w:tcW w:w="4531" w:type="dxa"/>
          </w:tcPr>
          <w:p w:rsidR="00E66091" w:rsidRDefault="00D61C78" w:rsidP="00D61C78">
            <w:pPr>
              <w:pStyle w:val="Akapitzlist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Odbiorca </w:t>
            </w:r>
            <w:r w:rsidRPr="00D61C78">
              <w:rPr>
                <w:bCs/>
                <w:sz w:val="24"/>
                <w:szCs w:val="24"/>
              </w:rPr>
              <w:t>– Jednostka organizacyjna Powiatu (jej nazwa i adres)</w:t>
            </w:r>
          </w:p>
        </w:tc>
      </w:tr>
    </w:tbl>
    <w:p w:rsidR="00D61C78" w:rsidRDefault="00D61C78" w:rsidP="00D61C78">
      <w:pPr>
        <w:pStyle w:val="Akapitzlist"/>
        <w:spacing w:line="276" w:lineRule="auto"/>
        <w:ind w:left="426"/>
        <w:jc w:val="both"/>
        <w:rPr>
          <w:bCs/>
          <w:sz w:val="24"/>
          <w:szCs w:val="24"/>
        </w:rPr>
      </w:pPr>
    </w:p>
    <w:p w:rsidR="00E66091" w:rsidRDefault="00D61C78" w:rsidP="00D61C78">
      <w:pPr>
        <w:pStyle w:val="Akapitzlist"/>
        <w:spacing w:line="276" w:lineRule="auto"/>
        <w:ind w:left="426"/>
        <w:jc w:val="both"/>
        <w:rPr>
          <w:bCs/>
          <w:sz w:val="24"/>
          <w:szCs w:val="24"/>
        </w:rPr>
      </w:pPr>
      <w:r w:rsidRPr="00D61C78">
        <w:rPr>
          <w:bCs/>
          <w:sz w:val="24"/>
          <w:szCs w:val="24"/>
        </w:rPr>
        <w:t>A w przypadku faktur wstawianych przy użyciu Krajowego Systemu e-Faktur</w:t>
      </w:r>
      <w:r>
        <w:rPr>
          <w:bCs/>
          <w:sz w:val="24"/>
          <w:szCs w:val="24"/>
        </w:rPr>
        <w:t>:</w:t>
      </w:r>
    </w:p>
    <w:p w:rsidR="00D61C78" w:rsidRDefault="00D61C78" w:rsidP="00D61C78">
      <w:pPr>
        <w:pStyle w:val="Akapitzlist"/>
        <w:spacing w:line="276" w:lineRule="auto"/>
        <w:ind w:left="426"/>
        <w:jc w:val="both"/>
        <w:rPr>
          <w:bCs/>
          <w:sz w:val="24"/>
          <w:szCs w:val="24"/>
        </w:rPr>
      </w:pPr>
    </w:p>
    <w:p w:rsidR="00D61C78" w:rsidRDefault="00D61C78" w:rsidP="00D61C78">
      <w:pPr>
        <w:pStyle w:val="Akapitzlist"/>
        <w:spacing w:line="276" w:lineRule="auto"/>
        <w:ind w:left="426"/>
        <w:jc w:val="both"/>
        <w:rPr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D61C78" w:rsidTr="00D61C78">
        <w:tc>
          <w:tcPr>
            <w:tcW w:w="4171" w:type="dxa"/>
          </w:tcPr>
          <w:p w:rsidR="00D61C78" w:rsidRDefault="00D61C78" w:rsidP="00D61C78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Faktura sprzedaży</w:t>
            </w:r>
          </w:p>
        </w:tc>
        <w:tc>
          <w:tcPr>
            <w:tcW w:w="4171" w:type="dxa"/>
          </w:tcPr>
          <w:p w:rsidR="00D61C78" w:rsidRDefault="00D61C78" w:rsidP="00D61C78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Faktura nabycia</w:t>
            </w:r>
          </w:p>
        </w:tc>
      </w:tr>
      <w:tr w:rsidR="00D61C78" w:rsidTr="00D61C78">
        <w:tc>
          <w:tcPr>
            <w:tcW w:w="4171" w:type="dxa"/>
          </w:tcPr>
          <w:p w:rsidR="00D61C78" w:rsidRPr="00E66091" w:rsidRDefault="00D61C78" w:rsidP="00D61C78">
            <w:pPr>
              <w:pStyle w:val="Akapitzlist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Sprzedawca </w:t>
            </w:r>
            <w:r w:rsidRPr="00E66091">
              <w:rPr>
                <w:bCs/>
                <w:sz w:val="24"/>
                <w:szCs w:val="24"/>
              </w:rPr>
              <w:t>– Powiat Wyszkowski</w:t>
            </w:r>
          </w:p>
          <w:p w:rsidR="00D61C78" w:rsidRPr="00E66091" w:rsidRDefault="00D61C78" w:rsidP="00D61C78">
            <w:pPr>
              <w:pStyle w:val="Akapitzlist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66091">
              <w:rPr>
                <w:bCs/>
                <w:sz w:val="24"/>
                <w:szCs w:val="24"/>
              </w:rPr>
              <w:t>Aleja Róż 2, 07-200 Wyszków</w:t>
            </w:r>
          </w:p>
          <w:p w:rsidR="00D61C78" w:rsidRDefault="00D61C78" w:rsidP="00D61C78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E66091">
              <w:rPr>
                <w:bCs/>
                <w:sz w:val="24"/>
                <w:szCs w:val="24"/>
              </w:rPr>
              <w:t>NIP 7621886920</w:t>
            </w:r>
          </w:p>
        </w:tc>
        <w:tc>
          <w:tcPr>
            <w:tcW w:w="4171" w:type="dxa"/>
          </w:tcPr>
          <w:p w:rsidR="00D61C78" w:rsidRPr="00E66091" w:rsidRDefault="00D61C78" w:rsidP="00D61C78">
            <w:pPr>
              <w:pStyle w:val="Akapitzlist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Nabywca </w:t>
            </w:r>
            <w:r w:rsidRPr="00E66091">
              <w:rPr>
                <w:bCs/>
                <w:sz w:val="24"/>
                <w:szCs w:val="24"/>
              </w:rPr>
              <w:t>– Powiat Wyszkowski</w:t>
            </w:r>
          </w:p>
          <w:p w:rsidR="00D61C78" w:rsidRPr="00E66091" w:rsidRDefault="00D61C78" w:rsidP="00D61C78">
            <w:pPr>
              <w:pStyle w:val="Akapitzlist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66091">
              <w:rPr>
                <w:bCs/>
                <w:sz w:val="24"/>
                <w:szCs w:val="24"/>
              </w:rPr>
              <w:t>Aleja Róż 2, 07-200 Wyszków</w:t>
            </w:r>
          </w:p>
          <w:p w:rsidR="00D61C78" w:rsidRDefault="00D61C78" w:rsidP="00D61C78">
            <w:pPr>
              <w:pStyle w:val="Akapitzlist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E66091">
              <w:rPr>
                <w:bCs/>
                <w:sz w:val="24"/>
                <w:szCs w:val="24"/>
              </w:rPr>
              <w:t>NIP 7621886920</w:t>
            </w:r>
          </w:p>
        </w:tc>
      </w:tr>
      <w:tr w:rsidR="00D61C78" w:rsidTr="00D61C78">
        <w:tc>
          <w:tcPr>
            <w:tcW w:w="4171" w:type="dxa"/>
          </w:tcPr>
          <w:p w:rsidR="00D61C78" w:rsidRDefault="00D61C78" w:rsidP="00D61C78">
            <w:pPr>
              <w:spacing w:line="276" w:lineRule="auto"/>
              <w:rPr>
                <w:bCs/>
                <w:sz w:val="24"/>
                <w:szCs w:val="24"/>
              </w:rPr>
            </w:pPr>
            <w:r w:rsidRPr="00D61C78">
              <w:rPr>
                <w:rFonts w:ascii="Calibri" w:eastAsia="Calibri" w:hAnsi="Calibri" w:cs="Calibri"/>
                <w:b/>
                <w:sz w:val="24"/>
                <w:szCs w:val="24"/>
                <w:lang w:eastAsia="pl-PL"/>
              </w:rPr>
              <w:t>Podmiot inny</w:t>
            </w:r>
            <w:r w:rsidRPr="00D61C78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– Jednostka organizacyjna Powiatu (jej nazwa, adres, </w:t>
            </w:r>
            <w:r w:rsidRPr="00D61C78">
              <w:rPr>
                <w:rFonts w:ascii="Calibri" w:eastAsia="Calibri" w:hAnsi="Calibri" w:cs="Calibri"/>
                <w:b/>
                <w:sz w:val="24"/>
                <w:szCs w:val="24"/>
                <w:lang w:eastAsia="pl-PL"/>
              </w:rPr>
              <w:t>NIP oraz rola – „Jednostka samorządu terytorialnego – Wystawca”</w:t>
            </w:r>
            <w:r w:rsidRPr="00D61C78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171" w:type="dxa"/>
          </w:tcPr>
          <w:p w:rsidR="00D61C78" w:rsidRDefault="00D61C78" w:rsidP="00D61C78">
            <w:pPr>
              <w:spacing w:line="276" w:lineRule="auto"/>
              <w:rPr>
                <w:bCs/>
                <w:sz w:val="24"/>
                <w:szCs w:val="24"/>
              </w:rPr>
            </w:pPr>
            <w:r w:rsidRPr="00D61C78">
              <w:rPr>
                <w:rFonts w:ascii="Calibri" w:eastAsia="Calibri" w:hAnsi="Calibri" w:cs="Calibri"/>
                <w:b/>
                <w:sz w:val="24"/>
                <w:szCs w:val="24"/>
                <w:lang w:eastAsia="pl-PL"/>
              </w:rPr>
              <w:t>Podmiot inny</w:t>
            </w:r>
            <w:r w:rsidRPr="00D61C78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– Jednostka organizacyjna Powiatu (jej nazwa, adres, </w:t>
            </w:r>
            <w:r w:rsidRPr="00D61C78">
              <w:rPr>
                <w:rFonts w:ascii="Calibri" w:eastAsia="Calibri" w:hAnsi="Calibri" w:cs="Calibri"/>
                <w:b/>
                <w:sz w:val="24"/>
                <w:szCs w:val="24"/>
                <w:lang w:eastAsia="pl-PL"/>
              </w:rPr>
              <w:t>NIP oraz rola – „Jednostka samorządu terytorialnego – Odbiorca”</w:t>
            </w:r>
            <w:r w:rsidRPr="00D61C78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)</w:t>
            </w:r>
          </w:p>
        </w:tc>
      </w:tr>
    </w:tbl>
    <w:p w:rsidR="00D61C78" w:rsidRPr="00D61C78" w:rsidRDefault="00D61C78" w:rsidP="00E66091">
      <w:pPr>
        <w:pStyle w:val="Akapitzlist"/>
        <w:spacing w:line="276" w:lineRule="auto"/>
        <w:jc w:val="both"/>
        <w:rPr>
          <w:bCs/>
          <w:sz w:val="24"/>
          <w:szCs w:val="24"/>
        </w:rPr>
      </w:pPr>
    </w:p>
    <w:p w:rsidR="00103041" w:rsidRDefault="00103041" w:rsidP="00103041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§ 2.</w:t>
      </w:r>
    </w:p>
    <w:p w:rsidR="001226E6" w:rsidRDefault="001226E6" w:rsidP="00F93515">
      <w:pPr>
        <w:spacing w:after="283" w:line="480" w:lineRule="auto"/>
      </w:pPr>
      <w:r w:rsidRPr="00103041">
        <w:rPr>
          <w:rFonts w:ascii="Calibri" w:eastAsia="Calibri" w:hAnsi="Calibri" w:cs="Calibri"/>
          <w:sz w:val="24"/>
          <w:szCs w:val="24"/>
          <w:lang w:eastAsia="pl-PL"/>
        </w:rPr>
        <w:t>Zarządzenie wchodzi w życie z dniem podpisania</w:t>
      </w:r>
      <w:r w:rsidR="006E290F">
        <w:rPr>
          <w:rFonts w:ascii="Calibri" w:eastAsia="Calibri" w:hAnsi="Calibri" w:cs="Calibri"/>
          <w:sz w:val="24"/>
          <w:szCs w:val="24"/>
          <w:lang w:eastAsia="pl-PL"/>
        </w:rPr>
        <w:t>, z mocą obowiązującą od 1 lutego 2026 r</w:t>
      </w:r>
      <w:r w:rsidRPr="00103041">
        <w:rPr>
          <w:rFonts w:ascii="Calibri" w:eastAsia="Calibri" w:hAnsi="Calibri" w:cs="Calibri"/>
          <w:sz w:val="24"/>
          <w:szCs w:val="24"/>
          <w:lang w:eastAsia="pl-PL"/>
        </w:rPr>
        <w:t>.</w:t>
      </w:r>
    </w:p>
    <w:p w:rsidR="001226E6" w:rsidRDefault="006F7ABE" w:rsidP="001D4EE9">
      <w:pPr>
        <w:spacing w:after="0"/>
        <w:ind w:left="5664"/>
        <w:jc w:val="both"/>
      </w:pPr>
      <w:r>
        <w:t xml:space="preserve">          </w:t>
      </w:r>
    </w:p>
    <w:p w:rsidR="001D4EE9" w:rsidRDefault="001D4EE9" w:rsidP="001D4EE9">
      <w:pPr>
        <w:spacing w:after="0"/>
        <w:ind w:left="5664"/>
        <w:jc w:val="both"/>
      </w:pPr>
    </w:p>
    <w:p w:rsidR="005D490F" w:rsidRPr="00300702" w:rsidRDefault="005D490F" w:rsidP="005D490F">
      <w:pPr>
        <w:spacing w:after="120"/>
        <w:ind w:left="5670" w:firstLine="567"/>
        <w:rPr>
          <w:rFonts w:cs="Calibri"/>
          <w:sz w:val="24"/>
          <w:szCs w:val="24"/>
        </w:rPr>
      </w:pPr>
      <w:bookmarkStart w:id="0" w:name="_GoBack"/>
      <w:r w:rsidRPr="00300702">
        <w:rPr>
          <w:rFonts w:cs="Calibri"/>
          <w:sz w:val="24"/>
          <w:szCs w:val="24"/>
        </w:rPr>
        <w:t>-w podpisie-</w:t>
      </w:r>
    </w:p>
    <w:p w:rsidR="005D490F" w:rsidRDefault="005D490F" w:rsidP="005D490F">
      <w:pPr>
        <w:spacing w:after="120"/>
        <w:ind w:left="5670" w:firstLine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Pr="00300702">
        <w:rPr>
          <w:rFonts w:cs="Calibri"/>
          <w:sz w:val="24"/>
          <w:szCs w:val="24"/>
        </w:rPr>
        <w:t>Starosta</w:t>
      </w:r>
    </w:p>
    <w:p w:rsidR="005D490F" w:rsidRPr="00300702" w:rsidRDefault="005D490F" w:rsidP="005D490F">
      <w:pPr>
        <w:spacing w:after="120"/>
        <w:ind w:left="5670" w:firstLine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Marzena Dyl</w:t>
      </w:r>
    </w:p>
    <w:bookmarkEnd w:id="0"/>
    <w:p w:rsidR="001226E6" w:rsidRDefault="005D490F" w:rsidP="005D490F">
      <w:pPr>
        <w:spacing w:after="0"/>
        <w:ind w:left="5664"/>
        <w:jc w:val="both"/>
      </w:pPr>
      <w:r>
        <w:rPr>
          <w:rFonts w:cs="Calibri"/>
          <w:sz w:val="24"/>
          <w:szCs w:val="24"/>
        </w:rPr>
        <w:t xml:space="preserve">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</w:t>
      </w:r>
    </w:p>
    <w:p w:rsidR="001226E6" w:rsidRDefault="001226E6" w:rsidP="00963F7A">
      <w:pPr>
        <w:jc w:val="both"/>
      </w:pPr>
    </w:p>
    <w:p w:rsidR="001226E6" w:rsidRDefault="001226E6" w:rsidP="00963F7A">
      <w:pPr>
        <w:jc w:val="both"/>
      </w:pPr>
    </w:p>
    <w:p w:rsidR="001226E6" w:rsidRDefault="001226E6" w:rsidP="00963F7A">
      <w:pPr>
        <w:jc w:val="both"/>
      </w:pPr>
    </w:p>
    <w:p w:rsidR="001226E6" w:rsidRDefault="001226E6" w:rsidP="00963F7A">
      <w:pPr>
        <w:jc w:val="both"/>
      </w:pPr>
    </w:p>
    <w:p w:rsidR="001D4EE9" w:rsidRDefault="001D4EE9" w:rsidP="005128F5">
      <w:pPr>
        <w:spacing w:after="0"/>
        <w:jc w:val="both"/>
      </w:pPr>
    </w:p>
    <w:sectPr w:rsidR="001D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7A0"/>
    <w:multiLevelType w:val="hybridMultilevel"/>
    <w:tmpl w:val="B3B8350A"/>
    <w:lvl w:ilvl="0" w:tplc="194241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5387"/>
    <w:multiLevelType w:val="hybridMultilevel"/>
    <w:tmpl w:val="3E2EB7E8"/>
    <w:lvl w:ilvl="0" w:tplc="A93618AC">
      <w:start w:val="1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color w:val="auto"/>
      </w:rPr>
    </w:lvl>
    <w:lvl w:ilvl="1" w:tplc="61208C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6898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566E5"/>
    <w:multiLevelType w:val="hybridMultilevel"/>
    <w:tmpl w:val="4A10D1FE"/>
    <w:lvl w:ilvl="0" w:tplc="81284632">
      <w:start w:val="13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65DF5"/>
    <w:multiLevelType w:val="hybridMultilevel"/>
    <w:tmpl w:val="1648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93484"/>
    <w:multiLevelType w:val="hybridMultilevel"/>
    <w:tmpl w:val="C688DD54"/>
    <w:lvl w:ilvl="0" w:tplc="79343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3E"/>
    <w:rsid w:val="00012F5B"/>
    <w:rsid w:val="000A153E"/>
    <w:rsid w:val="00103041"/>
    <w:rsid w:val="001226E6"/>
    <w:rsid w:val="00145D91"/>
    <w:rsid w:val="001D4EE9"/>
    <w:rsid w:val="00286666"/>
    <w:rsid w:val="003451E0"/>
    <w:rsid w:val="003716B2"/>
    <w:rsid w:val="004971FF"/>
    <w:rsid w:val="005128F5"/>
    <w:rsid w:val="005830FF"/>
    <w:rsid w:val="005D490F"/>
    <w:rsid w:val="00604D2D"/>
    <w:rsid w:val="00664AB2"/>
    <w:rsid w:val="00691650"/>
    <w:rsid w:val="006A3699"/>
    <w:rsid w:val="006E290F"/>
    <w:rsid w:val="006F7ABE"/>
    <w:rsid w:val="0076692F"/>
    <w:rsid w:val="008E1D99"/>
    <w:rsid w:val="009372B6"/>
    <w:rsid w:val="00963F7A"/>
    <w:rsid w:val="009F2C4F"/>
    <w:rsid w:val="00A044C0"/>
    <w:rsid w:val="00A8043A"/>
    <w:rsid w:val="00B779D4"/>
    <w:rsid w:val="00C43CCD"/>
    <w:rsid w:val="00CD28A7"/>
    <w:rsid w:val="00D61C78"/>
    <w:rsid w:val="00D660E5"/>
    <w:rsid w:val="00E5526F"/>
    <w:rsid w:val="00E66091"/>
    <w:rsid w:val="00F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ADCA2-0120-48D6-933C-F3A85382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E2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5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65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1030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5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E29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Anuszewska</dc:creator>
  <cp:keywords/>
  <dc:description/>
  <cp:lastModifiedBy>Renata Ołów</cp:lastModifiedBy>
  <cp:revision>5</cp:revision>
  <cp:lastPrinted>2026-02-04T16:22:00Z</cp:lastPrinted>
  <dcterms:created xsi:type="dcterms:W3CDTF">2026-02-04T15:47:00Z</dcterms:created>
  <dcterms:modified xsi:type="dcterms:W3CDTF">2026-02-06T10:37:00Z</dcterms:modified>
</cp:coreProperties>
</file>