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D3C53" w14:textId="412A5A36" w:rsidR="001D4C91" w:rsidRPr="0001031F" w:rsidRDefault="001D4C91" w:rsidP="00536FF1">
      <w:pPr>
        <w:spacing w:after="0"/>
        <w:jc w:val="center"/>
        <w:rPr>
          <w:rFonts w:cstheme="minorHAnsi"/>
          <w:sz w:val="28"/>
          <w:szCs w:val="28"/>
        </w:rPr>
      </w:pPr>
      <w:r w:rsidRPr="0001031F">
        <w:rPr>
          <w:rFonts w:cstheme="minorHAnsi"/>
          <w:sz w:val="28"/>
          <w:szCs w:val="28"/>
        </w:rPr>
        <w:t>Zarządzenie Nr</w:t>
      </w:r>
      <w:r w:rsidR="00734313">
        <w:rPr>
          <w:rFonts w:cstheme="minorHAnsi"/>
          <w:sz w:val="28"/>
          <w:szCs w:val="28"/>
        </w:rPr>
        <w:t xml:space="preserve"> 28</w:t>
      </w:r>
      <w:r w:rsidRPr="0001031F">
        <w:rPr>
          <w:rFonts w:cstheme="minorHAnsi"/>
          <w:sz w:val="28"/>
          <w:szCs w:val="28"/>
        </w:rPr>
        <w:t>/202</w:t>
      </w:r>
      <w:r w:rsidR="002C3AF0">
        <w:rPr>
          <w:rFonts w:cstheme="minorHAnsi"/>
          <w:sz w:val="28"/>
          <w:szCs w:val="28"/>
        </w:rPr>
        <w:t>6</w:t>
      </w:r>
    </w:p>
    <w:p w14:paraId="1CE7B11B" w14:textId="77777777" w:rsidR="001D4C91" w:rsidRPr="0001031F" w:rsidRDefault="001D4C91" w:rsidP="00536FF1">
      <w:pPr>
        <w:spacing w:after="0"/>
        <w:jc w:val="center"/>
        <w:rPr>
          <w:rFonts w:cstheme="minorHAnsi"/>
          <w:sz w:val="28"/>
          <w:szCs w:val="28"/>
        </w:rPr>
      </w:pPr>
      <w:r w:rsidRPr="0001031F">
        <w:rPr>
          <w:rFonts w:cstheme="minorHAnsi"/>
          <w:sz w:val="28"/>
          <w:szCs w:val="28"/>
        </w:rPr>
        <w:t xml:space="preserve">Starosty Powiatu Wyszkowskiego </w:t>
      </w:r>
    </w:p>
    <w:p w14:paraId="0C42088A" w14:textId="12BED56E" w:rsidR="00EE6012" w:rsidRPr="0001031F" w:rsidRDefault="001D4C91" w:rsidP="00536FF1">
      <w:pPr>
        <w:spacing w:after="0"/>
        <w:jc w:val="center"/>
        <w:rPr>
          <w:rFonts w:cstheme="minorHAnsi"/>
          <w:sz w:val="28"/>
          <w:szCs w:val="28"/>
        </w:rPr>
      </w:pPr>
      <w:r w:rsidRPr="0001031F">
        <w:rPr>
          <w:rFonts w:cstheme="minorHAnsi"/>
          <w:sz w:val="28"/>
          <w:szCs w:val="28"/>
        </w:rPr>
        <w:t xml:space="preserve">  z dnia</w:t>
      </w:r>
      <w:r w:rsidR="00734313">
        <w:rPr>
          <w:rFonts w:cstheme="minorHAnsi"/>
          <w:sz w:val="28"/>
          <w:szCs w:val="28"/>
        </w:rPr>
        <w:t xml:space="preserve"> 09</w:t>
      </w:r>
      <w:r w:rsidR="002806B4">
        <w:rPr>
          <w:rFonts w:cstheme="minorHAnsi"/>
          <w:sz w:val="28"/>
          <w:szCs w:val="28"/>
        </w:rPr>
        <w:t xml:space="preserve"> marca 202</w:t>
      </w:r>
      <w:r w:rsidR="002C3AF0">
        <w:rPr>
          <w:rFonts w:cstheme="minorHAnsi"/>
          <w:sz w:val="28"/>
          <w:szCs w:val="28"/>
        </w:rPr>
        <w:t>6</w:t>
      </w:r>
      <w:r w:rsidRPr="0001031F">
        <w:rPr>
          <w:rFonts w:cstheme="minorHAnsi"/>
          <w:sz w:val="28"/>
          <w:szCs w:val="28"/>
        </w:rPr>
        <w:t xml:space="preserve"> r.</w:t>
      </w:r>
    </w:p>
    <w:p w14:paraId="4AC730C5" w14:textId="77777777" w:rsidR="00536FF1" w:rsidRPr="0001031F" w:rsidRDefault="00536FF1" w:rsidP="00536FF1">
      <w:pPr>
        <w:spacing w:after="0"/>
        <w:jc w:val="center"/>
        <w:rPr>
          <w:rFonts w:cstheme="minorHAnsi"/>
          <w:sz w:val="28"/>
          <w:szCs w:val="28"/>
        </w:rPr>
      </w:pPr>
    </w:p>
    <w:p w14:paraId="39B27A42" w14:textId="63B61526" w:rsidR="00EE6012" w:rsidRPr="002806B4" w:rsidRDefault="001D4C91" w:rsidP="002806B4">
      <w:pPr>
        <w:spacing w:after="360"/>
        <w:jc w:val="both"/>
        <w:rPr>
          <w:rFonts w:cstheme="minorHAnsi"/>
          <w:i/>
          <w:iCs/>
          <w:sz w:val="28"/>
          <w:szCs w:val="28"/>
        </w:rPr>
      </w:pPr>
      <w:r w:rsidRPr="0001031F">
        <w:rPr>
          <w:rFonts w:cstheme="minorHAnsi"/>
          <w:i/>
          <w:iCs/>
          <w:sz w:val="28"/>
          <w:szCs w:val="28"/>
        </w:rPr>
        <w:t>w sprawie ustalenia wysokości współczynnika proporcji i pr</w:t>
      </w:r>
      <w:r w:rsidR="007B5D2B" w:rsidRPr="0001031F">
        <w:rPr>
          <w:rFonts w:cstheme="minorHAnsi"/>
          <w:i/>
          <w:iCs/>
          <w:sz w:val="28"/>
          <w:szCs w:val="28"/>
        </w:rPr>
        <w:t>ewspółczynnika</w:t>
      </w:r>
      <w:r w:rsidRPr="0001031F">
        <w:rPr>
          <w:rFonts w:cstheme="minorHAnsi"/>
          <w:i/>
          <w:iCs/>
          <w:sz w:val="28"/>
          <w:szCs w:val="28"/>
        </w:rPr>
        <w:t xml:space="preserve"> na rok </w:t>
      </w:r>
      <w:r w:rsidR="00E7314A" w:rsidRPr="0001031F">
        <w:rPr>
          <w:rFonts w:cstheme="minorHAnsi"/>
          <w:i/>
          <w:iCs/>
          <w:sz w:val="28"/>
          <w:szCs w:val="28"/>
        </w:rPr>
        <w:t>202</w:t>
      </w:r>
      <w:r w:rsidR="002C3AF0">
        <w:rPr>
          <w:rFonts w:cstheme="minorHAnsi"/>
          <w:i/>
          <w:iCs/>
          <w:sz w:val="28"/>
          <w:szCs w:val="28"/>
        </w:rPr>
        <w:t>6</w:t>
      </w:r>
      <w:r w:rsidR="006C55C6" w:rsidRPr="0001031F">
        <w:rPr>
          <w:rFonts w:cstheme="minorHAnsi"/>
          <w:i/>
          <w:iCs/>
          <w:sz w:val="28"/>
          <w:szCs w:val="28"/>
        </w:rPr>
        <w:t xml:space="preserve"> </w:t>
      </w:r>
      <w:r w:rsidRPr="0001031F">
        <w:rPr>
          <w:rFonts w:cstheme="minorHAnsi"/>
          <w:i/>
          <w:iCs/>
          <w:sz w:val="28"/>
          <w:szCs w:val="28"/>
        </w:rPr>
        <w:t>do odliczenia podatku VAT w Starostwie Powiatowym</w:t>
      </w:r>
      <w:r w:rsidR="00F74B99" w:rsidRPr="0001031F">
        <w:rPr>
          <w:rFonts w:cstheme="minorHAnsi"/>
          <w:i/>
          <w:iCs/>
          <w:sz w:val="28"/>
          <w:szCs w:val="28"/>
        </w:rPr>
        <w:t xml:space="preserve"> w Wyszkowie</w:t>
      </w:r>
      <w:r w:rsidRPr="0001031F">
        <w:rPr>
          <w:rFonts w:cstheme="minorHAnsi"/>
          <w:i/>
          <w:iCs/>
          <w:sz w:val="28"/>
          <w:szCs w:val="28"/>
        </w:rPr>
        <w:t xml:space="preserve"> oraz w scentralizowanych jednostkach organizacyjnych Powiatu Wyszkowskiego.</w:t>
      </w:r>
    </w:p>
    <w:p w14:paraId="7CD160AE" w14:textId="36A61BE6" w:rsidR="00FA15E5" w:rsidRPr="0001031F" w:rsidRDefault="001D4C91" w:rsidP="000911DE">
      <w:pPr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t>Na podstawie art. 34 ust. 1 oraz art. 35 ust. 2 ustawy z dnia 5 czerwca 1998 r. o samorządzie powiatowym (</w:t>
      </w:r>
      <w:r w:rsidR="00BD0E02" w:rsidRPr="0001031F">
        <w:rPr>
          <w:rFonts w:cstheme="minorHAnsi"/>
          <w:sz w:val="24"/>
          <w:szCs w:val="24"/>
        </w:rPr>
        <w:t>Dz. U. z 20</w:t>
      </w:r>
      <w:r w:rsidR="006C55C6" w:rsidRPr="0001031F">
        <w:rPr>
          <w:rFonts w:cstheme="minorHAnsi"/>
          <w:sz w:val="24"/>
          <w:szCs w:val="24"/>
        </w:rPr>
        <w:t>2</w:t>
      </w:r>
      <w:r w:rsidR="001048EF">
        <w:rPr>
          <w:rFonts w:cstheme="minorHAnsi"/>
          <w:sz w:val="24"/>
          <w:szCs w:val="24"/>
        </w:rPr>
        <w:t>5</w:t>
      </w:r>
      <w:r w:rsidR="00BD0E02" w:rsidRPr="0001031F">
        <w:rPr>
          <w:rFonts w:cstheme="minorHAnsi"/>
          <w:sz w:val="24"/>
          <w:szCs w:val="24"/>
        </w:rPr>
        <w:t xml:space="preserve"> r. </w:t>
      </w:r>
      <w:r w:rsidR="00BD0E02" w:rsidRPr="00E91CF1">
        <w:rPr>
          <w:rFonts w:cstheme="minorHAnsi"/>
          <w:color w:val="000000" w:themeColor="text1"/>
          <w:sz w:val="24"/>
          <w:szCs w:val="24"/>
        </w:rPr>
        <w:t xml:space="preserve">poz. </w:t>
      </w:r>
      <w:r w:rsidR="00624C6F" w:rsidRPr="00E91CF1">
        <w:rPr>
          <w:rFonts w:cstheme="minorHAnsi"/>
          <w:color w:val="000000" w:themeColor="text1"/>
          <w:sz w:val="24"/>
          <w:szCs w:val="24"/>
        </w:rPr>
        <w:t>1</w:t>
      </w:r>
      <w:r w:rsidR="001048EF">
        <w:rPr>
          <w:rFonts w:cstheme="minorHAnsi"/>
          <w:color w:val="000000" w:themeColor="text1"/>
          <w:sz w:val="24"/>
          <w:szCs w:val="24"/>
        </w:rPr>
        <w:t>684</w:t>
      </w:r>
      <w:r w:rsidR="00BD0E02" w:rsidRPr="00E91CF1">
        <w:rPr>
          <w:rFonts w:cstheme="minorHAnsi"/>
          <w:color w:val="000000" w:themeColor="text1"/>
          <w:sz w:val="24"/>
          <w:szCs w:val="24"/>
        </w:rPr>
        <w:t xml:space="preserve">) </w:t>
      </w:r>
      <w:r w:rsidR="00BD0E02" w:rsidRPr="00E91CF1">
        <w:rPr>
          <w:rFonts w:cstheme="minorHAnsi"/>
          <w:sz w:val="24"/>
          <w:szCs w:val="24"/>
        </w:rPr>
        <w:t>oraz</w:t>
      </w:r>
      <w:r w:rsidR="00BD0E02" w:rsidRPr="0001031F">
        <w:rPr>
          <w:rFonts w:cstheme="minorHAnsi"/>
          <w:sz w:val="24"/>
          <w:szCs w:val="24"/>
        </w:rPr>
        <w:t xml:space="preserve"> w związku z art. 86 ust. 2a-2h oraz art. 90 i art. 91 ustawy z dnia </w:t>
      </w:r>
      <w:r w:rsidR="00E91CF1">
        <w:rPr>
          <w:rFonts w:cstheme="minorHAnsi"/>
          <w:sz w:val="24"/>
          <w:szCs w:val="24"/>
        </w:rPr>
        <w:t>11</w:t>
      </w:r>
      <w:r w:rsidR="005371FF">
        <w:rPr>
          <w:rFonts w:cstheme="minorHAnsi"/>
          <w:sz w:val="24"/>
          <w:szCs w:val="24"/>
        </w:rPr>
        <w:t xml:space="preserve"> marca </w:t>
      </w:r>
      <w:r w:rsidR="00E91CF1">
        <w:rPr>
          <w:rFonts w:cstheme="minorHAnsi"/>
          <w:sz w:val="24"/>
          <w:szCs w:val="24"/>
        </w:rPr>
        <w:t>2004</w:t>
      </w:r>
      <w:r w:rsidR="00BD0E02" w:rsidRPr="0001031F">
        <w:rPr>
          <w:rFonts w:cstheme="minorHAnsi"/>
          <w:sz w:val="24"/>
          <w:szCs w:val="24"/>
        </w:rPr>
        <w:t xml:space="preserve"> r. o podatku od towarów i usług (</w:t>
      </w:r>
      <w:bookmarkStart w:id="0" w:name="_Hlk192513049"/>
      <w:r w:rsidR="00BD0E02" w:rsidRPr="0001031F">
        <w:rPr>
          <w:rFonts w:cstheme="minorHAnsi"/>
          <w:sz w:val="24"/>
          <w:szCs w:val="24"/>
        </w:rPr>
        <w:t>Dz. U. z 202</w:t>
      </w:r>
      <w:r w:rsidR="001048EF">
        <w:rPr>
          <w:rFonts w:cstheme="minorHAnsi"/>
          <w:sz w:val="24"/>
          <w:szCs w:val="24"/>
        </w:rPr>
        <w:t>5</w:t>
      </w:r>
      <w:r w:rsidR="00BD0E02" w:rsidRPr="0001031F">
        <w:rPr>
          <w:rFonts w:cstheme="minorHAnsi"/>
          <w:sz w:val="24"/>
          <w:szCs w:val="24"/>
        </w:rPr>
        <w:t xml:space="preserve"> r. </w:t>
      </w:r>
      <w:r w:rsidR="00BD0E02" w:rsidRPr="00E91CF1">
        <w:rPr>
          <w:rFonts w:cstheme="minorHAnsi"/>
          <w:color w:val="000000" w:themeColor="text1"/>
          <w:sz w:val="24"/>
          <w:szCs w:val="24"/>
        </w:rPr>
        <w:t xml:space="preserve">poz. </w:t>
      </w:r>
      <w:r w:rsidR="001048EF">
        <w:rPr>
          <w:rFonts w:cstheme="minorHAnsi"/>
          <w:color w:val="000000" w:themeColor="text1"/>
          <w:sz w:val="24"/>
          <w:szCs w:val="24"/>
        </w:rPr>
        <w:t>775</w:t>
      </w:r>
      <w:r w:rsidR="00583860" w:rsidRPr="0001031F">
        <w:rPr>
          <w:rFonts w:cstheme="minorHAnsi"/>
          <w:color w:val="000000" w:themeColor="text1"/>
          <w:sz w:val="24"/>
          <w:szCs w:val="24"/>
        </w:rPr>
        <w:t xml:space="preserve"> </w:t>
      </w:r>
      <w:r w:rsidR="00252D4F">
        <w:rPr>
          <w:rFonts w:cstheme="minorHAnsi"/>
          <w:color w:val="000000" w:themeColor="text1"/>
          <w:sz w:val="24"/>
          <w:szCs w:val="24"/>
        </w:rPr>
        <w:br/>
      </w:r>
      <w:r w:rsidR="00583860" w:rsidRPr="0001031F">
        <w:rPr>
          <w:rFonts w:cstheme="minorHAnsi"/>
          <w:sz w:val="24"/>
          <w:szCs w:val="24"/>
        </w:rPr>
        <w:t>ze zm</w:t>
      </w:r>
      <w:bookmarkEnd w:id="0"/>
      <w:r w:rsidR="00583860" w:rsidRPr="0001031F">
        <w:rPr>
          <w:rFonts w:cstheme="minorHAnsi"/>
          <w:sz w:val="24"/>
          <w:szCs w:val="24"/>
        </w:rPr>
        <w:t>.</w:t>
      </w:r>
      <w:r w:rsidR="00BD0E02" w:rsidRPr="0001031F">
        <w:rPr>
          <w:rFonts w:cstheme="minorHAnsi"/>
          <w:sz w:val="24"/>
          <w:szCs w:val="24"/>
        </w:rPr>
        <w:t>),</w:t>
      </w:r>
      <w:r w:rsidR="00AC6951" w:rsidRPr="0001031F">
        <w:rPr>
          <w:rFonts w:cstheme="minorHAnsi"/>
          <w:sz w:val="24"/>
          <w:szCs w:val="24"/>
        </w:rPr>
        <w:t xml:space="preserve"> § 3</w:t>
      </w:r>
      <w:r w:rsidR="00BD0E02" w:rsidRPr="0001031F">
        <w:rPr>
          <w:rFonts w:cstheme="minorHAnsi"/>
          <w:sz w:val="24"/>
          <w:szCs w:val="24"/>
        </w:rPr>
        <w:t xml:space="preserve"> rozporządzenia Ministra Fina</w:t>
      </w:r>
      <w:r w:rsidR="002806B4">
        <w:rPr>
          <w:rFonts w:cstheme="minorHAnsi"/>
          <w:sz w:val="24"/>
          <w:szCs w:val="24"/>
        </w:rPr>
        <w:t>nsów z dnia 17 grudnia 2015 r.</w:t>
      </w:r>
      <w:r w:rsidR="00BD0E02" w:rsidRPr="0001031F">
        <w:rPr>
          <w:rFonts w:cstheme="minorHAnsi"/>
          <w:sz w:val="24"/>
          <w:szCs w:val="24"/>
        </w:rPr>
        <w:t xml:space="preserve"> w sprawie</w:t>
      </w:r>
      <w:r w:rsidR="00583860" w:rsidRPr="0001031F">
        <w:rPr>
          <w:rFonts w:cstheme="minorHAnsi"/>
          <w:sz w:val="24"/>
          <w:szCs w:val="24"/>
        </w:rPr>
        <w:t xml:space="preserve"> sposobu</w:t>
      </w:r>
      <w:r w:rsidR="00BD0E02" w:rsidRPr="0001031F">
        <w:rPr>
          <w:rFonts w:cstheme="minorHAnsi"/>
          <w:sz w:val="24"/>
          <w:szCs w:val="24"/>
        </w:rPr>
        <w:t xml:space="preserve"> określenia zakresu wykorzystywania nabywanych towarów i usług do celów działalności gospodarczej w przypadkach niektórych podatnikó</w:t>
      </w:r>
      <w:r w:rsidR="001320B3" w:rsidRPr="0001031F">
        <w:rPr>
          <w:rFonts w:cstheme="minorHAnsi"/>
          <w:sz w:val="24"/>
          <w:szCs w:val="24"/>
        </w:rPr>
        <w:t>w</w:t>
      </w:r>
      <w:r w:rsidR="00BD0E02" w:rsidRPr="0001031F">
        <w:rPr>
          <w:rFonts w:cstheme="minorHAnsi"/>
          <w:sz w:val="24"/>
          <w:szCs w:val="24"/>
        </w:rPr>
        <w:t xml:space="preserve"> (Dz. U. z 20</w:t>
      </w:r>
      <w:r w:rsidR="007373CA" w:rsidRPr="0001031F">
        <w:rPr>
          <w:rFonts w:cstheme="minorHAnsi"/>
          <w:sz w:val="24"/>
          <w:szCs w:val="24"/>
        </w:rPr>
        <w:t>21</w:t>
      </w:r>
      <w:r w:rsidR="00BD0E02" w:rsidRPr="0001031F">
        <w:rPr>
          <w:rFonts w:cstheme="minorHAnsi"/>
          <w:sz w:val="24"/>
          <w:szCs w:val="24"/>
        </w:rPr>
        <w:t xml:space="preserve"> r. </w:t>
      </w:r>
      <w:r w:rsidR="00BD0E02" w:rsidRPr="00E91CF1">
        <w:rPr>
          <w:rFonts w:cstheme="minorHAnsi"/>
          <w:color w:val="000000" w:themeColor="text1"/>
          <w:sz w:val="24"/>
          <w:szCs w:val="24"/>
        </w:rPr>
        <w:t xml:space="preserve">poz. </w:t>
      </w:r>
      <w:r w:rsidR="007373CA" w:rsidRPr="00E91CF1">
        <w:rPr>
          <w:rFonts w:cstheme="minorHAnsi"/>
          <w:color w:val="000000" w:themeColor="text1"/>
          <w:sz w:val="24"/>
          <w:szCs w:val="24"/>
        </w:rPr>
        <w:t>999</w:t>
      </w:r>
      <w:r w:rsidR="00BD0E02" w:rsidRPr="00E91CF1">
        <w:rPr>
          <w:rFonts w:cstheme="minorHAnsi"/>
          <w:sz w:val="24"/>
          <w:szCs w:val="24"/>
        </w:rPr>
        <w:t>),</w:t>
      </w:r>
      <w:r w:rsidR="00BD0E02" w:rsidRPr="0001031F">
        <w:rPr>
          <w:rFonts w:cstheme="minorHAnsi"/>
          <w:sz w:val="24"/>
          <w:szCs w:val="24"/>
        </w:rPr>
        <w:t xml:space="preserve"> zarządza</w:t>
      </w:r>
      <w:r w:rsidR="00BD1DB6">
        <w:rPr>
          <w:rFonts w:cstheme="minorHAnsi"/>
          <w:sz w:val="24"/>
          <w:szCs w:val="24"/>
        </w:rPr>
        <w:t>m</w:t>
      </w:r>
      <w:r w:rsidR="00BD0E02" w:rsidRPr="0001031F">
        <w:rPr>
          <w:rFonts w:cstheme="minorHAnsi"/>
          <w:sz w:val="24"/>
          <w:szCs w:val="24"/>
        </w:rPr>
        <w:t xml:space="preserve"> co następuje: </w:t>
      </w:r>
    </w:p>
    <w:p w14:paraId="1BC766A1" w14:textId="4BB8E5EF" w:rsidR="00AA7C6D" w:rsidRPr="0001031F" w:rsidRDefault="001D4C91" w:rsidP="00AA7C6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1031F">
        <w:rPr>
          <w:rFonts w:cstheme="minorHAnsi"/>
          <w:b/>
          <w:bCs/>
          <w:sz w:val="24"/>
          <w:szCs w:val="24"/>
        </w:rPr>
        <w:t>§ 1.</w:t>
      </w:r>
    </w:p>
    <w:p w14:paraId="60841006" w14:textId="26E20FB8" w:rsidR="003F368C" w:rsidRPr="00AA7C6D" w:rsidRDefault="00321C33" w:rsidP="00AA7C6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AA7C6D">
        <w:rPr>
          <w:rFonts w:cstheme="minorHAnsi"/>
          <w:sz w:val="24"/>
          <w:szCs w:val="24"/>
        </w:rPr>
        <w:t>W jednostkach organizacyjnych, które są scentralizowane z jednostką samorządu terytorialnego – Powiatem Wyszkowskim ze względu na rozliczenie podatku VAT:</w:t>
      </w:r>
    </w:p>
    <w:p w14:paraId="2E0E0A3E" w14:textId="7EA21E2A" w:rsidR="002D42CF" w:rsidRPr="003F368C" w:rsidRDefault="00321C33" w:rsidP="003F368C">
      <w:pPr>
        <w:pStyle w:val="Akapitzlist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t>wysokość współczynnika proporcji i prewspółczynnika ustala się odrębnie dla każdej jednostki</w:t>
      </w:r>
      <w:r w:rsidR="00F74B99" w:rsidRPr="0001031F">
        <w:rPr>
          <w:rFonts w:cstheme="minorHAnsi"/>
          <w:sz w:val="24"/>
          <w:szCs w:val="24"/>
        </w:rPr>
        <w:t>;</w:t>
      </w:r>
    </w:p>
    <w:p w14:paraId="08F40274" w14:textId="54282760" w:rsidR="00321C33" w:rsidRDefault="00AA7C6D" w:rsidP="002806B4">
      <w:pPr>
        <w:pStyle w:val="Akapitzlist"/>
        <w:numPr>
          <w:ilvl w:val="0"/>
          <w:numId w:val="3"/>
        </w:numPr>
        <w:spacing w:after="0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kierownicy</w:t>
      </w:r>
      <w:r w:rsidR="00321C33" w:rsidRPr="0001031F">
        <w:rPr>
          <w:rFonts w:cstheme="minorHAnsi"/>
          <w:sz w:val="24"/>
          <w:szCs w:val="24"/>
        </w:rPr>
        <w:t xml:space="preserve"> tych jednostek są odpowiedzialni za coroczne prawidłowe ustalenie wartości współczynnika proporcji i prewspółczynnika oraz ich stosowanie </w:t>
      </w:r>
      <w:r w:rsidR="005371FF">
        <w:rPr>
          <w:rFonts w:cstheme="minorHAnsi"/>
          <w:sz w:val="24"/>
          <w:szCs w:val="24"/>
        </w:rPr>
        <w:br/>
      </w:r>
      <w:r w:rsidR="00321C33" w:rsidRPr="0001031F">
        <w:rPr>
          <w:rFonts w:cstheme="minorHAnsi"/>
          <w:sz w:val="24"/>
          <w:szCs w:val="24"/>
        </w:rPr>
        <w:t>w rozliczeniach podatku VAT</w:t>
      </w:r>
      <w:r w:rsidR="002D42CF" w:rsidRPr="0001031F">
        <w:rPr>
          <w:rFonts w:cstheme="minorHAnsi"/>
          <w:sz w:val="24"/>
          <w:szCs w:val="24"/>
        </w:rPr>
        <w:t>.</w:t>
      </w:r>
    </w:p>
    <w:p w14:paraId="38E7F5FB" w14:textId="0F59EB8D" w:rsidR="00AA7C6D" w:rsidRPr="00AA7C6D" w:rsidRDefault="00AA7C6D" w:rsidP="00AA7C6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AA7C6D">
        <w:rPr>
          <w:rFonts w:cstheme="minorHAnsi"/>
          <w:b/>
          <w:bCs/>
          <w:sz w:val="24"/>
          <w:szCs w:val="24"/>
        </w:rPr>
        <w:t>§ 2.</w:t>
      </w:r>
    </w:p>
    <w:p w14:paraId="2BD6025C" w14:textId="0A67C01C" w:rsidR="005371FF" w:rsidRDefault="002D42CF" w:rsidP="00AA7C6D">
      <w:pPr>
        <w:spacing w:after="120"/>
        <w:jc w:val="both"/>
        <w:rPr>
          <w:rFonts w:cstheme="minorHAnsi"/>
          <w:sz w:val="24"/>
          <w:szCs w:val="24"/>
        </w:rPr>
      </w:pPr>
      <w:r w:rsidRPr="00AA7C6D">
        <w:rPr>
          <w:rFonts w:cstheme="minorHAnsi"/>
          <w:sz w:val="24"/>
          <w:szCs w:val="24"/>
        </w:rPr>
        <w:t xml:space="preserve">W celu prawidłowego rozliczenia podatku naliczonego w przypadku nabywania towarów </w:t>
      </w:r>
      <w:r w:rsidR="005371FF" w:rsidRPr="00AA7C6D">
        <w:rPr>
          <w:rFonts w:cstheme="minorHAnsi"/>
          <w:sz w:val="24"/>
          <w:szCs w:val="24"/>
        </w:rPr>
        <w:br/>
      </w:r>
      <w:r w:rsidRPr="00AA7C6D">
        <w:rPr>
          <w:rFonts w:cstheme="minorHAnsi"/>
          <w:sz w:val="24"/>
          <w:szCs w:val="24"/>
        </w:rPr>
        <w:t>i usług wykorzystywanych zarówno do celów działalności gospodarczej jak i do celów innych niż działalność gospodarcza przyjmuje się stosowani</w:t>
      </w:r>
      <w:r w:rsidR="00D927F7" w:rsidRPr="00AA7C6D">
        <w:rPr>
          <w:rFonts w:cstheme="minorHAnsi"/>
          <w:sz w:val="24"/>
          <w:szCs w:val="24"/>
        </w:rPr>
        <w:t>e</w:t>
      </w:r>
      <w:r w:rsidR="00ED5B9C">
        <w:rPr>
          <w:rFonts w:cstheme="minorHAnsi"/>
          <w:sz w:val="24"/>
          <w:szCs w:val="24"/>
        </w:rPr>
        <w:t xml:space="preserve"> w Starostwie Powiatowym oraz</w:t>
      </w:r>
      <w:r w:rsidRPr="00AA7C6D">
        <w:rPr>
          <w:rFonts w:cstheme="minorHAnsi"/>
          <w:sz w:val="24"/>
          <w:szCs w:val="24"/>
        </w:rPr>
        <w:t xml:space="preserve"> </w:t>
      </w:r>
      <w:r w:rsidR="003B33BB">
        <w:rPr>
          <w:rFonts w:cstheme="minorHAnsi"/>
          <w:sz w:val="24"/>
          <w:szCs w:val="24"/>
        </w:rPr>
        <w:br/>
      </w:r>
      <w:r w:rsidRPr="00AA7C6D">
        <w:rPr>
          <w:rFonts w:cstheme="minorHAnsi"/>
          <w:sz w:val="24"/>
          <w:szCs w:val="24"/>
        </w:rPr>
        <w:t xml:space="preserve">w jednostkach scentralizowanych na rok </w:t>
      </w:r>
      <w:r w:rsidR="00E7314A" w:rsidRPr="00AA7C6D">
        <w:rPr>
          <w:rFonts w:cstheme="minorHAnsi"/>
          <w:sz w:val="24"/>
          <w:szCs w:val="24"/>
        </w:rPr>
        <w:t>202</w:t>
      </w:r>
      <w:r w:rsidR="00BC4DDC" w:rsidRPr="00AA7C6D">
        <w:rPr>
          <w:rFonts w:cstheme="minorHAnsi"/>
          <w:sz w:val="24"/>
          <w:szCs w:val="24"/>
        </w:rPr>
        <w:t>6</w:t>
      </w:r>
      <w:r w:rsidRPr="00AA7C6D">
        <w:rPr>
          <w:rFonts w:cstheme="minorHAnsi"/>
          <w:sz w:val="24"/>
          <w:szCs w:val="24"/>
        </w:rPr>
        <w:t xml:space="preserve"> wielkości:</w:t>
      </w:r>
    </w:p>
    <w:p w14:paraId="5F2F6698" w14:textId="17BFBBF3" w:rsidR="00ED5B9C" w:rsidRPr="005371FF" w:rsidRDefault="00ED5B9C" w:rsidP="00ED5B9C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Starostwo Powiatowe</w:t>
      </w:r>
      <w:r w:rsidRPr="0001031F">
        <w:rPr>
          <w:rFonts w:cstheme="minorHAnsi"/>
          <w:sz w:val="24"/>
          <w:szCs w:val="24"/>
        </w:rPr>
        <w:t xml:space="preserve"> w Wyszkowie:</w:t>
      </w:r>
    </w:p>
    <w:p w14:paraId="387FCD54" w14:textId="344756AE" w:rsidR="00ED5B9C" w:rsidRPr="005371FF" w:rsidRDefault="00ED5B9C" w:rsidP="00ED5B9C">
      <w:pPr>
        <w:pStyle w:val="Akapitzlist"/>
        <w:numPr>
          <w:ilvl w:val="0"/>
          <w:numId w:val="23"/>
        </w:numPr>
        <w:ind w:left="1134" w:hanging="425"/>
        <w:jc w:val="both"/>
        <w:rPr>
          <w:rFonts w:cstheme="minorHAnsi"/>
          <w:sz w:val="24"/>
          <w:szCs w:val="24"/>
        </w:rPr>
      </w:pPr>
      <w:r w:rsidRPr="005371FF">
        <w:rPr>
          <w:rFonts w:cstheme="minorHAnsi"/>
          <w:sz w:val="24"/>
          <w:szCs w:val="24"/>
        </w:rPr>
        <w:t>współczynnik proporcji, o którym mowa w art.90 ustawy</w:t>
      </w:r>
      <w:r>
        <w:rPr>
          <w:rFonts w:cstheme="minorHAnsi"/>
          <w:sz w:val="24"/>
          <w:szCs w:val="24"/>
        </w:rPr>
        <w:t xml:space="preserve"> o VAT</w:t>
      </w:r>
      <w:r w:rsidRPr="005371FF">
        <w:rPr>
          <w:rFonts w:cstheme="minorHAnsi"/>
          <w:sz w:val="24"/>
          <w:szCs w:val="24"/>
        </w:rPr>
        <w:t xml:space="preserve"> w wysokości – </w:t>
      </w:r>
      <w:r>
        <w:rPr>
          <w:rFonts w:cstheme="minorHAnsi"/>
          <w:sz w:val="24"/>
          <w:szCs w:val="24"/>
        </w:rPr>
        <w:t>8</w:t>
      </w:r>
      <w:r w:rsidRPr="005371FF">
        <w:rPr>
          <w:rFonts w:cstheme="minorHAnsi"/>
          <w:sz w:val="24"/>
          <w:szCs w:val="24"/>
        </w:rPr>
        <w:t>%;</w:t>
      </w:r>
    </w:p>
    <w:p w14:paraId="66E79048" w14:textId="2100D677" w:rsidR="00ED5B9C" w:rsidRPr="00ED5B9C" w:rsidRDefault="00ED5B9C" w:rsidP="00AA7C6D">
      <w:pPr>
        <w:pStyle w:val="Akapitzlist"/>
        <w:numPr>
          <w:ilvl w:val="0"/>
          <w:numId w:val="23"/>
        </w:numPr>
        <w:spacing w:after="120"/>
        <w:ind w:left="1134" w:hanging="425"/>
        <w:contextualSpacing w:val="0"/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t xml:space="preserve">prewspółczynnik, o którym mowa w art. 86 ust. 2a-2h ustawy o </w:t>
      </w:r>
      <w:r>
        <w:rPr>
          <w:rFonts w:cstheme="minorHAnsi"/>
          <w:sz w:val="24"/>
          <w:szCs w:val="24"/>
        </w:rPr>
        <w:t>VAT</w:t>
      </w:r>
      <w:r w:rsidRPr="0001031F">
        <w:rPr>
          <w:rFonts w:cstheme="minorHAnsi"/>
          <w:sz w:val="24"/>
          <w:szCs w:val="24"/>
        </w:rPr>
        <w:t xml:space="preserve"> w wysokości – </w:t>
      </w:r>
      <w:r>
        <w:rPr>
          <w:rFonts w:cstheme="minorHAnsi"/>
          <w:sz w:val="24"/>
          <w:szCs w:val="24"/>
        </w:rPr>
        <w:t>0</w:t>
      </w:r>
      <w:r w:rsidRPr="0001031F">
        <w:rPr>
          <w:rFonts w:cstheme="minorHAnsi"/>
          <w:sz w:val="24"/>
          <w:szCs w:val="24"/>
        </w:rPr>
        <w:t xml:space="preserve">%. </w:t>
      </w:r>
    </w:p>
    <w:p w14:paraId="67E4EF0A" w14:textId="34886F47" w:rsidR="00FA15E5" w:rsidRPr="005371FF" w:rsidRDefault="00B34BBE" w:rsidP="005371FF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t>Centrum Edukacji Zawodowej i Ustawicznej „Kopernik” w Wyszkowie</w:t>
      </w:r>
      <w:r w:rsidR="00FA15E5" w:rsidRPr="0001031F">
        <w:rPr>
          <w:rFonts w:cstheme="minorHAnsi"/>
          <w:sz w:val="24"/>
          <w:szCs w:val="24"/>
        </w:rPr>
        <w:t>:</w:t>
      </w:r>
    </w:p>
    <w:p w14:paraId="5A331634" w14:textId="51669F24" w:rsidR="00FA15E5" w:rsidRPr="005371FF" w:rsidRDefault="00FA15E5" w:rsidP="005371FF">
      <w:pPr>
        <w:pStyle w:val="Akapitzlist"/>
        <w:numPr>
          <w:ilvl w:val="0"/>
          <w:numId w:val="23"/>
        </w:numPr>
        <w:ind w:left="1134" w:hanging="425"/>
        <w:jc w:val="both"/>
        <w:rPr>
          <w:rFonts w:cstheme="minorHAnsi"/>
          <w:sz w:val="24"/>
          <w:szCs w:val="24"/>
        </w:rPr>
      </w:pPr>
      <w:r w:rsidRPr="005371FF">
        <w:rPr>
          <w:rFonts w:cstheme="minorHAnsi"/>
          <w:sz w:val="24"/>
          <w:szCs w:val="24"/>
        </w:rPr>
        <w:t>współczynnik proporcji, o którym mowa w art.90 ustawy</w:t>
      </w:r>
      <w:r w:rsidR="0033294D">
        <w:rPr>
          <w:rFonts w:cstheme="minorHAnsi"/>
          <w:sz w:val="24"/>
          <w:szCs w:val="24"/>
        </w:rPr>
        <w:t xml:space="preserve"> o </w:t>
      </w:r>
      <w:r w:rsidR="005371FF">
        <w:rPr>
          <w:rFonts w:cstheme="minorHAnsi"/>
          <w:sz w:val="24"/>
          <w:szCs w:val="24"/>
        </w:rPr>
        <w:t>VAT</w:t>
      </w:r>
      <w:r w:rsidRPr="005371FF">
        <w:rPr>
          <w:rFonts w:cstheme="minorHAnsi"/>
          <w:sz w:val="24"/>
          <w:szCs w:val="24"/>
        </w:rPr>
        <w:t xml:space="preserve"> w wysokości – </w:t>
      </w:r>
      <w:r w:rsidR="00BC4DDC">
        <w:rPr>
          <w:rFonts w:cstheme="minorHAnsi"/>
          <w:sz w:val="24"/>
          <w:szCs w:val="24"/>
        </w:rPr>
        <w:t>76</w:t>
      </w:r>
      <w:r w:rsidRPr="005371FF">
        <w:rPr>
          <w:rFonts w:cstheme="minorHAnsi"/>
          <w:sz w:val="24"/>
          <w:szCs w:val="24"/>
        </w:rPr>
        <w:t>%</w:t>
      </w:r>
      <w:r w:rsidR="00F74B99" w:rsidRPr="005371FF">
        <w:rPr>
          <w:rFonts w:cstheme="minorHAnsi"/>
          <w:sz w:val="24"/>
          <w:szCs w:val="24"/>
        </w:rPr>
        <w:t>;</w:t>
      </w:r>
    </w:p>
    <w:p w14:paraId="6EEE9A47" w14:textId="565E9BD6" w:rsidR="00262057" w:rsidRPr="005371FF" w:rsidRDefault="002F4BFF" w:rsidP="00830FEA">
      <w:pPr>
        <w:pStyle w:val="Akapitzlist"/>
        <w:numPr>
          <w:ilvl w:val="0"/>
          <w:numId w:val="23"/>
        </w:numPr>
        <w:spacing w:after="120"/>
        <w:ind w:left="1134" w:hanging="425"/>
        <w:contextualSpacing w:val="0"/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t xml:space="preserve">prewspółczynnik, o którym mowa w art. 86 ust. 2a-2h ustawy o </w:t>
      </w:r>
      <w:r w:rsidR="005371FF">
        <w:rPr>
          <w:rFonts w:cstheme="minorHAnsi"/>
          <w:sz w:val="24"/>
          <w:szCs w:val="24"/>
        </w:rPr>
        <w:t>VAT</w:t>
      </w:r>
      <w:r w:rsidRPr="0001031F">
        <w:rPr>
          <w:rFonts w:cstheme="minorHAnsi"/>
          <w:sz w:val="24"/>
          <w:szCs w:val="24"/>
        </w:rPr>
        <w:t xml:space="preserve"> w wysokości – </w:t>
      </w:r>
      <w:r w:rsidR="007B430C" w:rsidRPr="0001031F">
        <w:rPr>
          <w:rFonts w:cstheme="minorHAnsi"/>
          <w:sz w:val="24"/>
          <w:szCs w:val="24"/>
        </w:rPr>
        <w:t>3</w:t>
      </w:r>
      <w:r w:rsidR="00FA15E5" w:rsidRPr="0001031F">
        <w:rPr>
          <w:rFonts w:cstheme="minorHAnsi"/>
          <w:sz w:val="24"/>
          <w:szCs w:val="24"/>
        </w:rPr>
        <w:t xml:space="preserve">%. </w:t>
      </w:r>
    </w:p>
    <w:p w14:paraId="68BCD644" w14:textId="6FC740E4" w:rsidR="00B96819" w:rsidRPr="00830FEA" w:rsidRDefault="00B96819" w:rsidP="00830FEA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t>Dom Pomocy Społecznej w Brańszczyku:</w:t>
      </w:r>
    </w:p>
    <w:p w14:paraId="304B8729" w14:textId="5ED2F1A5" w:rsidR="00EE6012" w:rsidRPr="0001031F" w:rsidRDefault="00B96819" w:rsidP="00830FEA">
      <w:pPr>
        <w:pStyle w:val="Akapitzlist"/>
        <w:numPr>
          <w:ilvl w:val="0"/>
          <w:numId w:val="16"/>
        </w:numPr>
        <w:ind w:left="1134" w:hanging="425"/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t xml:space="preserve">współczynnik proporcji, o którym mowa w art.90 ustawy o </w:t>
      </w:r>
      <w:r w:rsidR="00830FEA">
        <w:rPr>
          <w:rFonts w:cstheme="minorHAnsi"/>
          <w:sz w:val="24"/>
          <w:szCs w:val="24"/>
        </w:rPr>
        <w:t>VAT</w:t>
      </w:r>
      <w:r w:rsidRPr="0001031F">
        <w:rPr>
          <w:rFonts w:cstheme="minorHAnsi"/>
          <w:sz w:val="24"/>
          <w:szCs w:val="24"/>
        </w:rPr>
        <w:t xml:space="preserve"> w wysokości – </w:t>
      </w:r>
      <w:r w:rsidR="00CA1409">
        <w:rPr>
          <w:rFonts w:cstheme="minorHAnsi"/>
          <w:sz w:val="24"/>
          <w:szCs w:val="24"/>
        </w:rPr>
        <w:t>51</w:t>
      </w:r>
      <w:r w:rsidRPr="0001031F">
        <w:rPr>
          <w:rFonts w:cstheme="minorHAnsi"/>
          <w:sz w:val="24"/>
          <w:szCs w:val="24"/>
        </w:rPr>
        <w:t>%</w:t>
      </w:r>
      <w:r w:rsidR="00F74B99" w:rsidRPr="0001031F">
        <w:rPr>
          <w:rFonts w:cstheme="minorHAnsi"/>
          <w:sz w:val="24"/>
          <w:szCs w:val="24"/>
        </w:rPr>
        <w:t>;</w:t>
      </w:r>
    </w:p>
    <w:p w14:paraId="219B92A2" w14:textId="52FC9CF7" w:rsidR="00B96819" w:rsidRPr="00830FEA" w:rsidRDefault="00B96819" w:rsidP="00830FEA">
      <w:pPr>
        <w:pStyle w:val="Akapitzlist"/>
        <w:numPr>
          <w:ilvl w:val="0"/>
          <w:numId w:val="16"/>
        </w:numPr>
        <w:spacing w:after="120"/>
        <w:ind w:left="1134" w:hanging="425"/>
        <w:contextualSpacing w:val="0"/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t xml:space="preserve">prewspółczynnik, o którym mowa w art. 86 ust. 2a-2h ustawy o </w:t>
      </w:r>
      <w:r w:rsidR="00830FEA">
        <w:rPr>
          <w:rFonts w:cstheme="minorHAnsi"/>
          <w:sz w:val="24"/>
          <w:szCs w:val="24"/>
        </w:rPr>
        <w:t>VAT</w:t>
      </w:r>
      <w:r w:rsidRPr="0001031F">
        <w:rPr>
          <w:rFonts w:cstheme="minorHAnsi"/>
          <w:sz w:val="24"/>
          <w:szCs w:val="24"/>
        </w:rPr>
        <w:t xml:space="preserve"> w wysokości – 0%. </w:t>
      </w:r>
    </w:p>
    <w:p w14:paraId="601EC039" w14:textId="0CF0A9FE" w:rsidR="00262057" w:rsidRPr="00830FEA" w:rsidRDefault="00E36F6F" w:rsidP="00830FEA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lastRenderedPageBreak/>
        <w:t xml:space="preserve">I Liceum Ogólnokształcące </w:t>
      </w:r>
      <w:r w:rsidR="00830FEA">
        <w:rPr>
          <w:rFonts w:cstheme="minorHAnsi"/>
          <w:sz w:val="24"/>
          <w:szCs w:val="24"/>
        </w:rPr>
        <w:t xml:space="preserve">im. Cypriana Kamila Norwida </w:t>
      </w:r>
      <w:r w:rsidRPr="0001031F">
        <w:rPr>
          <w:rFonts w:cstheme="minorHAnsi"/>
          <w:sz w:val="24"/>
          <w:szCs w:val="24"/>
        </w:rPr>
        <w:t>w Wyszkowie</w:t>
      </w:r>
      <w:r w:rsidR="00262057" w:rsidRPr="0001031F">
        <w:rPr>
          <w:rFonts w:cstheme="minorHAnsi"/>
          <w:sz w:val="24"/>
          <w:szCs w:val="24"/>
        </w:rPr>
        <w:t>:</w:t>
      </w:r>
    </w:p>
    <w:p w14:paraId="0B813694" w14:textId="06F9056A" w:rsidR="00262057" w:rsidRPr="0001031F" w:rsidRDefault="00262057" w:rsidP="00830FEA">
      <w:pPr>
        <w:pStyle w:val="Akapitzlist"/>
        <w:numPr>
          <w:ilvl w:val="0"/>
          <w:numId w:val="8"/>
        </w:numPr>
        <w:ind w:left="1134" w:hanging="425"/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t xml:space="preserve">współczynnik proporcji, o którym mowa w art.90 ustawy o </w:t>
      </w:r>
      <w:r w:rsidR="00830FEA">
        <w:rPr>
          <w:rFonts w:cstheme="minorHAnsi"/>
          <w:sz w:val="24"/>
          <w:szCs w:val="24"/>
        </w:rPr>
        <w:t>VAT</w:t>
      </w:r>
      <w:r w:rsidRPr="0001031F">
        <w:rPr>
          <w:rFonts w:cstheme="minorHAnsi"/>
          <w:sz w:val="24"/>
          <w:szCs w:val="24"/>
        </w:rPr>
        <w:t xml:space="preserve"> w wysokości – </w:t>
      </w:r>
      <w:r w:rsidR="00BC7F39" w:rsidRPr="0001031F">
        <w:rPr>
          <w:rFonts w:cstheme="minorHAnsi"/>
          <w:sz w:val="24"/>
          <w:szCs w:val="24"/>
        </w:rPr>
        <w:t>9</w:t>
      </w:r>
      <w:r w:rsidR="007B430C" w:rsidRPr="0001031F">
        <w:rPr>
          <w:rFonts w:cstheme="minorHAnsi"/>
          <w:sz w:val="24"/>
          <w:szCs w:val="24"/>
        </w:rPr>
        <w:t>4</w:t>
      </w:r>
      <w:r w:rsidRPr="0001031F">
        <w:rPr>
          <w:rFonts w:cstheme="minorHAnsi"/>
          <w:sz w:val="24"/>
          <w:szCs w:val="24"/>
        </w:rPr>
        <w:t>%</w:t>
      </w:r>
      <w:r w:rsidR="00F74B99" w:rsidRPr="0001031F">
        <w:rPr>
          <w:rFonts w:cstheme="minorHAnsi"/>
          <w:sz w:val="24"/>
          <w:szCs w:val="24"/>
        </w:rPr>
        <w:t>;</w:t>
      </w:r>
    </w:p>
    <w:p w14:paraId="117A40EA" w14:textId="42716FBC" w:rsidR="00EA0F7A" w:rsidRPr="00830FEA" w:rsidRDefault="002F4BFF" w:rsidP="00830FEA">
      <w:pPr>
        <w:pStyle w:val="Akapitzlist"/>
        <w:numPr>
          <w:ilvl w:val="0"/>
          <w:numId w:val="8"/>
        </w:numPr>
        <w:spacing w:after="120"/>
        <w:ind w:left="1134" w:hanging="425"/>
        <w:contextualSpacing w:val="0"/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t xml:space="preserve">prewspółczynnik, o którym mowa w art. 86 ust. 2a-2h ustawy o </w:t>
      </w:r>
      <w:r w:rsidR="00830FEA">
        <w:rPr>
          <w:rFonts w:cstheme="minorHAnsi"/>
          <w:sz w:val="24"/>
          <w:szCs w:val="24"/>
        </w:rPr>
        <w:t>VAT</w:t>
      </w:r>
      <w:r w:rsidRPr="0001031F">
        <w:rPr>
          <w:rFonts w:cstheme="minorHAnsi"/>
          <w:sz w:val="24"/>
          <w:szCs w:val="24"/>
        </w:rPr>
        <w:t xml:space="preserve"> w wysokości – </w:t>
      </w:r>
      <w:r w:rsidR="007B430C" w:rsidRPr="0001031F">
        <w:rPr>
          <w:rFonts w:cstheme="minorHAnsi"/>
          <w:sz w:val="24"/>
          <w:szCs w:val="24"/>
        </w:rPr>
        <w:t>0</w:t>
      </w:r>
      <w:r w:rsidR="00262057" w:rsidRPr="0001031F">
        <w:rPr>
          <w:rFonts w:cstheme="minorHAnsi"/>
          <w:sz w:val="24"/>
          <w:szCs w:val="24"/>
        </w:rPr>
        <w:t xml:space="preserve">%. </w:t>
      </w:r>
    </w:p>
    <w:p w14:paraId="61139E21" w14:textId="37C6F310" w:rsidR="00B96819" w:rsidRPr="00830FEA" w:rsidRDefault="00B96819" w:rsidP="00830FEA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t>Powiatowe Centrum Usług Wspólnych w Wyszkowie:</w:t>
      </w:r>
    </w:p>
    <w:p w14:paraId="2C0315FB" w14:textId="5732152A" w:rsidR="00B96819" w:rsidRPr="0001031F" w:rsidRDefault="00B96819" w:rsidP="00830FEA">
      <w:pPr>
        <w:pStyle w:val="Akapitzlist"/>
        <w:numPr>
          <w:ilvl w:val="0"/>
          <w:numId w:val="19"/>
        </w:numPr>
        <w:ind w:left="1134" w:hanging="425"/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t xml:space="preserve">współczynnik proporcji, o którym mowa w art.90 ustawy o </w:t>
      </w:r>
      <w:r w:rsidR="00830FEA">
        <w:rPr>
          <w:rFonts w:cstheme="minorHAnsi"/>
          <w:sz w:val="24"/>
          <w:szCs w:val="24"/>
        </w:rPr>
        <w:t>VAT</w:t>
      </w:r>
      <w:r w:rsidRPr="0001031F">
        <w:rPr>
          <w:rFonts w:cstheme="minorHAnsi"/>
          <w:sz w:val="24"/>
          <w:szCs w:val="24"/>
        </w:rPr>
        <w:t xml:space="preserve"> w wysokości – 0%</w:t>
      </w:r>
      <w:r w:rsidR="00F74B99" w:rsidRPr="0001031F">
        <w:rPr>
          <w:rFonts w:cstheme="minorHAnsi"/>
          <w:sz w:val="24"/>
          <w:szCs w:val="24"/>
        </w:rPr>
        <w:t>;</w:t>
      </w:r>
    </w:p>
    <w:p w14:paraId="583F7A6D" w14:textId="21272458" w:rsidR="00B96819" w:rsidRPr="00830FEA" w:rsidRDefault="00B96819" w:rsidP="00830FEA">
      <w:pPr>
        <w:pStyle w:val="Akapitzlist"/>
        <w:numPr>
          <w:ilvl w:val="0"/>
          <w:numId w:val="19"/>
        </w:numPr>
        <w:spacing w:after="120"/>
        <w:ind w:left="1134" w:hanging="425"/>
        <w:contextualSpacing w:val="0"/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t xml:space="preserve">prewspółczynnik, o którym mowa w art. 86 ust. 2a-2h ustawy o </w:t>
      </w:r>
      <w:r w:rsidR="00830FEA">
        <w:rPr>
          <w:rFonts w:cstheme="minorHAnsi"/>
          <w:sz w:val="24"/>
          <w:szCs w:val="24"/>
        </w:rPr>
        <w:t>VAT</w:t>
      </w:r>
      <w:r w:rsidRPr="0001031F">
        <w:rPr>
          <w:rFonts w:cstheme="minorHAnsi"/>
          <w:sz w:val="24"/>
          <w:szCs w:val="24"/>
        </w:rPr>
        <w:t xml:space="preserve"> w wysokości – 0%. </w:t>
      </w:r>
    </w:p>
    <w:p w14:paraId="3D701568" w14:textId="7A1CF8A5" w:rsidR="00EA0F7A" w:rsidRPr="00830FEA" w:rsidRDefault="00E36F6F" w:rsidP="00830FEA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t xml:space="preserve">Placówka Opiekuńczo–Wychowawcza Dom dla Dzieci Nr 1 </w:t>
      </w:r>
      <w:r w:rsidR="00EA0F7A" w:rsidRPr="0001031F">
        <w:rPr>
          <w:rFonts w:cstheme="minorHAnsi"/>
          <w:sz w:val="24"/>
          <w:szCs w:val="24"/>
        </w:rPr>
        <w:t>w Wyszkowie:</w:t>
      </w:r>
    </w:p>
    <w:p w14:paraId="56770C25" w14:textId="22531614" w:rsidR="00EA0F7A" w:rsidRPr="0001031F" w:rsidRDefault="00EA0F7A" w:rsidP="00830FEA">
      <w:pPr>
        <w:pStyle w:val="Akapitzlist"/>
        <w:numPr>
          <w:ilvl w:val="0"/>
          <w:numId w:val="14"/>
        </w:numPr>
        <w:ind w:left="1134" w:hanging="425"/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t xml:space="preserve">współczynnik proporcji, o którym mowa w art.90 ustawy o </w:t>
      </w:r>
      <w:r w:rsidR="00830FEA">
        <w:rPr>
          <w:rFonts w:cstheme="minorHAnsi"/>
          <w:sz w:val="24"/>
          <w:szCs w:val="24"/>
        </w:rPr>
        <w:t>VAT</w:t>
      </w:r>
      <w:r w:rsidRPr="0001031F">
        <w:rPr>
          <w:rFonts w:cstheme="minorHAnsi"/>
          <w:sz w:val="24"/>
          <w:szCs w:val="24"/>
        </w:rPr>
        <w:t xml:space="preserve"> w wysokości – </w:t>
      </w:r>
      <w:r w:rsidR="00BC7F39" w:rsidRPr="0001031F">
        <w:rPr>
          <w:rFonts w:cstheme="minorHAnsi"/>
          <w:sz w:val="24"/>
          <w:szCs w:val="24"/>
        </w:rPr>
        <w:t>0</w:t>
      </w:r>
      <w:r w:rsidRPr="0001031F">
        <w:rPr>
          <w:rFonts w:cstheme="minorHAnsi"/>
          <w:sz w:val="24"/>
          <w:szCs w:val="24"/>
        </w:rPr>
        <w:t>%</w:t>
      </w:r>
      <w:r w:rsidR="00F74B99" w:rsidRPr="0001031F">
        <w:rPr>
          <w:rFonts w:cstheme="minorHAnsi"/>
          <w:sz w:val="24"/>
          <w:szCs w:val="24"/>
        </w:rPr>
        <w:t>;</w:t>
      </w:r>
    </w:p>
    <w:p w14:paraId="297569CA" w14:textId="5FEDDECC" w:rsidR="0001031F" w:rsidRPr="00830FEA" w:rsidRDefault="002F4BFF" w:rsidP="00830FEA">
      <w:pPr>
        <w:pStyle w:val="Akapitzlist"/>
        <w:numPr>
          <w:ilvl w:val="0"/>
          <w:numId w:val="14"/>
        </w:numPr>
        <w:spacing w:after="120"/>
        <w:ind w:left="1134" w:hanging="425"/>
        <w:contextualSpacing w:val="0"/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t xml:space="preserve">prewspółczynnik, o którym mowa w art. 86 ust. 2a-2h ustawy o </w:t>
      </w:r>
      <w:r w:rsidR="00830FEA">
        <w:rPr>
          <w:rFonts w:cstheme="minorHAnsi"/>
          <w:sz w:val="24"/>
          <w:szCs w:val="24"/>
        </w:rPr>
        <w:t>VAT</w:t>
      </w:r>
      <w:r w:rsidRPr="0001031F">
        <w:rPr>
          <w:rFonts w:cstheme="minorHAnsi"/>
          <w:sz w:val="24"/>
          <w:szCs w:val="24"/>
        </w:rPr>
        <w:t xml:space="preserve"> w wysokości – 0%</w:t>
      </w:r>
      <w:r w:rsidR="00EA0F7A" w:rsidRPr="0001031F">
        <w:rPr>
          <w:rFonts w:cstheme="minorHAnsi"/>
          <w:sz w:val="24"/>
          <w:szCs w:val="24"/>
        </w:rPr>
        <w:t xml:space="preserve">. </w:t>
      </w:r>
    </w:p>
    <w:p w14:paraId="0708EC5C" w14:textId="1798FC37" w:rsidR="00EA0F7A" w:rsidRPr="00830FEA" w:rsidRDefault="00E36F6F" w:rsidP="00830FEA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t xml:space="preserve">Placówka Opiekuńczo–Wychowawcza Dom dla Dzieci Nr 2 </w:t>
      </w:r>
      <w:r w:rsidR="00EA0F7A" w:rsidRPr="0001031F">
        <w:rPr>
          <w:rFonts w:cstheme="minorHAnsi"/>
          <w:sz w:val="24"/>
          <w:szCs w:val="24"/>
        </w:rPr>
        <w:t>w Wyszkowie:</w:t>
      </w:r>
    </w:p>
    <w:p w14:paraId="148A492D" w14:textId="152845E4" w:rsidR="00EA0F7A" w:rsidRPr="0001031F" w:rsidRDefault="00EA0F7A" w:rsidP="00830FEA">
      <w:pPr>
        <w:pStyle w:val="Akapitzlist"/>
        <w:numPr>
          <w:ilvl w:val="0"/>
          <w:numId w:val="15"/>
        </w:numPr>
        <w:ind w:left="1134" w:hanging="425"/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t xml:space="preserve">współczynnik proporcji, o którym mowa w art.90 ustawy o </w:t>
      </w:r>
      <w:r w:rsidR="00830FEA">
        <w:rPr>
          <w:rFonts w:cstheme="minorHAnsi"/>
          <w:sz w:val="24"/>
          <w:szCs w:val="24"/>
        </w:rPr>
        <w:t>VAT</w:t>
      </w:r>
      <w:r w:rsidRPr="0001031F">
        <w:rPr>
          <w:rFonts w:cstheme="minorHAnsi"/>
          <w:sz w:val="24"/>
          <w:szCs w:val="24"/>
        </w:rPr>
        <w:t xml:space="preserve"> w wysokości – </w:t>
      </w:r>
      <w:r w:rsidR="00BC7F39" w:rsidRPr="0001031F">
        <w:rPr>
          <w:rFonts w:cstheme="minorHAnsi"/>
          <w:sz w:val="24"/>
          <w:szCs w:val="24"/>
        </w:rPr>
        <w:t>0</w:t>
      </w:r>
      <w:r w:rsidRPr="0001031F">
        <w:rPr>
          <w:rFonts w:cstheme="minorHAnsi"/>
          <w:sz w:val="24"/>
          <w:szCs w:val="24"/>
        </w:rPr>
        <w:t>%</w:t>
      </w:r>
      <w:r w:rsidR="00F74B99" w:rsidRPr="0001031F">
        <w:rPr>
          <w:rFonts w:cstheme="minorHAnsi"/>
          <w:sz w:val="24"/>
          <w:szCs w:val="24"/>
        </w:rPr>
        <w:t>;</w:t>
      </w:r>
    </w:p>
    <w:p w14:paraId="6729E6A3" w14:textId="383EF773" w:rsidR="00433005" w:rsidRPr="00830FEA" w:rsidRDefault="002F4BFF" w:rsidP="00830FEA">
      <w:pPr>
        <w:pStyle w:val="Akapitzlist"/>
        <w:numPr>
          <w:ilvl w:val="0"/>
          <w:numId w:val="15"/>
        </w:numPr>
        <w:spacing w:after="120"/>
        <w:ind w:left="1134" w:hanging="425"/>
        <w:contextualSpacing w:val="0"/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t xml:space="preserve">prewspółczynnik, o którym mowa w art. 86 ust. 2a-2h ustawy o </w:t>
      </w:r>
      <w:r w:rsidR="00830FEA">
        <w:rPr>
          <w:rFonts w:cstheme="minorHAnsi"/>
          <w:sz w:val="24"/>
          <w:szCs w:val="24"/>
        </w:rPr>
        <w:t>VAT</w:t>
      </w:r>
      <w:r w:rsidRPr="0001031F">
        <w:rPr>
          <w:rFonts w:cstheme="minorHAnsi"/>
          <w:sz w:val="24"/>
          <w:szCs w:val="24"/>
        </w:rPr>
        <w:t xml:space="preserve"> w wysokości – 0%</w:t>
      </w:r>
      <w:r w:rsidR="00EA0F7A" w:rsidRPr="0001031F">
        <w:rPr>
          <w:rFonts w:cstheme="minorHAnsi"/>
          <w:sz w:val="24"/>
          <w:szCs w:val="24"/>
        </w:rPr>
        <w:t xml:space="preserve">. </w:t>
      </w:r>
    </w:p>
    <w:p w14:paraId="46F553AE" w14:textId="6B227ADD" w:rsidR="00EA0F7A" w:rsidRPr="00830FEA" w:rsidRDefault="00E36F6F" w:rsidP="00830FEA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t xml:space="preserve">Poradnia Psychologiczno–Pedagogiczna </w:t>
      </w:r>
      <w:r w:rsidR="00EA0F7A" w:rsidRPr="0001031F">
        <w:rPr>
          <w:rFonts w:cstheme="minorHAnsi"/>
          <w:sz w:val="24"/>
          <w:szCs w:val="24"/>
        </w:rPr>
        <w:t>w Wyszkowie:</w:t>
      </w:r>
    </w:p>
    <w:p w14:paraId="014EA803" w14:textId="3A540882" w:rsidR="00EA0F7A" w:rsidRPr="0001031F" w:rsidRDefault="00EA0F7A" w:rsidP="00830FEA">
      <w:pPr>
        <w:pStyle w:val="Akapitzlist"/>
        <w:numPr>
          <w:ilvl w:val="0"/>
          <w:numId w:val="17"/>
        </w:numPr>
        <w:ind w:left="1134" w:hanging="425"/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t xml:space="preserve">współczynnik proporcji, o którym mowa w art.90 ustawy o </w:t>
      </w:r>
      <w:r w:rsidR="00830FEA">
        <w:rPr>
          <w:rFonts w:cstheme="minorHAnsi"/>
          <w:sz w:val="24"/>
          <w:szCs w:val="24"/>
        </w:rPr>
        <w:t>VAT</w:t>
      </w:r>
      <w:r w:rsidRPr="0001031F">
        <w:rPr>
          <w:rFonts w:cstheme="minorHAnsi"/>
          <w:sz w:val="24"/>
          <w:szCs w:val="24"/>
        </w:rPr>
        <w:t xml:space="preserve"> w wysokości – </w:t>
      </w:r>
      <w:r w:rsidR="004906B4" w:rsidRPr="0001031F">
        <w:rPr>
          <w:rFonts w:cstheme="minorHAnsi"/>
          <w:sz w:val="24"/>
          <w:szCs w:val="24"/>
        </w:rPr>
        <w:t>0</w:t>
      </w:r>
      <w:r w:rsidRPr="0001031F">
        <w:rPr>
          <w:rFonts w:cstheme="minorHAnsi"/>
          <w:sz w:val="24"/>
          <w:szCs w:val="24"/>
        </w:rPr>
        <w:t>%</w:t>
      </w:r>
      <w:r w:rsidR="00F74B99" w:rsidRPr="0001031F">
        <w:rPr>
          <w:rFonts w:cstheme="minorHAnsi"/>
          <w:sz w:val="24"/>
          <w:szCs w:val="24"/>
        </w:rPr>
        <w:t>;</w:t>
      </w:r>
    </w:p>
    <w:p w14:paraId="516BB876" w14:textId="1DE24579" w:rsidR="00EA0F7A" w:rsidRPr="00830FEA" w:rsidRDefault="002F4BFF" w:rsidP="00830FEA">
      <w:pPr>
        <w:pStyle w:val="Akapitzlist"/>
        <w:numPr>
          <w:ilvl w:val="0"/>
          <w:numId w:val="17"/>
        </w:numPr>
        <w:spacing w:after="120"/>
        <w:ind w:left="1134" w:hanging="425"/>
        <w:contextualSpacing w:val="0"/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t xml:space="preserve">prewspółczynnik, o którym mowa w art. 86 ust. 2a-2h ustawy o </w:t>
      </w:r>
      <w:r w:rsidR="00830FEA">
        <w:rPr>
          <w:rFonts w:cstheme="minorHAnsi"/>
          <w:sz w:val="24"/>
          <w:szCs w:val="24"/>
        </w:rPr>
        <w:t>VAT</w:t>
      </w:r>
      <w:r w:rsidRPr="0001031F">
        <w:rPr>
          <w:rFonts w:cstheme="minorHAnsi"/>
          <w:sz w:val="24"/>
          <w:szCs w:val="24"/>
        </w:rPr>
        <w:t xml:space="preserve"> w wysokości – 0%</w:t>
      </w:r>
      <w:r w:rsidR="00EA0F7A" w:rsidRPr="0001031F">
        <w:rPr>
          <w:rFonts w:cstheme="minorHAnsi"/>
          <w:sz w:val="24"/>
          <w:szCs w:val="24"/>
        </w:rPr>
        <w:t xml:space="preserve">. </w:t>
      </w:r>
    </w:p>
    <w:p w14:paraId="4201E52B" w14:textId="602D8914" w:rsidR="00B96819" w:rsidRPr="00830FEA" w:rsidRDefault="00B96819" w:rsidP="00830FEA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t>Powiatowe Centrum Pomocy Rodzinie w Wyszkowie:</w:t>
      </w:r>
    </w:p>
    <w:p w14:paraId="6018EBD6" w14:textId="17714E3C" w:rsidR="00B96819" w:rsidRPr="0001031F" w:rsidRDefault="00B96819" w:rsidP="00830FEA">
      <w:pPr>
        <w:pStyle w:val="Akapitzlist"/>
        <w:numPr>
          <w:ilvl w:val="0"/>
          <w:numId w:val="12"/>
        </w:numPr>
        <w:ind w:left="1134" w:hanging="425"/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t xml:space="preserve">współczynnik proporcji, o którym mowa w art.90 ustawy o </w:t>
      </w:r>
      <w:r w:rsidR="00830FEA">
        <w:rPr>
          <w:rFonts w:cstheme="minorHAnsi"/>
          <w:sz w:val="24"/>
          <w:szCs w:val="24"/>
        </w:rPr>
        <w:t>VAT</w:t>
      </w:r>
      <w:r w:rsidRPr="0001031F">
        <w:rPr>
          <w:rFonts w:cstheme="minorHAnsi"/>
          <w:sz w:val="24"/>
          <w:szCs w:val="24"/>
        </w:rPr>
        <w:t xml:space="preserve"> w wysokości – 0%</w:t>
      </w:r>
      <w:r w:rsidR="00F74B99" w:rsidRPr="0001031F">
        <w:rPr>
          <w:rFonts w:cstheme="minorHAnsi"/>
          <w:sz w:val="24"/>
          <w:szCs w:val="24"/>
        </w:rPr>
        <w:t>;</w:t>
      </w:r>
    </w:p>
    <w:p w14:paraId="534F08D6" w14:textId="026496AA" w:rsidR="00B96819" w:rsidRPr="00830FEA" w:rsidRDefault="00B96819" w:rsidP="00830FEA">
      <w:pPr>
        <w:pStyle w:val="Akapitzlist"/>
        <w:numPr>
          <w:ilvl w:val="0"/>
          <w:numId w:val="12"/>
        </w:numPr>
        <w:spacing w:after="120"/>
        <w:ind w:left="1134" w:hanging="425"/>
        <w:contextualSpacing w:val="0"/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t xml:space="preserve">prewspółczynnik, o którym mowa w art. 86 ust. 2a-2h ustawy o </w:t>
      </w:r>
      <w:r w:rsidR="00830FEA">
        <w:rPr>
          <w:rFonts w:cstheme="minorHAnsi"/>
          <w:sz w:val="24"/>
          <w:szCs w:val="24"/>
        </w:rPr>
        <w:t>VAT</w:t>
      </w:r>
      <w:r w:rsidRPr="0001031F">
        <w:rPr>
          <w:rFonts w:cstheme="minorHAnsi"/>
          <w:sz w:val="24"/>
          <w:szCs w:val="24"/>
        </w:rPr>
        <w:t xml:space="preserve"> w wysokości – 0%. </w:t>
      </w:r>
    </w:p>
    <w:p w14:paraId="2AD4C11A" w14:textId="306BF72F" w:rsidR="00B96819" w:rsidRPr="00830FEA" w:rsidRDefault="00B96819" w:rsidP="00830FEA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t xml:space="preserve">Specjalny Ośrodek Szkolno–Wychowawczy </w:t>
      </w:r>
      <w:r w:rsidR="00830FEA">
        <w:rPr>
          <w:rFonts w:cstheme="minorHAnsi"/>
          <w:sz w:val="24"/>
          <w:szCs w:val="24"/>
        </w:rPr>
        <w:t xml:space="preserve">im. Marii Konopnickiej </w:t>
      </w:r>
      <w:r w:rsidRPr="0001031F">
        <w:rPr>
          <w:rFonts w:cstheme="minorHAnsi"/>
          <w:sz w:val="24"/>
          <w:szCs w:val="24"/>
        </w:rPr>
        <w:t>w Wyszkowie:</w:t>
      </w:r>
    </w:p>
    <w:p w14:paraId="1C6C2C96" w14:textId="48A835CB" w:rsidR="00B96819" w:rsidRPr="0001031F" w:rsidRDefault="00B96819" w:rsidP="00830FEA">
      <w:pPr>
        <w:pStyle w:val="Akapitzlist"/>
        <w:numPr>
          <w:ilvl w:val="0"/>
          <w:numId w:val="13"/>
        </w:numPr>
        <w:ind w:left="1134" w:hanging="425"/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t xml:space="preserve">współczynnik proporcji, o którym mowa w art.90 ustawy o </w:t>
      </w:r>
      <w:r w:rsidR="00830FEA">
        <w:rPr>
          <w:rFonts w:cstheme="minorHAnsi"/>
          <w:sz w:val="24"/>
          <w:szCs w:val="24"/>
        </w:rPr>
        <w:t>VAT</w:t>
      </w:r>
      <w:r w:rsidRPr="0001031F">
        <w:rPr>
          <w:rFonts w:cstheme="minorHAnsi"/>
          <w:sz w:val="24"/>
          <w:szCs w:val="24"/>
        </w:rPr>
        <w:t xml:space="preserve"> w wysokości – </w:t>
      </w:r>
      <w:r w:rsidR="00FC351A" w:rsidRPr="0001031F">
        <w:rPr>
          <w:rFonts w:cstheme="minorHAnsi"/>
          <w:sz w:val="24"/>
          <w:szCs w:val="24"/>
        </w:rPr>
        <w:t>100</w:t>
      </w:r>
      <w:r w:rsidRPr="0001031F">
        <w:rPr>
          <w:rFonts w:cstheme="minorHAnsi"/>
          <w:sz w:val="24"/>
          <w:szCs w:val="24"/>
        </w:rPr>
        <w:t>%</w:t>
      </w:r>
      <w:r w:rsidR="00F74B99" w:rsidRPr="0001031F">
        <w:rPr>
          <w:rFonts w:cstheme="minorHAnsi"/>
          <w:sz w:val="24"/>
          <w:szCs w:val="24"/>
        </w:rPr>
        <w:t>;</w:t>
      </w:r>
    </w:p>
    <w:p w14:paraId="3267F161" w14:textId="0D785978" w:rsidR="00B96819" w:rsidRPr="00830FEA" w:rsidRDefault="00B96819" w:rsidP="00830FEA">
      <w:pPr>
        <w:pStyle w:val="Akapitzlist"/>
        <w:numPr>
          <w:ilvl w:val="0"/>
          <w:numId w:val="13"/>
        </w:numPr>
        <w:spacing w:after="120"/>
        <w:ind w:left="1134" w:hanging="425"/>
        <w:contextualSpacing w:val="0"/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t xml:space="preserve">prewspółczynnik, o którym mowa w art. 86 ust. 2a-2h ustawy o </w:t>
      </w:r>
      <w:r w:rsidR="00830FEA">
        <w:rPr>
          <w:rFonts w:cstheme="minorHAnsi"/>
          <w:sz w:val="24"/>
          <w:szCs w:val="24"/>
        </w:rPr>
        <w:t>VAT</w:t>
      </w:r>
      <w:r w:rsidRPr="0001031F">
        <w:rPr>
          <w:rFonts w:cstheme="minorHAnsi"/>
          <w:sz w:val="24"/>
          <w:szCs w:val="24"/>
        </w:rPr>
        <w:t xml:space="preserve"> w wysokości – 0%. </w:t>
      </w:r>
    </w:p>
    <w:p w14:paraId="6CB33356" w14:textId="436F454C" w:rsidR="00B96819" w:rsidRPr="00830FEA" w:rsidRDefault="00B96819" w:rsidP="00830FEA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t>Zespół Szkół Nr 1 im. Marii Skłodowskiej–Curie w Wyszkowie:</w:t>
      </w:r>
    </w:p>
    <w:p w14:paraId="79025DAA" w14:textId="517856A8" w:rsidR="00B96819" w:rsidRPr="0001031F" w:rsidRDefault="00B96819" w:rsidP="00830FEA">
      <w:pPr>
        <w:pStyle w:val="Akapitzlist"/>
        <w:numPr>
          <w:ilvl w:val="0"/>
          <w:numId w:val="10"/>
        </w:numPr>
        <w:ind w:left="1134" w:hanging="425"/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t xml:space="preserve">współczynnik proporcji, o którym mowa w art.90 ustawy o </w:t>
      </w:r>
      <w:r w:rsidR="00830FEA">
        <w:rPr>
          <w:rFonts w:cstheme="minorHAnsi"/>
          <w:sz w:val="24"/>
          <w:szCs w:val="24"/>
        </w:rPr>
        <w:t>VAT</w:t>
      </w:r>
      <w:r w:rsidRPr="0001031F">
        <w:rPr>
          <w:rFonts w:cstheme="minorHAnsi"/>
          <w:sz w:val="24"/>
          <w:szCs w:val="24"/>
        </w:rPr>
        <w:t xml:space="preserve"> w wysokości – </w:t>
      </w:r>
      <w:r w:rsidR="00CA1409">
        <w:rPr>
          <w:rFonts w:cstheme="minorHAnsi"/>
          <w:sz w:val="24"/>
          <w:szCs w:val="24"/>
        </w:rPr>
        <w:t>69</w:t>
      </w:r>
      <w:r w:rsidRPr="0001031F">
        <w:rPr>
          <w:rFonts w:cstheme="minorHAnsi"/>
          <w:sz w:val="24"/>
          <w:szCs w:val="24"/>
        </w:rPr>
        <w:t>%</w:t>
      </w:r>
      <w:r w:rsidR="00F74B99" w:rsidRPr="0001031F">
        <w:rPr>
          <w:rFonts w:cstheme="minorHAnsi"/>
          <w:sz w:val="24"/>
          <w:szCs w:val="24"/>
        </w:rPr>
        <w:t>;</w:t>
      </w:r>
    </w:p>
    <w:p w14:paraId="51669765" w14:textId="7B36EB6B" w:rsidR="00B96819" w:rsidRPr="00830FEA" w:rsidRDefault="00B96819" w:rsidP="002806B4">
      <w:pPr>
        <w:pStyle w:val="Akapitzlist"/>
        <w:numPr>
          <w:ilvl w:val="0"/>
          <w:numId w:val="10"/>
        </w:numPr>
        <w:spacing w:after="120"/>
        <w:ind w:left="1134" w:hanging="425"/>
        <w:contextualSpacing w:val="0"/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t xml:space="preserve">prewspółczynnik, o którym mowa w art. 86 ust. 2a-2h ustawy o </w:t>
      </w:r>
      <w:r w:rsidR="00830FEA">
        <w:rPr>
          <w:rFonts w:cstheme="minorHAnsi"/>
          <w:sz w:val="24"/>
          <w:szCs w:val="24"/>
        </w:rPr>
        <w:t>VAT</w:t>
      </w:r>
      <w:r w:rsidRPr="0001031F">
        <w:rPr>
          <w:rFonts w:cstheme="minorHAnsi"/>
          <w:sz w:val="24"/>
          <w:szCs w:val="24"/>
        </w:rPr>
        <w:t xml:space="preserve"> w wysokości – 0%. </w:t>
      </w:r>
    </w:p>
    <w:p w14:paraId="1B7B2E7C" w14:textId="1DEA3C71" w:rsidR="00B96819" w:rsidRPr="00830FEA" w:rsidRDefault="00B96819" w:rsidP="00830FEA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t>Zespół Szkół Specjalnych w Brańszczyku:</w:t>
      </w:r>
    </w:p>
    <w:p w14:paraId="72569B47" w14:textId="62E5331E" w:rsidR="00B96819" w:rsidRPr="0001031F" w:rsidRDefault="00B96819" w:rsidP="00830FEA">
      <w:pPr>
        <w:pStyle w:val="Akapitzlist"/>
        <w:numPr>
          <w:ilvl w:val="0"/>
          <w:numId w:val="11"/>
        </w:numPr>
        <w:ind w:left="1134" w:hanging="425"/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t xml:space="preserve">współczynnik proporcji, o którym mowa w art.90 ustawy o </w:t>
      </w:r>
      <w:r w:rsidR="00830FEA">
        <w:rPr>
          <w:rFonts w:cstheme="minorHAnsi"/>
          <w:sz w:val="24"/>
          <w:szCs w:val="24"/>
        </w:rPr>
        <w:t>VAT</w:t>
      </w:r>
      <w:r w:rsidRPr="0001031F">
        <w:rPr>
          <w:rFonts w:cstheme="minorHAnsi"/>
          <w:sz w:val="24"/>
          <w:szCs w:val="24"/>
        </w:rPr>
        <w:t xml:space="preserve"> w wysokości – 0%</w:t>
      </w:r>
      <w:r w:rsidR="00F74B99" w:rsidRPr="0001031F">
        <w:rPr>
          <w:rFonts w:cstheme="minorHAnsi"/>
          <w:sz w:val="24"/>
          <w:szCs w:val="24"/>
        </w:rPr>
        <w:t>;</w:t>
      </w:r>
    </w:p>
    <w:p w14:paraId="4F503F0F" w14:textId="20C88365" w:rsidR="00B96819" w:rsidRPr="00830FEA" w:rsidRDefault="00B96819" w:rsidP="002806B4">
      <w:pPr>
        <w:pStyle w:val="Akapitzlist"/>
        <w:numPr>
          <w:ilvl w:val="0"/>
          <w:numId w:val="11"/>
        </w:numPr>
        <w:spacing w:after="120"/>
        <w:ind w:left="1134" w:hanging="425"/>
        <w:contextualSpacing w:val="0"/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t xml:space="preserve">prewspółczynnik, o którym mowa w art. 86 ust. 2a-2h ustawy o </w:t>
      </w:r>
      <w:r w:rsidR="00830FEA">
        <w:rPr>
          <w:rFonts w:cstheme="minorHAnsi"/>
          <w:sz w:val="24"/>
          <w:szCs w:val="24"/>
        </w:rPr>
        <w:t>VAT</w:t>
      </w:r>
      <w:r w:rsidRPr="0001031F">
        <w:rPr>
          <w:rFonts w:cstheme="minorHAnsi"/>
          <w:sz w:val="24"/>
          <w:szCs w:val="24"/>
        </w:rPr>
        <w:t xml:space="preserve"> w wysokości – 0%. </w:t>
      </w:r>
    </w:p>
    <w:p w14:paraId="3DA0A5F9" w14:textId="4FF7860B" w:rsidR="00EA0F7A" w:rsidRPr="00830FEA" w:rsidRDefault="00E36F6F" w:rsidP="00830FEA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t>Zespół Szkół w Długosiodle</w:t>
      </w:r>
      <w:r w:rsidR="00EA0F7A" w:rsidRPr="0001031F">
        <w:rPr>
          <w:rFonts w:cstheme="minorHAnsi"/>
          <w:sz w:val="24"/>
          <w:szCs w:val="24"/>
        </w:rPr>
        <w:t>:</w:t>
      </w:r>
    </w:p>
    <w:p w14:paraId="05E4CB45" w14:textId="687DBAE5" w:rsidR="00EA0F7A" w:rsidRPr="0001031F" w:rsidRDefault="00EA0F7A" w:rsidP="00830FEA">
      <w:pPr>
        <w:pStyle w:val="Akapitzlist"/>
        <w:numPr>
          <w:ilvl w:val="0"/>
          <w:numId w:val="18"/>
        </w:numPr>
        <w:ind w:left="1134" w:hanging="425"/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t xml:space="preserve">współczynnik proporcji, o którym mowa w art.90 ustawy o </w:t>
      </w:r>
      <w:r w:rsidR="00830FEA">
        <w:rPr>
          <w:rFonts w:cstheme="minorHAnsi"/>
          <w:sz w:val="24"/>
          <w:szCs w:val="24"/>
        </w:rPr>
        <w:t>VAT</w:t>
      </w:r>
      <w:r w:rsidRPr="0001031F">
        <w:rPr>
          <w:rFonts w:cstheme="minorHAnsi"/>
          <w:sz w:val="24"/>
          <w:szCs w:val="24"/>
        </w:rPr>
        <w:t xml:space="preserve"> w wysokości – </w:t>
      </w:r>
      <w:r w:rsidR="007F785B" w:rsidRPr="0001031F">
        <w:rPr>
          <w:rFonts w:cstheme="minorHAnsi"/>
          <w:sz w:val="24"/>
          <w:szCs w:val="24"/>
        </w:rPr>
        <w:t>0</w:t>
      </w:r>
      <w:r w:rsidRPr="0001031F">
        <w:rPr>
          <w:rFonts w:cstheme="minorHAnsi"/>
          <w:sz w:val="24"/>
          <w:szCs w:val="24"/>
        </w:rPr>
        <w:t>%</w:t>
      </w:r>
      <w:r w:rsidR="00F74B99" w:rsidRPr="0001031F">
        <w:rPr>
          <w:rFonts w:cstheme="minorHAnsi"/>
          <w:sz w:val="24"/>
          <w:szCs w:val="24"/>
        </w:rPr>
        <w:t>;</w:t>
      </w:r>
    </w:p>
    <w:p w14:paraId="3084D4E4" w14:textId="5C7155DD" w:rsidR="003F368C" w:rsidRPr="00830FEA" w:rsidRDefault="002F4BFF" w:rsidP="00830FEA">
      <w:pPr>
        <w:pStyle w:val="Akapitzlist"/>
        <w:numPr>
          <w:ilvl w:val="0"/>
          <w:numId w:val="18"/>
        </w:numPr>
        <w:ind w:left="1134" w:hanging="425"/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lastRenderedPageBreak/>
        <w:t xml:space="preserve">prewspółczynnik, o którym mowa w art. 86 ust. 2a-2h ustawy o </w:t>
      </w:r>
      <w:r w:rsidR="00830FEA">
        <w:rPr>
          <w:rFonts w:cstheme="minorHAnsi"/>
          <w:sz w:val="24"/>
          <w:szCs w:val="24"/>
        </w:rPr>
        <w:t>VAT</w:t>
      </w:r>
      <w:r w:rsidRPr="0001031F">
        <w:rPr>
          <w:rFonts w:cstheme="minorHAnsi"/>
          <w:sz w:val="24"/>
          <w:szCs w:val="24"/>
        </w:rPr>
        <w:t xml:space="preserve"> w wysokości – 0%</w:t>
      </w:r>
      <w:r w:rsidR="00EA0F7A" w:rsidRPr="0001031F">
        <w:rPr>
          <w:rFonts w:cstheme="minorHAnsi"/>
          <w:sz w:val="24"/>
          <w:szCs w:val="24"/>
        </w:rPr>
        <w:t xml:space="preserve">.  </w:t>
      </w:r>
    </w:p>
    <w:p w14:paraId="08CB46AB" w14:textId="6BFBA8BA" w:rsidR="00EA0F7A" w:rsidRPr="0001031F" w:rsidRDefault="001D4C91" w:rsidP="0001031F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1031F">
        <w:rPr>
          <w:rFonts w:cstheme="minorHAnsi"/>
          <w:b/>
          <w:bCs/>
          <w:sz w:val="24"/>
          <w:szCs w:val="24"/>
        </w:rPr>
        <w:t xml:space="preserve">§ </w:t>
      </w:r>
      <w:r w:rsidR="00093A33" w:rsidRPr="0001031F">
        <w:rPr>
          <w:rFonts w:cstheme="minorHAnsi"/>
          <w:b/>
          <w:bCs/>
          <w:sz w:val="24"/>
          <w:szCs w:val="24"/>
        </w:rPr>
        <w:t>3</w:t>
      </w:r>
      <w:r w:rsidRPr="0001031F">
        <w:rPr>
          <w:rFonts w:cstheme="minorHAnsi"/>
          <w:b/>
          <w:bCs/>
          <w:sz w:val="24"/>
          <w:szCs w:val="24"/>
        </w:rPr>
        <w:t>.</w:t>
      </w:r>
    </w:p>
    <w:p w14:paraId="5F700153" w14:textId="6D5C8A60" w:rsidR="0001031F" w:rsidRPr="00EA0B33" w:rsidRDefault="00EA0F7A" w:rsidP="002806B4">
      <w:pPr>
        <w:spacing w:after="240"/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t>Wykonanie Zarządzenia powierza się pracownikowi Starostwa Powiatowego</w:t>
      </w:r>
      <w:r w:rsidR="00F74B99" w:rsidRPr="0001031F">
        <w:rPr>
          <w:rFonts w:cstheme="minorHAnsi"/>
          <w:sz w:val="24"/>
          <w:szCs w:val="24"/>
        </w:rPr>
        <w:t xml:space="preserve"> w Wyszkowie</w:t>
      </w:r>
      <w:r w:rsidRPr="0001031F">
        <w:rPr>
          <w:rFonts w:cstheme="minorHAnsi"/>
          <w:sz w:val="24"/>
          <w:szCs w:val="24"/>
        </w:rPr>
        <w:t xml:space="preserve"> zajmujące</w:t>
      </w:r>
      <w:r w:rsidR="00830FEA">
        <w:rPr>
          <w:rFonts w:cstheme="minorHAnsi"/>
          <w:sz w:val="24"/>
          <w:szCs w:val="24"/>
        </w:rPr>
        <w:t>mu</w:t>
      </w:r>
      <w:r w:rsidRPr="0001031F">
        <w:rPr>
          <w:rFonts w:cstheme="minorHAnsi"/>
          <w:sz w:val="24"/>
          <w:szCs w:val="24"/>
        </w:rPr>
        <w:t xml:space="preserve"> stanowisko ds. rozliczeń podatku VAT oraz </w:t>
      </w:r>
      <w:r w:rsidR="00F316DF">
        <w:rPr>
          <w:rFonts w:cstheme="minorHAnsi"/>
          <w:sz w:val="24"/>
          <w:szCs w:val="24"/>
        </w:rPr>
        <w:t>kierownikom</w:t>
      </w:r>
      <w:r w:rsidRPr="0001031F">
        <w:rPr>
          <w:rFonts w:cstheme="minorHAnsi"/>
          <w:sz w:val="24"/>
          <w:szCs w:val="24"/>
        </w:rPr>
        <w:t xml:space="preserve"> scentralizowanych jednostek.</w:t>
      </w:r>
    </w:p>
    <w:p w14:paraId="5CE7895F" w14:textId="4C75D4C2" w:rsidR="00E36F6F" w:rsidRPr="0001031F" w:rsidRDefault="001D4C91" w:rsidP="0001031F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1031F">
        <w:rPr>
          <w:rFonts w:cstheme="minorHAnsi"/>
          <w:b/>
          <w:bCs/>
          <w:sz w:val="24"/>
          <w:szCs w:val="24"/>
        </w:rPr>
        <w:t xml:space="preserve">§ </w:t>
      </w:r>
      <w:r w:rsidR="00093A33" w:rsidRPr="0001031F">
        <w:rPr>
          <w:rFonts w:cstheme="minorHAnsi"/>
          <w:b/>
          <w:bCs/>
          <w:sz w:val="24"/>
          <w:szCs w:val="24"/>
        </w:rPr>
        <w:t>4</w:t>
      </w:r>
      <w:r w:rsidRPr="0001031F">
        <w:rPr>
          <w:rFonts w:cstheme="minorHAnsi"/>
          <w:b/>
          <w:bCs/>
          <w:sz w:val="24"/>
          <w:szCs w:val="24"/>
        </w:rPr>
        <w:t>.</w:t>
      </w:r>
    </w:p>
    <w:p w14:paraId="7F248B64" w14:textId="70A2057C" w:rsidR="00EA0F7A" w:rsidRPr="0001031F" w:rsidRDefault="00EA0F7A" w:rsidP="002806B4">
      <w:pPr>
        <w:spacing w:after="240"/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t xml:space="preserve">Nadzór nad realizacją </w:t>
      </w:r>
      <w:r w:rsidR="00583860" w:rsidRPr="0001031F">
        <w:rPr>
          <w:rFonts w:cstheme="minorHAnsi"/>
          <w:sz w:val="24"/>
          <w:szCs w:val="24"/>
        </w:rPr>
        <w:t>Z</w:t>
      </w:r>
      <w:r w:rsidRPr="0001031F">
        <w:rPr>
          <w:rFonts w:cstheme="minorHAnsi"/>
          <w:sz w:val="24"/>
          <w:szCs w:val="24"/>
        </w:rPr>
        <w:t>arządzenia powierza się Skarbnikowi Powiatu oraz Naczelnikowi Wydziału Finansowego.</w:t>
      </w:r>
    </w:p>
    <w:p w14:paraId="0938F6C4" w14:textId="12B95B8A" w:rsidR="001D4C91" w:rsidRPr="0001031F" w:rsidRDefault="001D4C91" w:rsidP="0001031F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1031F">
        <w:rPr>
          <w:rFonts w:cstheme="minorHAnsi"/>
          <w:b/>
          <w:bCs/>
          <w:sz w:val="24"/>
          <w:szCs w:val="24"/>
        </w:rPr>
        <w:t xml:space="preserve">§ </w:t>
      </w:r>
      <w:r w:rsidR="00093A33" w:rsidRPr="0001031F">
        <w:rPr>
          <w:rFonts w:cstheme="minorHAnsi"/>
          <w:b/>
          <w:bCs/>
          <w:sz w:val="24"/>
          <w:szCs w:val="24"/>
        </w:rPr>
        <w:t>5</w:t>
      </w:r>
      <w:r w:rsidRPr="0001031F">
        <w:rPr>
          <w:rFonts w:cstheme="minorHAnsi"/>
          <w:b/>
          <w:bCs/>
          <w:sz w:val="24"/>
          <w:szCs w:val="24"/>
        </w:rPr>
        <w:t>.</w:t>
      </w:r>
    </w:p>
    <w:p w14:paraId="1E4ECA3A" w14:textId="19AD5BB8" w:rsidR="00EA0F7A" w:rsidRPr="0001031F" w:rsidRDefault="00EA0F7A" w:rsidP="0001031F">
      <w:pPr>
        <w:spacing w:after="0"/>
        <w:jc w:val="both"/>
        <w:rPr>
          <w:rFonts w:cstheme="minorHAnsi"/>
          <w:sz w:val="24"/>
          <w:szCs w:val="24"/>
        </w:rPr>
      </w:pPr>
      <w:r w:rsidRPr="0001031F">
        <w:rPr>
          <w:rFonts w:cstheme="minorHAnsi"/>
          <w:sz w:val="24"/>
          <w:szCs w:val="24"/>
        </w:rPr>
        <w:t xml:space="preserve">Zarządzenie wchodzi w życie z dniem podpisania i ma zastosowanie od dnia 1 stycznia </w:t>
      </w:r>
      <w:r w:rsidR="00E7314A" w:rsidRPr="0001031F">
        <w:rPr>
          <w:rFonts w:cstheme="minorHAnsi"/>
          <w:sz w:val="24"/>
          <w:szCs w:val="24"/>
        </w:rPr>
        <w:t>202</w:t>
      </w:r>
      <w:r w:rsidR="00CA1409">
        <w:rPr>
          <w:rFonts w:cstheme="minorHAnsi"/>
          <w:sz w:val="24"/>
          <w:szCs w:val="24"/>
        </w:rPr>
        <w:t>6</w:t>
      </w:r>
      <w:r w:rsidRPr="0001031F">
        <w:rPr>
          <w:rFonts w:cstheme="minorHAnsi"/>
          <w:sz w:val="24"/>
          <w:szCs w:val="24"/>
        </w:rPr>
        <w:t xml:space="preserve"> roku.</w:t>
      </w:r>
    </w:p>
    <w:p w14:paraId="7B2E8255" w14:textId="424B028C" w:rsidR="007233B7" w:rsidRPr="0001031F" w:rsidRDefault="007233B7" w:rsidP="001320B3">
      <w:pPr>
        <w:jc w:val="both"/>
        <w:rPr>
          <w:rFonts w:cstheme="minorHAnsi"/>
          <w:sz w:val="24"/>
          <w:szCs w:val="24"/>
        </w:rPr>
      </w:pPr>
    </w:p>
    <w:p w14:paraId="52AD7E83" w14:textId="64DB56A2" w:rsidR="007233B7" w:rsidRPr="0001031F" w:rsidRDefault="007233B7" w:rsidP="001320B3">
      <w:pPr>
        <w:jc w:val="both"/>
        <w:rPr>
          <w:rFonts w:cstheme="minorHAnsi"/>
          <w:sz w:val="24"/>
          <w:szCs w:val="24"/>
        </w:rPr>
      </w:pPr>
    </w:p>
    <w:p w14:paraId="4D976608" w14:textId="4432314C" w:rsidR="007233B7" w:rsidRPr="0001031F" w:rsidRDefault="007233B7" w:rsidP="001320B3">
      <w:pPr>
        <w:jc w:val="both"/>
        <w:rPr>
          <w:rFonts w:cstheme="minorHAnsi"/>
          <w:sz w:val="24"/>
          <w:szCs w:val="24"/>
        </w:rPr>
      </w:pPr>
    </w:p>
    <w:p w14:paraId="2AF2869D" w14:textId="77777777" w:rsidR="00791874" w:rsidRPr="00300702" w:rsidRDefault="00791874" w:rsidP="00791874">
      <w:pPr>
        <w:spacing w:after="120"/>
        <w:ind w:left="5670" w:firstLine="567"/>
        <w:rPr>
          <w:rFonts w:cs="Calibri"/>
          <w:sz w:val="24"/>
          <w:szCs w:val="24"/>
        </w:rPr>
      </w:pPr>
      <w:r w:rsidRPr="00300702">
        <w:rPr>
          <w:rFonts w:cs="Calibri"/>
          <w:sz w:val="24"/>
          <w:szCs w:val="24"/>
        </w:rPr>
        <w:t>-w podpisie-</w:t>
      </w:r>
    </w:p>
    <w:p w14:paraId="35230C41" w14:textId="77777777" w:rsidR="00791874" w:rsidRDefault="00791874" w:rsidP="00791874">
      <w:pPr>
        <w:spacing w:after="120"/>
        <w:ind w:left="5670" w:firstLine="56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</w:t>
      </w:r>
      <w:r w:rsidRPr="00300702">
        <w:rPr>
          <w:rFonts w:cs="Calibri"/>
          <w:sz w:val="24"/>
          <w:szCs w:val="24"/>
        </w:rPr>
        <w:t>Starosta</w:t>
      </w:r>
    </w:p>
    <w:p w14:paraId="1C99DD93" w14:textId="77777777" w:rsidR="00791874" w:rsidRPr="00300702" w:rsidRDefault="00791874" w:rsidP="00791874">
      <w:pPr>
        <w:spacing w:after="120"/>
        <w:ind w:left="5670" w:firstLine="56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Marzena Dyl</w:t>
      </w:r>
    </w:p>
    <w:p w14:paraId="549A1C21" w14:textId="373610EE" w:rsidR="007233B7" w:rsidRPr="0001031F" w:rsidRDefault="007233B7" w:rsidP="001320B3">
      <w:pPr>
        <w:jc w:val="both"/>
        <w:rPr>
          <w:rFonts w:cstheme="minorHAnsi"/>
          <w:sz w:val="24"/>
          <w:szCs w:val="24"/>
        </w:rPr>
      </w:pPr>
    </w:p>
    <w:p w14:paraId="3034465D" w14:textId="607C37B3" w:rsidR="007233B7" w:rsidRPr="0001031F" w:rsidRDefault="007233B7" w:rsidP="001320B3">
      <w:pPr>
        <w:jc w:val="both"/>
        <w:rPr>
          <w:rFonts w:cstheme="minorHAnsi"/>
          <w:sz w:val="24"/>
          <w:szCs w:val="24"/>
        </w:rPr>
      </w:pPr>
    </w:p>
    <w:p w14:paraId="205B370A" w14:textId="665B3706" w:rsidR="007233B7" w:rsidRPr="0001031F" w:rsidRDefault="007233B7" w:rsidP="001320B3">
      <w:pPr>
        <w:jc w:val="both"/>
        <w:rPr>
          <w:rFonts w:cstheme="minorHAnsi"/>
          <w:sz w:val="24"/>
          <w:szCs w:val="24"/>
        </w:rPr>
      </w:pPr>
    </w:p>
    <w:p w14:paraId="6948DF51" w14:textId="0C858472" w:rsidR="00876C65" w:rsidRPr="00536FF1" w:rsidRDefault="00876C65" w:rsidP="00F30960">
      <w:pPr>
        <w:jc w:val="right"/>
        <w:rPr>
          <w:rFonts w:cstheme="minorHAnsi"/>
          <w:sz w:val="24"/>
          <w:szCs w:val="24"/>
        </w:rPr>
      </w:pPr>
    </w:p>
    <w:p w14:paraId="7936C14F" w14:textId="44A2E0DF" w:rsidR="00093A33" w:rsidRPr="00536FF1" w:rsidRDefault="00093A33" w:rsidP="00F30960">
      <w:pPr>
        <w:jc w:val="right"/>
        <w:rPr>
          <w:rFonts w:cstheme="minorHAnsi"/>
          <w:sz w:val="24"/>
          <w:szCs w:val="24"/>
        </w:rPr>
      </w:pPr>
    </w:p>
    <w:p w14:paraId="37999784" w14:textId="1A5667E4" w:rsidR="00093A33" w:rsidRPr="00536FF1" w:rsidRDefault="00093A33" w:rsidP="00F30960">
      <w:pPr>
        <w:jc w:val="right"/>
        <w:rPr>
          <w:rFonts w:cstheme="minorHAnsi"/>
          <w:sz w:val="24"/>
          <w:szCs w:val="24"/>
        </w:rPr>
      </w:pPr>
    </w:p>
    <w:p w14:paraId="5B374840" w14:textId="77777777" w:rsidR="00093A33" w:rsidRDefault="00093A33" w:rsidP="00E31B15">
      <w:pPr>
        <w:rPr>
          <w:rFonts w:cstheme="minorHAnsi"/>
          <w:sz w:val="24"/>
          <w:szCs w:val="24"/>
        </w:rPr>
      </w:pPr>
    </w:p>
    <w:p w14:paraId="5A4DEEC2" w14:textId="77777777" w:rsidR="000911DE" w:rsidRDefault="000911DE" w:rsidP="00E31B15">
      <w:pPr>
        <w:rPr>
          <w:rFonts w:cstheme="minorHAnsi"/>
          <w:sz w:val="24"/>
          <w:szCs w:val="24"/>
        </w:rPr>
      </w:pPr>
    </w:p>
    <w:p w14:paraId="3601FAEC" w14:textId="77777777" w:rsidR="000911DE" w:rsidRDefault="000911DE" w:rsidP="00E31B15">
      <w:pPr>
        <w:rPr>
          <w:rFonts w:cstheme="minorHAnsi"/>
          <w:sz w:val="24"/>
          <w:szCs w:val="24"/>
        </w:rPr>
      </w:pPr>
    </w:p>
    <w:p w14:paraId="08490E8F" w14:textId="77777777" w:rsidR="000911DE" w:rsidRDefault="000911DE" w:rsidP="00E31B15">
      <w:pPr>
        <w:rPr>
          <w:rFonts w:cstheme="minorHAnsi"/>
          <w:sz w:val="24"/>
          <w:szCs w:val="24"/>
        </w:rPr>
      </w:pPr>
    </w:p>
    <w:p w14:paraId="6AAADBCD" w14:textId="77777777" w:rsidR="000911DE" w:rsidRDefault="000911DE" w:rsidP="00E31B15">
      <w:pPr>
        <w:rPr>
          <w:rFonts w:cstheme="minorHAnsi"/>
          <w:sz w:val="24"/>
          <w:szCs w:val="24"/>
        </w:rPr>
      </w:pPr>
    </w:p>
    <w:p w14:paraId="3DFA22DE" w14:textId="77777777" w:rsidR="000911DE" w:rsidRDefault="000911DE" w:rsidP="00E31B15">
      <w:pPr>
        <w:rPr>
          <w:rFonts w:cstheme="minorHAnsi"/>
          <w:sz w:val="24"/>
          <w:szCs w:val="24"/>
        </w:rPr>
      </w:pPr>
    </w:p>
    <w:p w14:paraId="587A58B5" w14:textId="77777777" w:rsidR="007233B7" w:rsidRPr="00536FF1" w:rsidRDefault="007233B7" w:rsidP="007233B7">
      <w:pPr>
        <w:jc w:val="both"/>
        <w:rPr>
          <w:rFonts w:cstheme="minorHAnsi"/>
          <w:sz w:val="24"/>
          <w:szCs w:val="24"/>
        </w:rPr>
      </w:pPr>
    </w:p>
    <w:p w14:paraId="4E197845" w14:textId="7B6D6239" w:rsidR="00E4030A" w:rsidRPr="00BA5829" w:rsidRDefault="00E4030A" w:rsidP="00BA5829">
      <w:pPr>
        <w:jc w:val="both"/>
        <w:rPr>
          <w:rFonts w:cstheme="minorHAnsi"/>
          <w:sz w:val="24"/>
          <w:szCs w:val="24"/>
        </w:rPr>
      </w:pPr>
    </w:p>
    <w:sectPr w:rsidR="00E4030A" w:rsidRPr="00BA5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6071"/>
    <w:multiLevelType w:val="hybridMultilevel"/>
    <w:tmpl w:val="5A061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540BD"/>
    <w:multiLevelType w:val="hybridMultilevel"/>
    <w:tmpl w:val="E07C84CE"/>
    <w:lvl w:ilvl="0" w:tplc="4F06F6B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01A2C"/>
    <w:multiLevelType w:val="hybridMultilevel"/>
    <w:tmpl w:val="7AC6979E"/>
    <w:lvl w:ilvl="0" w:tplc="25F47CA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E11C0"/>
    <w:multiLevelType w:val="hybridMultilevel"/>
    <w:tmpl w:val="85F6D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445F8"/>
    <w:multiLevelType w:val="multilevel"/>
    <w:tmpl w:val="DB7CE3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3AC41CA"/>
    <w:multiLevelType w:val="hybridMultilevel"/>
    <w:tmpl w:val="EDB02BCE"/>
    <w:lvl w:ilvl="0" w:tplc="D91827E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6035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FDC4376"/>
    <w:multiLevelType w:val="hybridMultilevel"/>
    <w:tmpl w:val="D4F8C1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E6090"/>
    <w:multiLevelType w:val="hybridMultilevel"/>
    <w:tmpl w:val="C16A9B7C"/>
    <w:lvl w:ilvl="0" w:tplc="8C00646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83DA9"/>
    <w:multiLevelType w:val="hybridMultilevel"/>
    <w:tmpl w:val="BE46F5F4"/>
    <w:lvl w:ilvl="0" w:tplc="16202FD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51AE3"/>
    <w:multiLevelType w:val="hybridMultilevel"/>
    <w:tmpl w:val="7CAE7EF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C182477"/>
    <w:multiLevelType w:val="hybridMultilevel"/>
    <w:tmpl w:val="CD8E4592"/>
    <w:lvl w:ilvl="0" w:tplc="439ABD7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76681"/>
    <w:multiLevelType w:val="hybridMultilevel"/>
    <w:tmpl w:val="52447094"/>
    <w:lvl w:ilvl="0" w:tplc="691CBEC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8090B"/>
    <w:multiLevelType w:val="hybridMultilevel"/>
    <w:tmpl w:val="EC646FC6"/>
    <w:lvl w:ilvl="0" w:tplc="98161E5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C09D4"/>
    <w:multiLevelType w:val="hybridMultilevel"/>
    <w:tmpl w:val="0AD624D6"/>
    <w:lvl w:ilvl="0" w:tplc="90601DF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00C71"/>
    <w:multiLevelType w:val="hybridMultilevel"/>
    <w:tmpl w:val="A05097A4"/>
    <w:lvl w:ilvl="0" w:tplc="E4D2E7B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33DA2"/>
    <w:multiLevelType w:val="hybridMultilevel"/>
    <w:tmpl w:val="ED02F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6178F"/>
    <w:multiLevelType w:val="hybridMultilevel"/>
    <w:tmpl w:val="1DAA52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267C9"/>
    <w:multiLevelType w:val="multilevel"/>
    <w:tmpl w:val="D92891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0134E3D"/>
    <w:multiLevelType w:val="hybridMultilevel"/>
    <w:tmpl w:val="3468EFA0"/>
    <w:lvl w:ilvl="0" w:tplc="8F5667A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E79C1"/>
    <w:multiLevelType w:val="hybridMultilevel"/>
    <w:tmpl w:val="81CA9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454AD"/>
    <w:multiLevelType w:val="hybridMultilevel"/>
    <w:tmpl w:val="11C87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F7438"/>
    <w:multiLevelType w:val="hybridMultilevel"/>
    <w:tmpl w:val="D4F8C1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136116">
    <w:abstractNumId w:val="10"/>
  </w:num>
  <w:num w:numId="2" w16cid:durableId="503937254">
    <w:abstractNumId w:val="20"/>
  </w:num>
  <w:num w:numId="3" w16cid:durableId="843859730">
    <w:abstractNumId w:val="0"/>
  </w:num>
  <w:num w:numId="4" w16cid:durableId="824707445">
    <w:abstractNumId w:val="6"/>
  </w:num>
  <w:num w:numId="5" w16cid:durableId="379398946">
    <w:abstractNumId w:val="18"/>
  </w:num>
  <w:num w:numId="6" w16cid:durableId="627395082">
    <w:abstractNumId w:val="21"/>
  </w:num>
  <w:num w:numId="7" w16cid:durableId="987130518">
    <w:abstractNumId w:val="7"/>
  </w:num>
  <w:num w:numId="8" w16cid:durableId="426578316">
    <w:abstractNumId w:val="15"/>
  </w:num>
  <w:num w:numId="9" w16cid:durableId="668336794">
    <w:abstractNumId w:val="16"/>
  </w:num>
  <w:num w:numId="10" w16cid:durableId="347026512">
    <w:abstractNumId w:val="19"/>
  </w:num>
  <w:num w:numId="11" w16cid:durableId="549608260">
    <w:abstractNumId w:val="12"/>
  </w:num>
  <w:num w:numId="12" w16cid:durableId="1767457286">
    <w:abstractNumId w:val="11"/>
  </w:num>
  <w:num w:numId="13" w16cid:durableId="1328747981">
    <w:abstractNumId w:val="5"/>
  </w:num>
  <w:num w:numId="14" w16cid:durableId="281233122">
    <w:abstractNumId w:val="2"/>
  </w:num>
  <w:num w:numId="15" w16cid:durableId="711269400">
    <w:abstractNumId w:val="8"/>
  </w:num>
  <w:num w:numId="16" w16cid:durableId="75061320">
    <w:abstractNumId w:val="14"/>
  </w:num>
  <w:num w:numId="17" w16cid:durableId="113211932">
    <w:abstractNumId w:val="9"/>
  </w:num>
  <w:num w:numId="18" w16cid:durableId="1955988149">
    <w:abstractNumId w:val="13"/>
  </w:num>
  <w:num w:numId="19" w16cid:durableId="182325103">
    <w:abstractNumId w:val="1"/>
  </w:num>
  <w:num w:numId="20" w16cid:durableId="1650280347">
    <w:abstractNumId w:val="22"/>
  </w:num>
  <w:num w:numId="21" w16cid:durableId="688724444">
    <w:abstractNumId w:val="4"/>
  </w:num>
  <w:num w:numId="22" w16cid:durableId="1048915201">
    <w:abstractNumId w:val="3"/>
  </w:num>
  <w:num w:numId="23" w16cid:durableId="19675892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C91"/>
    <w:rsid w:val="0001031F"/>
    <w:rsid w:val="0002568A"/>
    <w:rsid w:val="000831F3"/>
    <w:rsid w:val="000911DE"/>
    <w:rsid w:val="00093A33"/>
    <w:rsid w:val="000A7548"/>
    <w:rsid w:val="000C74F1"/>
    <w:rsid w:val="000C7885"/>
    <w:rsid w:val="000F0E69"/>
    <w:rsid w:val="001048EF"/>
    <w:rsid w:val="001077BD"/>
    <w:rsid w:val="001320B3"/>
    <w:rsid w:val="0017454D"/>
    <w:rsid w:val="00184607"/>
    <w:rsid w:val="00184B89"/>
    <w:rsid w:val="00186094"/>
    <w:rsid w:val="001D4C91"/>
    <w:rsid w:val="00202022"/>
    <w:rsid w:val="002030B2"/>
    <w:rsid w:val="0021482B"/>
    <w:rsid w:val="0023001A"/>
    <w:rsid w:val="002434B6"/>
    <w:rsid w:val="00252D4F"/>
    <w:rsid w:val="0025527A"/>
    <w:rsid w:val="00262057"/>
    <w:rsid w:val="002806B4"/>
    <w:rsid w:val="00282015"/>
    <w:rsid w:val="002C3AF0"/>
    <w:rsid w:val="002D42CF"/>
    <w:rsid w:val="002F16F7"/>
    <w:rsid w:val="002F1960"/>
    <w:rsid w:val="002F4BFF"/>
    <w:rsid w:val="00321C33"/>
    <w:rsid w:val="003224BF"/>
    <w:rsid w:val="0033294D"/>
    <w:rsid w:val="00340154"/>
    <w:rsid w:val="00347C19"/>
    <w:rsid w:val="00360FEC"/>
    <w:rsid w:val="003769E1"/>
    <w:rsid w:val="003A2673"/>
    <w:rsid w:val="003B33BB"/>
    <w:rsid w:val="003B6180"/>
    <w:rsid w:val="003F368C"/>
    <w:rsid w:val="0040320D"/>
    <w:rsid w:val="00414157"/>
    <w:rsid w:val="00433005"/>
    <w:rsid w:val="004469CB"/>
    <w:rsid w:val="004906B4"/>
    <w:rsid w:val="004A1257"/>
    <w:rsid w:val="00536FF1"/>
    <w:rsid w:val="005371FF"/>
    <w:rsid w:val="005472E3"/>
    <w:rsid w:val="00574BE2"/>
    <w:rsid w:val="00583860"/>
    <w:rsid w:val="005E5C61"/>
    <w:rsid w:val="0062268E"/>
    <w:rsid w:val="006227FA"/>
    <w:rsid w:val="00624C6F"/>
    <w:rsid w:val="006417D6"/>
    <w:rsid w:val="006515C9"/>
    <w:rsid w:val="0065495E"/>
    <w:rsid w:val="00660DB3"/>
    <w:rsid w:val="006C55C6"/>
    <w:rsid w:val="006D4B90"/>
    <w:rsid w:val="007233B7"/>
    <w:rsid w:val="00725B7F"/>
    <w:rsid w:val="00734313"/>
    <w:rsid w:val="007373CA"/>
    <w:rsid w:val="0074103F"/>
    <w:rsid w:val="007579B6"/>
    <w:rsid w:val="00773B24"/>
    <w:rsid w:val="0077517D"/>
    <w:rsid w:val="00785F0B"/>
    <w:rsid w:val="00791874"/>
    <w:rsid w:val="0079210E"/>
    <w:rsid w:val="007B430C"/>
    <w:rsid w:val="007B5D2B"/>
    <w:rsid w:val="007E459D"/>
    <w:rsid w:val="007F785B"/>
    <w:rsid w:val="00830FEA"/>
    <w:rsid w:val="00876C65"/>
    <w:rsid w:val="008B2C64"/>
    <w:rsid w:val="008B3005"/>
    <w:rsid w:val="008E38A4"/>
    <w:rsid w:val="008F507E"/>
    <w:rsid w:val="00922028"/>
    <w:rsid w:val="009256C7"/>
    <w:rsid w:val="00953261"/>
    <w:rsid w:val="00987199"/>
    <w:rsid w:val="00A04280"/>
    <w:rsid w:val="00A50C80"/>
    <w:rsid w:val="00AA7C6D"/>
    <w:rsid w:val="00AC3AA9"/>
    <w:rsid w:val="00AC5E77"/>
    <w:rsid w:val="00AC6951"/>
    <w:rsid w:val="00B236A5"/>
    <w:rsid w:val="00B31390"/>
    <w:rsid w:val="00B32FB4"/>
    <w:rsid w:val="00B34BBE"/>
    <w:rsid w:val="00B87552"/>
    <w:rsid w:val="00B96819"/>
    <w:rsid w:val="00BA5829"/>
    <w:rsid w:val="00BC4DDC"/>
    <w:rsid w:val="00BC7F39"/>
    <w:rsid w:val="00BD0E02"/>
    <w:rsid w:val="00BD1DB6"/>
    <w:rsid w:val="00BD597C"/>
    <w:rsid w:val="00BD5DCA"/>
    <w:rsid w:val="00BE082B"/>
    <w:rsid w:val="00C11A4C"/>
    <w:rsid w:val="00C11C05"/>
    <w:rsid w:val="00C342F6"/>
    <w:rsid w:val="00C66471"/>
    <w:rsid w:val="00C72EE4"/>
    <w:rsid w:val="00C93AF6"/>
    <w:rsid w:val="00CA1409"/>
    <w:rsid w:val="00CD5875"/>
    <w:rsid w:val="00D61DF2"/>
    <w:rsid w:val="00D63375"/>
    <w:rsid w:val="00D67952"/>
    <w:rsid w:val="00D927F7"/>
    <w:rsid w:val="00DA7CA9"/>
    <w:rsid w:val="00DC4A61"/>
    <w:rsid w:val="00DE38DA"/>
    <w:rsid w:val="00E0476E"/>
    <w:rsid w:val="00E31B15"/>
    <w:rsid w:val="00E36F6F"/>
    <w:rsid w:val="00E4030A"/>
    <w:rsid w:val="00E66F69"/>
    <w:rsid w:val="00E7314A"/>
    <w:rsid w:val="00E778A6"/>
    <w:rsid w:val="00E91CF1"/>
    <w:rsid w:val="00E97F9B"/>
    <w:rsid w:val="00EA0B33"/>
    <w:rsid w:val="00EA0F7A"/>
    <w:rsid w:val="00EA1AE7"/>
    <w:rsid w:val="00ED5B9C"/>
    <w:rsid w:val="00EE6012"/>
    <w:rsid w:val="00F06F2C"/>
    <w:rsid w:val="00F30960"/>
    <w:rsid w:val="00F316DF"/>
    <w:rsid w:val="00F621D0"/>
    <w:rsid w:val="00F74B99"/>
    <w:rsid w:val="00F90720"/>
    <w:rsid w:val="00FA15E5"/>
    <w:rsid w:val="00FC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C5712"/>
  <w15:chartTrackingRefBased/>
  <w15:docId w15:val="{476CC812-789F-461D-AE0F-85A2F061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720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846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6B22F-6906-4590-90ED-6089E1B6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693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Król</dc:creator>
  <cp:keywords/>
  <dc:description/>
  <cp:lastModifiedBy>Monika Wykowska</cp:lastModifiedBy>
  <cp:revision>24</cp:revision>
  <cp:lastPrinted>2025-03-11T11:42:00Z</cp:lastPrinted>
  <dcterms:created xsi:type="dcterms:W3CDTF">2026-03-06T08:58:00Z</dcterms:created>
  <dcterms:modified xsi:type="dcterms:W3CDTF">2026-03-12T08:02:00Z</dcterms:modified>
</cp:coreProperties>
</file>